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85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6"/>
        <w:gridCol w:w="1558"/>
      </w:tblGrid>
      <w:tr w:rsidR="00AA14F6" w:rsidRPr="00AA14F6" w14:paraId="2A4896AE" w14:textId="77777777" w:rsidTr="003B378D">
        <w:trPr>
          <w:trHeight w:val="397"/>
          <w:jc w:val="center"/>
        </w:trPr>
        <w:tc>
          <w:tcPr>
            <w:tcW w:w="8504" w:type="dxa"/>
            <w:gridSpan w:val="2"/>
            <w:tcBorders>
              <w:top w:val="single" w:sz="4" w:space="0" w:color="auto"/>
              <w:bottom w:val="single" w:sz="4" w:space="0" w:color="auto"/>
            </w:tcBorders>
            <w:tcMar>
              <w:top w:w="57" w:type="dxa"/>
              <w:bottom w:w="57" w:type="dxa"/>
            </w:tcMar>
            <w:vAlign w:val="center"/>
          </w:tcPr>
          <w:p w14:paraId="166B37CE" w14:textId="0A3F949B" w:rsidR="00AA14F6" w:rsidRPr="003B378D" w:rsidRDefault="00A94225" w:rsidP="00252922">
            <w:pPr>
              <w:jc w:val="left"/>
              <w:rPr>
                <w:rFonts w:cs="Arial"/>
                <w:bCs/>
                <w:caps/>
                <w:color w:val="000000" w:themeColor="text1"/>
                <w:sz w:val="30"/>
                <w:szCs w:val="30"/>
              </w:rPr>
            </w:pPr>
            <w:sdt>
              <w:sdtPr>
                <w:rPr>
                  <w:rFonts w:cs="Arial"/>
                  <w:bCs/>
                  <w:caps/>
                  <w:color w:val="000000" w:themeColor="text1"/>
                  <w:sz w:val="30"/>
                  <w:szCs w:val="30"/>
                </w:rPr>
                <w:alias w:val="Číslo přílohy"/>
                <w:tag w:val="PrilCislo"/>
                <w:id w:val="-64426397"/>
                <w:placeholder>
                  <w:docPart w:val="0842CD71C9E94474AB914EBFB41654DB"/>
                </w:placeholder>
                <w:text/>
              </w:sdtPr>
              <w:sdtEndPr/>
              <w:sdtContent>
                <w:r w:rsidR="00821249">
                  <w:rPr>
                    <w:rFonts w:cs="Arial"/>
                    <w:bCs/>
                    <w:caps/>
                    <w:color w:val="000000" w:themeColor="text1"/>
                    <w:sz w:val="30"/>
                    <w:szCs w:val="30"/>
                  </w:rPr>
                  <w:t>B.</w:t>
                </w:r>
              </w:sdtContent>
            </w:sdt>
            <w:r w:rsidR="00252922">
              <w:rPr>
                <w:rFonts w:cs="Arial"/>
                <w:bCs/>
                <w:caps/>
                <w:color w:val="000000" w:themeColor="text1"/>
                <w:sz w:val="30"/>
                <w:szCs w:val="30"/>
              </w:rPr>
              <w:t xml:space="preserve">  </w:t>
            </w:r>
            <w:r w:rsidR="003B378D" w:rsidRPr="003B378D">
              <w:rPr>
                <w:rFonts w:cs="Arial"/>
                <w:bCs/>
                <w:caps/>
                <w:color w:val="000000" w:themeColor="text1"/>
                <w:sz w:val="30"/>
                <w:szCs w:val="30"/>
              </w:rPr>
              <w:t xml:space="preserve"> </w:t>
            </w:r>
            <w:sdt>
              <w:sdtPr>
                <w:rPr>
                  <w:rFonts w:cs="Arial"/>
                  <w:bCs/>
                  <w:caps/>
                  <w:color w:val="000000" w:themeColor="text1"/>
                  <w:sz w:val="30"/>
                  <w:szCs w:val="30"/>
                </w:rPr>
                <w:alias w:val="Název přílohy"/>
                <w:tag w:val="PrilNaz"/>
                <w:id w:val="-1395199336"/>
                <w:placeholder>
                  <w:docPart w:val="B65AFCA5262346089ACA6CBF2B8C6EE6"/>
                </w:placeholder>
                <w:text/>
              </w:sdtPr>
              <w:sdtEndPr/>
              <w:sdtContent>
                <w:r w:rsidR="00D7375A">
                  <w:rPr>
                    <w:rFonts w:cs="Arial"/>
                    <w:bCs/>
                    <w:caps/>
                    <w:color w:val="000000" w:themeColor="text1"/>
                    <w:sz w:val="30"/>
                    <w:szCs w:val="30"/>
                  </w:rPr>
                  <w:t>Souhrnná technická zpráva</w:t>
                </w:r>
              </w:sdtContent>
            </w:sdt>
          </w:p>
        </w:tc>
      </w:tr>
      <w:tr w:rsidR="00AA14F6" w:rsidRPr="00AA14F6" w14:paraId="70314504" w14:textId="77777777" w:rsidTr="00AA14F6">
        <w:trPr>
          <w:trHeight w:val="510"/>
          <w:jc w:val="center"/>
        </w:trPr>
        <w:tc>
          <w:tcPr>
            <w:tcW w:w="8504" w:type="dxa"/>
            <w:gridSpan w:val="2"/>
            <w:tcBorders>
              <w:top w:val="single" w:sz="4" w:space="0" w:color="auto"/>
            </w:tcBorders>
            <w:vAlign w:val="center"/>
          </w:tcPr>
          <w:p w14:paraId="3DC95792" w14:textId="77777777" w:rsidR="00AA14F6" w:rsidRPr="00AA14F6" w:rsidRDefault="00AA14F6" w:rsidP="00AA14F6">
            <w:pPr>
              <w:jc w:val="center"/>
              <w:rPr>
                <w:caps/>
                <w:color w:val="000000" w:themeColor="text1"/>
              </w:rPr>
            </w:pPr>
          </w:p>
        </w:tc>
      </w:tr>
      <w:tr w:rsidR="00AA14F6" w:rsidRPr="00AA14F6" w14:paraId="64F40635" w14:textId="77777777" w:rsidTr="00AA14F6">
        <w:trPr>
          <w:trHeight w:val="510"/>
          <w:jc w:val="center"/>
        </w:trPr>
        <w:tc>
          <w:tcPr>
            <w:tcW w:w="8504" w:type="dxa"/>
            <w:gridSpan w:val="2"/>
            <w:vAlign w:val="center"/>
          </w:tcPr>
          <w:p w14:paraId="2D31A783" w14:textId="246CF0E1" w:rsidR="00AA14F6" w:rsidRPr="00AA14F6" w:rsidRDefault="00A94225" w:rsidP="00AA14F6">
            <w:pPr>
              <w:jc w:val="center"/>
              <w:rPr>
                <w:b/>
                <w:caps/>
                <w:color w:val="000000" w:themeColor="text1"/>
                <w:sz w:val="30"/>
                <w:szCs w:val="30"/>
              </w:rPr>
            </w:pPr>
            <w:sdt>
              <w:sdtPr>
                <w:rPr>
                  <w:b/>
                  <w:caps/>
                  <w:color w:val="000000" w:themeColor="text1"/>
                  <w:sz w:val="30"/>
                  <w:szCs w:val="30"/>
                </w:rPr>
                <w:alias w:val="Název akce 1"/>
                <w:tag w:val="NazevDok"/>
                <w:id w:val="-775011736"/>
                <w:placeholder>
                  <w:docPart w:val="B1B86D06469A4AC1BC0BC3CDD9C3FE0A"/>
                </w:placeholder>
                <w:text/>
              </w:sdtPr>
              <w:sdtEndPr/>
              <w:sdtContent>
                <w:r w:rsidR="00D7375A">
                  <w:rPr>
                    <w:b/>
                    <w:caps/>
                    <w:color w:val="000000" w:themeColor="text1"/>
                    <w:sz w:val="30"/>
                    <w:szCs w:val="30"/>
                  </w:rPr>
                  <w:t>Sezimovo Ústí - ul. Pod Vrbou</w:t>
                </w:r>
              </w:sdtContent>
            </w:sdt>
            <w:r w:rsidR="004F527E" w:rsidRPr="00AA14F6">
              <w:rPr>
                <w:b/>
                <w:caps/>
                <w:color w:val="000000" w:themeColor="text1"/>
                <w:sz w:val="30"/>
                <w:szCs w:val="30"/>
              </w:rPr>
              <w:t xml:space="preserve"> </w:t>
            </w:r>
            <w:sdt>
              <w:sdtPr>
                <w:rPr>
                  <w:b/>
                  <w:caps/>
                  <w:color w:val="000000" w:themeColor="text1"/>
                  <w:sz w:val="30"/>
                  <w:szCs w:val="30"/>
                </w:rPr>
                <w:alias w:val="Název akce 2"/>
                <w:tag w:val="NazevDok2_"/>
                <w:id w:val="-395816681"/>
                <w:placeholder>
                  <w:docPart w:val="8A831F76474C4516ADD8F23E7FEB4C9B"/>
                </w:placeholder>
                <w:text/>
              </w:sdtPr>
              <w:sdtEndPr/>
              <w:sdtContent>
                <w:r w:rsidR="00D7375A">
                  <w:rPr>
                    <w:b/>
                    <w:caps/>
                    <w:color w:val="000000" w:themeColor="text1"/>
                    <w:sz w:val="30"/>
                    <w:szCs w:val="30"/>
                  </w:rPr>
                  <w:t>Rekonstrukce vodovodu a kanalizace</w:t>
                </w:r>
              </w:sdtContent>
            </w:sdt>
            <w:r w:rsidR="004F527E" w:rsidRPr="00AA14F6">
              <w:rPr>
                <w:b/>
                <w:caps/>
                <w:color w:val="000000" w:themeColor="text1"/>
                <w:sz w:val="30"/>
                <w:szCs w:val="30"/>
              </w:rPr>
              <w:t xml:space="preserve"> </w:t>
            </w:r>
            <w:sdt>
              <w:sdtPr>
                <w:rPr>
                  <w:b/>
                  <w:caps/>
                  <w:color w:val="000000" w:themeColor="text1"/>
                  <w:sz w:val="30"/>
                  <w:szCs w:val="30"/>
                </w:rPr>
                <w:alias w:val="Název akce 3"/>
                <w:tag w:val="NazevDok3_"/>
                <w:id w:val="1084189934"/>
                <w:placeholder>
                  <w:docPart w:val="834819C8273D4071B1F8868255AFE081"/>
                </w:placeholder>
                <w:showingPlcHdr/>
                <w:text/>
              </w:sdtPr>
              <w:sdtEndPr/>
              <w:sdtContent>
                <w:r w:rsidR="00D7375A" w:rsidRPr="00AA14F6">
                  <w:rPr>
                    <w:b/>
                    <w:caps/>
                    <w:color w:val="000000" w:themeColor="text1"/>
                    <w:sz w:val="30"/>
                    <w:szCs w:val="30"/>
                  </w:rPr>
                  <w:t xml:space="preserve"> </w:t>
                </w:r>
              </w:sdtContent>
            </w:sdt>
          </w:p>
        </w:tc>
      </w:tr>
      <w:tr w:rsidR="003B378D" w:rsidRPr="00AA14F6" w14:paraId="71B21241" w14:textId="77777777" w:rsidTr="003B378D">
        <w:trPr>
          <w:trHeight w:val="510"/>
          <w:jc w:val="center"/>
        </w:trPr>
        <w:tc>
          <w:tcPr>
            <w:tcW w:w="8504" w:type="dxa"/>
            <w:gridSpan w:val="2"/>
            <w:vAlign w:val="center"/>
          </w:tcPr>
          <w:p w14:paraId="009F133F" w14:textId="2A400114" w:rsidR="003B378D" w:rsidRPr="003B378D" w:rsidRDefault="00A94225" w:rsidP="003B378D">
            <w:pPr>
              <w:jc w:val="center"/>
              <w:rPr>
                <w:caps/>
                <w:color w:val="000000" w:themeColor="text1"/>
                <w:sz w:val="24"/>
                <w:szCs w:val="24"/>
              </w:rPr>
            </w:pPr>
            <w:sdt>
              <w:sdtPr>
                <w:rPr>
                  <w:caps/>
                  <w:color w:val="000000" w:themeColor="text1"/>
                  <w:sz w:val="24"/>
                  <w:szCs w:val="24"/>
                </w:rPr>
                <w:alias w:val="Doplňující název akce"/>
                <w:tag w:val="PodNazev"/>
                <w:id w:val="-1240555608"/>
                <w:placeholder>
                  <w:docPart w:val="A5B936AC95614DF99BAF057D9EAD8BC6"/>
                </w:placeholder>
                <w:showingPlcHdr/>
                <w:text/>
              </w:sdtPr>
              <w:sdtEndPr/>
              <w:sdtContent>
                <w:r w:rsidR="00D7375A" w:rsidRPr="00F81B53">
                  <w:rPr>
                    <w:color w:val="000000" w:themeColor="text1"/>
                  </w:rPr>
                  <w:t xml:space="preserve"> </w:t>
                </w:r>
              </w:sdtContent>
            </w:sdt>
          </w:p>
        </w:tc>
      </w:tr>
      <w:tr w:rsidR="00FF5336" w:rsidRPr="006B05F3" w14:paraId="79B43B5F" w14:textId="77777777" w:rsidTr="0066347D">
        <w:trPr>
          <w:trHeight w:val="227"/>
          <w:jc w:val="center"/>
        </w:trPr>
        <w:tc>
          <w:tcPr>
            <w:tcW w:w="8504" w:type="dxa"/>
            <w:gridSpan w:val="2"/>
            <w:tcMar>
              <w:top w:w="113" w:type="dxa"/>
              <w:bottom w:w="57" w:type="dxa"/>
              <w:right w:w="113" w:type="dxa"/>
            </w:tcMar>
          </w:tcPr>
          <w:p w14:paraId="5773348F" w14:textId="77777777" w:rsidR="00FF5336" w:rsidRPr="003B378D" w:rsidRDefault="00FF5336" w:rsidP="00FF5336">
            <w:pPr>
              <w:tabs>
                <w:tab w:val="left" w:pos="648"/>
              </w:tabs>
              <w:jc w:val="center"/>
              <w:rPr>
                <w:rFonts w:cs="Arial"/>
                <w:bCs/>
                <w:color w:val="000000" w:themeColor="text1"/>
                <w:sz w:val="22"/>
                <w:szCs w:val="22"/>
              </w:rPr>
            </w:pPr>
          </w:p>
        </w:tc>
      </w:tr>
      <w:tr w:rsidR="003B378D" w:rsidRPr="006B05F3" w14:paraId="404BD3F5" w14:textId="77777777" w:rsidTr="00DD3884">
        <w:trPr>
          <w:trHeight w:val="477"/>
          <w:jc w:val="center"/>
        </w:trPr>
        <w:tc>
          <w:tcPr>
            <w:tcW w:w="6946" w:type="dxa"/>
            <w:tcBorders>
              <w:bottom w:val="single" w:sz="4" w:space="0" w:color="auto"/>
            </w:tcBorders>
            <w:tcMar>
              <w:top w:w="113" w:type="dxa"/>
              <w:bottom w:w="57" w:type="dxa"/>
              <w:right w:w="113" w:type="dxa"/>
            </w:tcMar>
          </w:tcPr>
          <w:p w14:paraId="12569B28" w14:textId="77777777" w:rsidR="003B378D" w:rsidRDefault="00DD3884" w:rsidP="0066347D">
            <w:pPr>
              <w:spacing w:after="120"/>
              <w:jc w:val="left"/>
              <w:rPr>
                <w:rFonts w:cs="Arial"/>
                <w:bCs/>
                <w:caps/>
                <w:color w:val="000000" w:themeColor="text1"/>
                <w:sz w:val="12"/>
                <w:szCs w:val="12"/>
              </w:rPr>
            </w:pPr>
            <w:r>
              <w:rPr>
                <w:rFonts w:cs="Arial"/>
                <w:bCs/>
                <w:caps/>
                <w:color w:val="000000" w:themeColor="text1"/>
                <w:sz w:val="12"/>
                <w:szCs w:val="12"/>
              </w:rPr>
              <w:t>Stupeň projektové dokumentace:</w:t>
            </w:r>
          </w:p>
          <w:p w14:paraId="1F8B19E3" w14:textId="3CD0647F" w:rsidR="003B378D" w:rsidRPr="001C4D2E" w:rsidRDefault="00A94225" w:rsidP="0013302F">
            <w:pPr>
              <w:tabs>
                <w:tab w:val="left" w:pos="648"/>
              </w:tabs>
              <w:jc w:val="left"/>
              <w:rPr>
                <w:rFonts w:cs="Arial"/>
                <w:bCs/>
                <w:color w:val="000000" w:themeColor="text1"/>
                <w:sz w:val="18"/>
                <w:szCs w:val="18"/>
              </w:rPr>
            </w:pPr>
            <w:sdt>
              <w:sdtPr>
                <w:rPr>
                  <w:rFonts w:cs="Arial"/>
                  <w:bCs/>
                  <w:color w:val="000000" w:themeColor="text1"/>
                  <w:sz w:val="22"/>
                  <w:szCs w:val="22"/>
                </w:rPr>
                <w:alias w:val="Stupeň PD"/>
                <w:tag w:val="Stupen"/>
                <w:id w:val="355318287"/>
                <w:placeholder>
                  <w:docPart w:val="856BCF0D355A4AB7BEF9F75D16C05424"/>
                </w:placeholder>
                <w:text/>
              </w:sdtPr>
              <w:sdtEndPr/>
              <w:sdtContent>
                <w:r w:rsidR="00CE532A">
                  <w:rPr>
                    <w:rFonts w:cs="Arial"/>
                    <w:bCs/>
                    <w:color w:val="000000" w:themeColor="text1"/>
                    <w:sz w:val="22"/>
                    <w:szCs w:val="22"/>
                  </w:rPr>
                  <w:t>Dokumentace pro provádění stavby</w:t>
                </w:r>
              </w:sdtContent>
            </w:sdt>
          </w:p>
        </w:tc>
        <w:tc>
          <w:tcPr>
            <w:tcW w:w="1558" w:type="dxa"/>
            <w:tcBorders>
              <w:bottom w:val="single" w:sz="4" w:space="0" w:color="auto"/>
            </w:tcBorders>
            <w:tcMar>
              <w:top w:w="113" w:type="dxa"/>
              <w:left w:w="113" w:type="dxa"/>
              <w:bottom w:w="57" w:type="dxa"/>
              <w:right w:w="0" w:type="dxa"/>
            </w:tcMar>
          </w:tcPr>
          <w:p w14:paraId="366CD077" w14:textId="77777777" w:rsidR="003B378D" w:rsidRDefault="003B378D" w:rsidP="00FF5336">
            <w:pPr>
              <w:spacing w:after="120"/>
              <w:jc w:val="right"/>
              <w:rPr>
                <w:rFonts w:cs="Arial"/>
                <w:bCs/>
                <w:caps/>
                <w:color w:val="000000" w:themeColor="text1"/>
                <w:sz w:val="12"/>
                <w:szCs w:val="12"/>
              </w:rPr>
            </w:pPr>
            <w:r>
              <w:rPr>
                <w:rFonts w:cs="Arial"/>
                <w:bCs/>
                <w:caps/>
                <w:color w:val="000000" w:themeColor="text1"/>
                <w:sz w:val="12"/>
                <w:szCs w:val="12"/>
              </w:rPr>
              <w:t>Datum:</w:t>
            </w:r>
          </w:p>
          <w:p w14:paraId="07862526" w14:textId="1BD943C8" w:rsidR="003B378D" w:rsidRPr="003B378D" w:rsidRDefault="00A94225" w:rsidP="004F527E">
            <w:pPr>
              <w:jc w:val="right"/>
              <w:rPr>
                <w:rFonts w:cs="Arial"/>
                <w:bCs/>
                <w:color w:val="000000" w:themeColor="text1"/>
                <w:sz w:val="22"/>
                <w:szCs w:val="22"/>
              </w:rPr>
            </w:pPr>
            <w:sdt>
              <w:sdtPr>
                <w:rPr>
                  <w:rFonts w:cs="Arial"/>
                  <w:bCs/>
                  <w:color w:val="000000" w:themeColor="text1"/>
                  <w:sz w:val="22"/>
                  <w:szCs w:val="22"/>
                </w:rPr>
                <w:alias w:val="Datum"/>
                <w:tag w:val="DatumCo"/>
                <w:id w:val="872964634"/>
                <w:text/>
              </w:sdtPr>
              <w:sdtEndPr/>
              <w:sdtContent>
                <w:r w:rsidR="00843564">
                  <w:rPr>
                    <w:rFonts w:cs="Arial"/>
                    <w:bCs/>
                    <w:color w:val="000000" w:themeColor="text1"/>
                    <w:sz w:val="22"/>
                    <w:szCs w:val="22"/>
                  </w:rPr>
                  <w:t>12/2021</w:t>
                </w:r>
              </w:sdtContent>
            </w:sdt>
          </w:p>
        </w:tc>
      </w:tr>
    </w:tbl>
    <w:p w14:paraId="380F3DD7" w14:textId="77777777" w:rsidR="00B01177" w:rsidRPr="00E24887" w:rsidRDefault="0013302F" w:rsidP="00B01177">
      <w:pPr>
        <w:jc w:val="left"/>
      </w:pPr>
      <w:bookmarkStart w:id="0" w:name="_Hlk50550158"/>
      <w:r w:rsidRPr="00EC3D9D">
        <w:t xml:space="preserve">Dokumentace pro vydání </w:t>
      </w:r>
      <w:r>
        <w:t>společného povolení</w:t>
      </w:r>
      <w:r w:rsidRPr="00EC3D9D">
        <w:t xml:space="preserve"> liniové stavby technické infrastruktury (včetně souvisejících technologických objektů)</w:t>
      </w:r>
    </w:p>
    <w:bookmarkEnd w:id="0"/>
    <w:p w14:paraId="3BC420CC" w14:textId="77777777" w:rsidR="00113C96" w:rsidRPr="00E24887" w:rsidRDefault="00113C96" w:rsidP="00113C96">
      <w:pPr>
        <w:jc w:val="center"/>
      </w:pPr>
    </w:p>
    <w:sdt>
      <w:sdtPr>
        <w:rPr>
          <w:noProof/>
        </w:rPr>
        <w:alias w:val="Prostor pro ilustrace"/>
        <w:tag w:val="Prostor pro ilustrace"/>
        <w:id w:val="2044166723"/>
        <w:picture/>
      </w:sdtPr>
      <w:sdtEndPr/>
      <w:sdtContent>
        <w:p w14:paraId="6E2AF4B8" w14:textId="77777777" w:rsidR="00C5703F" w:rsidRDefault="00FF7490" w:rsidP="00113C96">
          <w:pPr>
            <w:jc w:val="center"/>
            <w:rPr>
              <w:color w:val="000000" w:themeColor="text1"/>
            </w:rPr>
          </w:pPr>
          <w:r w:rsidRPr="00FF7490">
            <w:rPr>
              <w:noProof/>
            </w:rPr>
            <w:drawing>
              <wp:inline distT="0" distB="0" distL="0" distR="0" wp14:anchorId="369AD07A" wp14:editId="6C3CB3A8">
                <wp:extent cx="2823831" cy="3862317"/>
                <wp:effectExtent l="0" t="0" r="0" b="508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55843" cy="3906102"/>
                        </a:xfrm>
                        <a:prstGeom prst="rect">
                          <a:avLst/>
                        </a:prstGeom>
                      </pic:spPr>
                    </pic:pic>
                  </a:graphicData>
                </a:graphic>
              </wp:inline>
            </w:drawing>
          </w:r>
        </w:p>
      </w:sdtContent>
    </w:sdt>
    <w:p w14:paraId="00FB230B" w14:textId="77777777" w:rsidR="00083CDD" w:rsidRPr="00F81B53" w:rsidRDefault="00083CDD">
      <w:pPr>
        <w:rPr>
          <w:color w:val="000000" w:themeColor="text1"/>
        </w:rPr>
        <w:sectPr w:rsidR="00083CDD" w:rsidRPr="00F81B53" w:rsidSect="007E461D">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134" w:right="1701" w:bottom="5387" w:left="1701" w:header="709" w:footer="709" w:gutter="0"/>
          <w:cols w:space="708"/>
          <w:titlePg/>
          <w:docGrid w:linePitch="360"/>
        </w:sectPr>
      </w:pPr>
    </w:p>
    <w:tbl>
      <w:tblPr>
        <w:tblStyle w:val="Mkatabulky"/>
        <w:tblW w:w="85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34"/>
        <w:gridCol w:w="1418"/>
        <w:gridCol w:w="1417"/>
        <w:gridCol w:w="1417"/>
        <w:gridCol w:w="1418"/>
      </w:tblGrid>
      <w:tr w:rsidR="004F527E" w:rsidRPr="006B05F3" w14:paraId="5D3A307D" w14:textId="77777777" w:rsidTr="000A698A">
        <w:trPr>
          <w:trHeight w:val="510"/>
          <w:jc w:val="center"/>
        </w:trPr>
        <w:tc>
          <w:tcPr>
            <w:tcW w:w="8504" w:type="dxa"/>
            <w:gridSpan w:val="5"/>
            <w:tcBorders>
              <w:top w:val="single" w:sz="4" w:space="0" w:color="auto"/>
              <w:bottom w:val="single" w:sz="4" w:space="0" w:color="auto"/>
            </w:tcBorders>
            <w:vAlign w:val="center"/>
          </w:tcPr>
          <w:p w14:paraId="3D7C1B90" w14:textId="3578537A" w:rsidR="004F527E" w:rsidRPr="008266CC" w:rsidRDefault="00A94225" w:rsidP="004F527E">
            <w:pPr>
              <w:jc w:val="left"/>
              <w:rPr>
                <w:rFonts w:cs="Arial"/>
                <w:caps/>
                <w:color w:val="000000" w:themeColor="text1"/>
                <w:sz w:val="30"/>
                <w:szCs w:val="30"/>
              </w:rPr>
            </w:pPr>
            <w:sdt>
              <w:sdtPr>
                <w:rPr>
                  <w:rFonts w:cs="Arial"/>
                  <w:bCs/>
                  <w:caps/>
                  <w:color w:val="000000" w:themeColor="text1"/>
                  <w:sz w:val="30"/>
                  <w:szCs w:val="30"/>
                </w:rPr>
                <w:alias w:val="Číslo přílohy"/>
                <w:tag w:val="PrilCislo"/>
                <w:id w:val="65618576"/>
                <w:placeholder>
                  <w:docPart w:val="5DE37A2D1CFD4A46A48D36695107A901"/>
                </w:placeholder>
                <w:text/>
              </w:sdtPr>
              <w:sdtEndPr/>
              <w:sdtContent>
                <w:r w:rsidR="00821249">
                  <w:rPr>
                    <w:rFonts w:cs="Arial"/>
                    <w:bCs/>
                    <w:caps/>
                    <w:color w:val="000000" w:themeColor="text1"/>
                    <w:sz w:val="30"/>
                    <w:szCs w:val="30"/>
                  </w:rPr>
                  <w:t>B.</w:t>
                </w:r>
              </w:sdtContent>
            </w:sdt>
            <w:r w:rsidR="004F527E" w:rsidRPr="008266CC">
              <w:rPr>
                <w:rFonts w:cs="Arial"/>
                <w:bCs/>
                <w:caps/>
                <w:color w:val="000000" w:themeColor="text1"/>
                <w:sz w:val="30"/>
                <w:szCs w:val="30"/>
              </w:rPr>
              <w:t xml:space="preserve"> </w:t>
            </w:r>
            <w:r w:rsidR="004F527E">
              <w:rPr>
                <w:rFonts w:cs="Arial"/>
                <w:bCs/>
                <w:caps/>
                <w:color w:val="000000" w:themeColor="text1"/>
                <w:sz w:val="30"/>
                <w:szCs w:val="30"/>
              </w:rPr>
              <w:t xml:space="preserve">  </w:t>
            </w:r>
            <w:sdt>
              <w:sdtPr>
                <w:rPr>
                  <w:rFonts w:cs="Arial"/>
                  <w:bCs/>
                  <w:caps/>
                  <w:color w:val="000000" w:themeColor="text1"/>
                  <w:sz w:val="30"/>
                  <w:szCs w:val="30"/>
                </w:rPr>
                <w:alias w:val="Název přílohy"/>
                <w:tag w:val="PrilNaz"/>
                <w:id w:val="65618579"/>
                <w:text/>
              </w:sdtPr>
              <w:sdtEndPr/>
              <w:sdtContent>
                <w:r w:rsidR="00D7375A">
                  <w:rPr>
                    <w:rFonts w:cs="Arial"/>
                    <w:bCs/>
                    <w:caps/>
                    <w:color w:val="000000" w:themeColor="text1"/>
                    <w:sz w:val="30"/>
                    <w:szCs w:val="30"/>
                  </w:rPr>
                  <w:t>Souhrnná technická zpráva</w:t>
                </w:r>
              </w:sdtContent>
            </w:sdt>
          </w:p>
        </w:tc>
      </w:tr>
      <w:tr w:rsidR="004F527E" w:rsidRPr="006B05F3" w14:paraId="134FC262" w14:textId="77777777" w:rsidTr="000A698A">
        <w:trPr>
          <w:trHeight w:val="227"/>
          <w:jc w:val="center"/>
        </w:trPr>
        <w:tc>
          <w:tcPr>
            <w:tcW w:w="7086" w:type="dxa"/>
            <w:gridSpan w:val="4"/>
            <w:tcBorders>
              <w:top w:val="single" w:sz="4" w:space="0" w:color="auto"/>
              <w:bottom w:val="single" w:sz="4" w:space="0" w:color="auto"/>
              <w:right w:val="single" w:sz="4" w:space="0" w:color="auto"/>
            </w:tcBorders>
            <w:tcMar>
              <w:top w:w="113" w:type="dxa"/>
              <w:bottom w:w="57" w:type="dxa"/>
              <w:right w:w="113" w:type="dxa"/>
            </w:tcMar>
          </w:tcPr>
          <w:p w14:paraId="1C63142A" w14:textId="77777777" w:rsidR="004F527E" w:rsidRDefault="004F527E" w:rsidP="000A698A">
            <w:pPr>
              <w:spacing w:after="120"/>
              <w:jc w:val="left"/>
              <w:rPr>
                <w:rFonts w:cs="Arial"/>
                <w:bCs/>
                <w:caps/>
                <w:color w:val="000000" w:themeColor="text1"/>
                <w:sz w:val="12"/>
                <w:szCs w:val="12"/>
              </w:rPr>
            </w:pPr>
            <w:r>
              <w:rPr>
                <w:rFonts w:cs="Arial"/>
                <w:bCs/>
                <w:caps/>
                <w:color w:val="000000" w:themeColor="text1"/>
                <w:sz w:val="12"/>
                <w:szCs w:val="12"/>
              </w:rPr>
              <w:t>ÚPLNÝ NÁZEV AKCE (PROJEKTU):</w:t>
            </w:r>
          </w:p>
          <w:p w14:paraId="20094030" w14:textId="7FFE0A9A" w:rsidR="004F527E" w:rsidRPr="00735764" w:rsidRDefault="00A94225" w:rsidP="000A698A">
            <w:pPr>
              <w:jc w:val="left"/>
              <w:rPr>
                <w:rFonts w:cs="Arial"/>
                <w:bCs/>
                <w:caps/>
                <w:color w:val="000000" w:themeColor="text1"/>
                <w:sz w:val="18"/>
                <w:szCs w:val="18"/>
              </w:rPr>
            </w:pPr>
            <w:sdt>
              <w:sdtPr>
                <w:rPr>
                  <w:rFonts w:cs="Arial"/>
                  <w:bCs/>
                  <w:color w:val="000000" w:themeColor="text1"/>
                  <w:sz w:val="18"/>
                  <w:szCs w:val="18"/>
                </w:rPr>
                <w:alias w:val="Název akce 1"/>
                <w:tag w:val="NazevDok"/>
                <w:id w:val="-1403363427"/>
                <w:text/>
              </w:sdtPr>
              <w:sdtEndPr/>
              <w:sdtContent>
                <w:r w:rsidR="00CE532A">
                  <w:rPr>
                    <w:rFonts w:cs="Arial"/>
                    <w:bCs/>
                    <w:color w:val="000000" w:themeColor="text1"/>
                    <w:sz w:val="18"/>
                    <w:szCs w:val="18"/>
                  </w:rPr>
                  <w:t>Sezimovo Ústí - ul. Pod Vrbou</w:t>
                </w:r>
              </w:sdtContent>
            </w:sdt>
            <w:r w:rsidR="004F527E" w:rsidRPr="001C4D2E">
              <w:rPr>
                <w:rFonts w:cs="Arial"/>
                <w:bCs/>
                <w:color w:val="000000" w:themeColor="text1"/>
                <w:sz w:val="18"/>
                <w:szCs w:val="18"/>
              </w:rPr>
              <w:t xml:space="preserve"> </w:t>
            </w:r>
            <w:sdt>
              <w:sdtPr>
                <w:rPr>
                  <w:rFonts w:cs="Arial"/>
                  <w:bCs/>
                  <w:color w:val="000000" w:themeColor="text1"/>
                  <w:sz w:val="18"/>
                  <w:szCs w:val="18"/>
                </w:rPr>
                <w:alias w:val="Název akce 2"/>
                <w:tag w:val="NazevDok2_"/>
                <w:id w:val="1692883506"/>
                <w:text/>
              </w:sdtPr>
              <w:sdtEndPr/>
              <w:sdtContent>
                <w:r w:rsidR="00843564">
                  <w:rPr>
                    <w:rFonts w:cs="Arial"/>
                    <w:bCs/>
                    <w:color w:val="000000" w:themeColor="text1"/>
                    <w:sz w:val="18"/>
                    <w:szCs w:val="18"/>
                  </w:rPr>
                  <w:t>Rekonstrukce vodovodu a kanalizace</w:t>
                </w:r>
              </w:sdtContent>
            </w:sdt>
            <w:r w:rsidR="004F527E" w:rsidRPr="001C4D2E">
              <w:rPr>
                <w:rFonts w:cs="Arial"/>
                <w:bCs/>
                <w:color w:val="000000" w:themeColor="text1"/>
                <w:sz w:val="18"/>
                <w:szCs w:val="18"/>
              </w:rPr>
              <w:t xml:space="preserve"> </w:t>
            </w:r>
            <w:sdt>
              <w:sdtPr>
                <w:rPr>
                  <w:rFonts w:cs="Arial"/>
                  <w:bCs/>
                  <w:color w:val="000000" w:themeColor="text1"/>
                  <w:sz w:val="18"/>
                  <w:szCs w:val="18"/>
                </w:rPr>
                <w:alias w:val="Název akce 3"/>
                <w:tag w:val="NazevDok3_"/>
                <w:id w:val="2134281042"/>
                <w:showingPlcHdr/>
                <w:text/>
              </w:sdtPr>
              <w:sdtEndPr/>
              <w:sdtContent>
                <w:r w:rsidR="00D7375A">
                  <w:rPr>
                    <w:rFonts w:cs="Arial"/>
                    <w:bCs/>
                    <w:color w:val="000000" w:themeColor="text1"/>
                    <w:sz w:val="18"/>
                    <w:szCs w:val="18"/>
                  </w:rPr>
                  <w:t xml:space="preserve">     </w:t>
                </w:r>
              </w:sdtContent>
            </w:sdt>
          </w:p>
        </w:tc>
        <w:tc>
          <w:tcPr>
            <w:tcW w:w="1418" w:type="dxa"/>
            <w:tcBorders>
              <w:top w:val="single" w:sz="4" w:space="0" w:color="auto"/>
              <w:left w:val="single" w:sz="4" w:space="0" w:color="auto"/>
              <w:bottom w:val="single" w:sz="4" w:space="0" w:color="auto"/>
            </w:tcBorders>
            <w:tcMar>
              <w:top w:w="57" w:type="dxa"/>
              <w:left w:w="113" w:type="dxa"/>
              <w:bottom w:w="57" w:type="dxa"/>
              <w:right w:w="113" w:type="dxa"/>
            </w:tcMar>
          </w:tcPr>
          <w:p w14:paraId="1DF03C5E" w14:textId="77777777" w:rsidR="004F527E" w:rsidRDefault="004F527E" w:rsidP="000A698A">
            <w:pPr>
              <w:spacing w:after="120"/>
              <w:jc w:val="left"/>
              <w:rPr>
                <w:rFonts w:cs="Arial"/>
                <w:bCs/>
                <w:caps/>
                <w:color w:val="000000" w:themeColor="text1"/>
                <w:sz w:val="12"/>
                <w:szCs w:val="12"/>
              </w:rPr>
            </w:pPr>
            <w:r>
              <w:rPr>
                <w:rFonts w:cs="Arial"/>
                <w:bCs/>
                <w:caps/>
                <w:color w:val="000000" w:themeColor="text1"/>
                <w:sz w:val="12"/>
                <w:szCs w:val="12"/>
              </w:rPr>
              <w:t>Datum:</w:t>
            </w:r>
          </w:p>
          <w:p w14:paraId="2448AE34" w14:textId="101E616A" w:rsidR="004F527E" w:rsidRPr="006B05F3" w:rsidRDefault="00A94225" w:rsidP="000A698A">
            <w:pPr>
              <w:jc w:val="left"/>
              <w:rPr>
                <w:rFonts w:cs="Arial"/>
                <w:bCs/>
                <w:caps/>
                <w:color w:val="000000" w:themeColor="text1"/>
                <w:sz w:val="18"/>
                <w:szCs w:val="18"/>
              </w:rPr>
            </w:pPr>
            <w:sdt>
              <w:sdtPr>
                <w:rPr>
                  <w:color w:val="000000" w:themeColor="text1"/>
                  <w:sz w:val="18"/>
                  <w:szCs w:val="18"/>
                </w:rPr>
                <w:alias w:val="Datum"/>
                <w:tag w:val="DatumCo"/>
                <w:id w:val="671768114"/>
                <w:text/>
              </w:sdtPr>
              <w:sdtEndPr/>
              <w:sdtContent>
                <w:r w:rsidR="00843564">
                  <w:rPr>
                    <w:color w:val="000000" w:themeColor="text1"/>
                    <w:sz w:val="18"/>
                    <w:szCs w:val="18"/>
                  </w:rPr>
                  <w:t>12/2021</w:t>
                </w:r>
              </w:sdtContent>
            </w:sdt>
          </w:p>
        </w:tc>
      </w:tr>
      <w:tr w:rsidR="004F527E" w:rsidRPr="006B05F3" w14:paraId="1F31D7AF" w14:textId="77777777" w:rsidTr="000A698A">
        <w:trPr>
          <w:trHeight w:val="477"/>
          <w:jc w:val="center"/>
        </w:trPr>
        <w:tc>
          <w:tcPr>
            <w:tcW w:w="4252" w:type="dxa"/>
            <w:gridSpan w:val="2"/>
            <w:tcBorders>
              <w:top w:val="single" w:sz="4" w:space="0" w:color="auto"/>
              <w:bottom w:val="single" w:sz="4" w:space="0" w:color="auto"/>
              <w:right w:val="single" w:sz="4" w:space="0" w:color="auto"/>
            </w:tcBorders>
            <w:tcMar>
              <w:top w:w="113" w:type="dxa"/>
              <w:bottom w:w="57" w:type="dxa"/>
              <w:right w:w="113" w:type="dxa"/>
            </w:tcMar>
          </w:tcPr>
          <w:p w14:paraId="75E0D3A2" w14:textId="77777777" w:rsidR="004F527E" w:rsidRDefault="004F527E" w:rsidP="000A698A">
            <w:pPr>
              <w:spacing w:after="120"/>
              <w:jc w:val="left"/>
              <w:rPr>
                <w:rFonts w:cs="Arial"/>
                <w:bCs/>
                <w:caps/>
                <w:color w:val="000000" w:themeColor="text1"/>
                <w:sz w:val="12"/>
                <w:szCs w:val="12"/>
              </w:rPr>
            </w:pPr>
            <w:r>
              <w:rPr>
                <w:rFonts w:cs="Arial"/>
                <w:bCs/>
                <w:caps/>
                <w:color w:val="000000" w:themeColor="text1"/>
                <w:sz w:val="12"/>
                <w:szCs w:val="12"/>
              </w:rPr>
              <w:t>Podnázev:</w:t>
            </w:r>
          </w:p>
          <w:p w14:paraId="4D23EA3B" w14:textId="31DF6C1E" w:rsidR="004F527E" w:rsidRPr="001C4D2E" w:rsidRDefault="00A94225" w:rsidP="000A698A">
            <w:pPr>
              <w:tabs>
                <w:tab w:val="left" w:pos="648"/>
              </w:tabs>
              <w:jc w:val="left"/>
              <w:rPr>
                <w:rFonts w:cs="Arial"/>
                <w:bCs/>
                <w:color w:val="000000" w:themeColor="text1"/>
                <w:sz w:val="18"/>
                <w:szCs w:val="18"/>
              </w:rPr>
            </w:pPr>
            <w:sdt>
              <w:sdtPr>
                <w:rPr>
                  <w:color w:val="000000" w:themeColor="text1"/>
                  <w:sz w:val="18"/>
                  <w:szCs w:val="18"/>
                </w:rPr>
                <w:alias w:val="Doplňující název akce"/>
                <w:tag w:val="PodNazev"/>
                <w:id w:val="-645740428"/>
                <w:showingPlcHdr/>
                <w:text/>
              </w:sdtPr>
              <w:sdtEndPr/>
              <w:sdtContent>
                <w:r w:rsidR="00D7375A">
                  <w:rPr>
                    <w:color w:val="000000" w:themeColor="text1"/>
                    <w:sz w:val="18"/>
                    <w:szCs w:val="18"/>
                  </w:rPr>
                  <w:t xml:space="preserve">     </w:t>
                </w:r>
              </w:sdtContent>
            </w:sdt>
          </w:p>
        </w:tc>
        <w:tc>
          <w:tcPr>
            <w:tcW w:w="4252" w:type="dxa"/>
            <w:gridSpan w:val="3"/>
            <w:tcBorders>
              <w:top w:val="single" w:sz="4" w:space="0" w:color="auto"/>
              <w:left w:val="single" w:sz="4" w:space="0" w:color="auto"/>
              <w:bottom w:val="single" w:sz="4" w:space="0" w:color="auto"/>
            </w:tcBorders>
            <w:tcMar>
              <w:top w:w="57" w:type="dxa"/>
              <w:left w:w="113" w:type="dxa"/>
              <w:bottom w:w="57" w:type="dxa"/>
              <w:right w:w="113" w:type="dxa"/>
            </w:tcMar>
          </w:tcPr>
          <w:p w14:paraId="75DDC75A" w14:textId="77777777" w:rsidR="004F527E" w:rsidRDefault="004F527E" w:rsidP="000A698A">
            <w:pPr>
              <w:spacing w:after="120"/>
              <w:jc w:val="left"/>
              <w:rPr>
                <w:rFonts w:cs="Arial"/>
                <w:bCs/>
                <w:caps/>
                <w:color w:val="000000" w:themeColor="text1"/>
                <w:sz w:val="12"/>
                <w:szCs w:val="12"/>
              </w:rPr>
            </w:pPr>
            <w:r>
              <w:rPr>
                <w:rFonts w:cs="Arial"/>
                <w:bCs/>
                <w:caps/>
                <w:color w:val="000000" w:themeColor="text1"/>
                <w:sz w:val="12"/>
                <w:szCs w:val="12"/>
              </w:rPr>
              <w:t>stupeň projektové dokumentace:</w:t>
            </w:r>
          </w:p>
          <w:p w14:paraId="5835B371" w14:textId="63B14B3F" w:rsidR="004F527E" w:rsidRPr="001C4D2E" w:rsidRDefault="00A94225" w:rsidP="0013302F">
            <w:pPr>
              <w:jc w:val="left"/>
              <w:rPr>
                <w:rFonts w:cs="Arial"/>
                <w:bCs/>
                <w:color w:val="000000" w:themeColor="text1"/>
                <w:sz w:val="18"/>
                <w:szCs w:val="18"/>
              </w:rPr>
            </w:pPr>
            <w:sdt>
              <w:sdtPr>
                <w:rPr>
                  <w:color w:val="000000" w:themeColor="text1"/>
                  <w:sz w:val="18"/>
                  <w:szCs w:val="18"/>
                </w:rPr>
                <w:alias w:val="Stupeň PD"/>
                <w:tag w:val="Stupen"/>
                <w:id w:val="-281964322"/>
                <w:text/>
              </w:sdtPr>
              <w:sdtEndPr/>
              <w:sdtContent>
                <w:r w:rsidR="00CE532A">
                  <w:rPr>
                    <w:color w:val="000000" w:themeColor="text1"/>
                    <w:sz w:val="18"/>
                    <w:szCs w:val="18"/>
                  </w:rPr>
                  <w:t>Dokumentace pro provádění stavby</w:t>
                </w:r>
              </w:sdtContent>
            </w:sdt>
          </w:p>
        </w:tc>
      </w:tr>
      <w:tr w:rsidR="004F527E" w:rsidRPr="006B05F3" w14:paraId="6DA8095A" w14:textId="77777777" w:rsidTr="000A698A">
        <w:trPr>
          <w:trHeight w:val="477"/>
          <w:jc w:val="center"/>
        </w:trPr>
        <w:tc>
          <w:tcPr>
            <w:tcW w:w="4252" w:type="dxa"/>
            <w:gridSpan w:val="2"/>
            <w:tcBorders>
              <w:top w:val="single" w:sz="4" w:space="0" w:color="auto"/>
              <w:bottom w:val="single" w:sz="4" w:space="0" w:color="auto"/>
              <w:right w:val="single" w:sz="4" w:space="0" w:color="auto"/>
            </w:tcBorders>
            <w:tcMar>
              <w:top w:w="113" w:type="dxa"/>
              <w:bottom w:w="57" w:type="dxa"/>
              <w:right w:w="113" w:type="dxa"/>
            </w:tcMar>
          </w:tcPr>
          <w:p w14:paraId="562C220D" w14:textId="77777777" w:rsidR="004F527E" w:rsidRDefault="004F527E" w:rsidP="000A698A">
            <w:pPr>
              <w:spacing w:after="120"/>
              <w:jc w:val="left"/>
              <w:rPr>
                <w:rFonts w:cs="Arial"/>
                <w:bCs/>
                <w:caps/>
                <w:color w:val="000000" w:themeColor="text1"/>
                <w:sz w:val="12"/>
                <w:szCs w:val="12"/>
              </w:rPr>
            </w:pPr>
            <w:r>
              <w:rPr>
                <w:rFonts w:cs="Arial"/>
                <w:bCs/>
                <w:caps/>
                <w:color w:val="000000" w:themeColor="text1"/>
                <w:sz w:val="12"/>
                <w:szCs w:val="12"/>
              </w:rPr>
              <w:t>Objednatel:</w:t>
            </w:r>
          </w:p>
          <w:p w14:paraId="76231F84" w14:textId="3DBCEB32" w:rsidR="004F527E" w:rsidRPr="001C4D2E" w:rsidRDefault="00A94225" w:rsidP="000A698A">
            <w:pPr>
              <w:tabs>
                <w:tab w:val="left" w:pos="648"/>
              </w:tabs>
              <w:jc w:val="left"/>
              <w:rPr>
                <w:rFonts w:cs="Arial"/>
                <w:bCs/>
                <w:color w:val="000000" w:themeColor="text1"/>
                <w:sz w:val="18"/>
                <w:szCs w:val="18"/>
              </w:rPr>
            </w:pPr>
            <w:sdt>
              <w:sdtPr>
                <w:rPr>
                  <w:rFonts w:cs="Arial"/>
                  <w:bCs/>
                  <w:color w:val="000000" w:themeColor="text1"/>
                  <w:sz w:val="18"/>
                  <w:szCs w:val="18"/>
                </w:rPr>
                <w:alias w:val="Objednatel (investor)"/>
                <w:tag w:val="OFirma"/>
                <w:id w:val="701987902"/>
                <w:text/>
              </w:sdtPr>
              <w:sdtEndPr/>
              <w:sdtContent>
                <w:r w:rsidR="00CE532A">
                  <w:rPr>
                    <w:rFonts w:cs="Arial"/>
                    <w:bCs/>
                    <w:color w:val="000000" w:themeColor="text1"/>
                    <w:sz w:val="18"/>
                    <w:szCs w:val="18"/>
                  </w:rPr>
                  <w:t>Vodárenská společnost Táborsko s.r.o.</w:t>
                </w:r>
              </w:sdtContent>
            </w:sdt>
          </w:p>
        </w:tc>
        <w:tc>
          <w:tcPr>
            <w:tcW w:w="4252" w:type="dxa"/>
            <w:gridSpan w:val="3"/>
            <w:tcBorders>
              <w:top w:val="single" w:sz="4" w:space="0" w:color="auto"/>
              <w:left w:val="single" w:sz="4" w:space="0" w:color="auto"/>
              <w:bottom w:val="single" w:sz="4" w:space="0" w:color="auto"/>
            </w:tcBorders>
            <w:tcMar>
              <w:top w:w="57" w:type="dxa"/>
              <w:left w:w="113" w:type="dxa"/>
              <w:bottom w:w="57" w:type="dxa"/>
              <w:right w:w="113" w:type="dxa"/>
            </w:tcMar>
          </w:tcPr>
          <w:p w14:paraId="3C7D0024" w14:textId="77777777" w:rsidR="004F527E" w:rsidRDefault="004F527E" w:rsidP="000A698A">
            <w:pPr>
              <w:spacing w:after="120"/>
              <w:jc w:val="left"/>
              <w:rPr>
                <w:rFonts w:cs="Arial"/>
                <w:bCs/>
                <w:caps/>
                <w:color w:val="000000" w:themeColor="text1"/>
                <w:sz w:val="12"/>
                <w:szCs w:val="12"/>
              </w:rPr>
            </w:pPr>
            <w:r>
              <w:rPr>
                <w:rFonts w:cs="Arial"/>
                <w:bCs/>
                <w:caps/>
                <w:color w:val="000000" w:themeColor="text1"/>
                <w:sz w:val="12"/>
                <w:szCs w:val="12"/>
              </w:rPr>
              <w:t>Adresa:</w:t>
            </w:r>
          </w:p>
          <w:p w14:paraId="227B4237" w14:textId="786F7C0D" w:rsidR="004F527E" w:rsidRPr="001C4D2E" w:rsidRDefault="00A94225" w:rsidP="000A698A">
            <w:pPr>
              <w:jc w:val="left"/>
              <w:rPr>
                <w:rFonts w:cs="Arial"/>
                <w:bCs/>
                <w:color w:val="000000" w:themeColor="text1"/>
                <w:sz w:val="18"/>
                <w:szCs w:val="18"/>
              </w:rPr>
            </w:pPr>
            <w:sdt>
              <w:sdtPr>
                <w:rPr>
                  <w:rFonts w:cs="Arial"/>
                  <w:bCs/>
                  <w:color w:val="000000" w:themeColor="text1"/>
                  <w:sz w:val="18"/>
                  <w:szCs w:val="18"/>
                </w:rPr>
                <w:alias w:val="Adresa objednatele - ulice"/>
                <w:tag w:val="OAdresa"/>
                <w:id w:val="-1047531134"/>
                <w:text/>
              </w:sdtPr>
              <w:sdtEndPr/>
              <w:sdtContent>
                <w:r w:rsidR="00BB470E">
                  <w:rPr>
                    <w:rFonts w:cs="Arial"/>
                    <w:bCs/>
                    <w:color w:val="000000" w:themeColor="text1"/>
                    <w:sz w:val="18"/>
                    <w:szCs w:val="18"/>
                  </w:rPr>
                  <w:t>Kosova</w:t>
                </w:r>
              </w:sdtContent>
            </w:sdt>
            <w:r w:rsidR="004F527E" w:rsidRPr="001C4D2E">
              <w:rPr>
                <w:rFonts w:cs="Arial"/>
                <w:bCs/>
                <w:color w:val="000000" w:themeColor="text1"/>
                <w:sz w:val="18"/>
                <w:szCs w:val="18"/>
              </w:rPr>
              <w:t xml:space="preserve"> </w:t>
            </w:r>
            <w:sdt>
              <w:sdtPr>
                <w:rPr>
                  <w:rFonts w:cs="Arial"/>
                  <w:bCs/>
                  <w:color w:val="000000" w:themeColor="text1"/>
                  <w:sz w:val="18"/>
                  <w:szCs w:val="18"/>
                </w:rPr>
                <w:alias w:val="Adresa objednatele - číslo orientační"/>
                <w:tag w:val="OCO"/>
                <w:id w:val="1903559515"/>
                <w:showingPlcHdr/>
                <w:text/>
              </w:sdtPr>
              <w:sdtEndPr/>
              <w:sdtContent>
                <w:r w:rsidR="00D7375A">
                  <w:rPr>
                    <w:rFonts w:cs="Arial"/>
                    <w:bCs/>
                    <w:color w:val="000000" w:themeColor="text1"/>
                    <w:sz w:val="18"/>
                    <w:szCs w:val="18"/>
                  </w:rPr>
                  <w:t xml:space="preserve">     </w:t>
                </w:r>
              </w:sdtContent>
            </w:sdt>
            <w:r w:rsidR="004F527E" w:rsidRPr="001C4D2E">
              <w:rPr>
                <w:rFonts w:cs="Arial"/>
                <w:bCs/>
                <w:color w:val="000000" w:themeColor="text1"/>
                <w:sz w:val="18"/>
                <w:szCs w:val="18"/>
              </w:rPr>
              <w:t>/</w:t>
            </w:r>
            <w:sdt>
              <w:sdtPr>
                <w:rPr>
                  <w:rFonts w:cs="Arial"/>
                  <w:bCs/>
                  <w:color w:val="000000" w:themeColor="text1"/>
                  <w:sz w:val="18"/>
                  <w:szCs w:val="18"/>
                </w:rPr>
                <w:alias w:val="Adresa objednatele - číslo popisné"/>
                <w:tag w:val="OCP"/>
                <w:id w:val="323009952"/>
                <w:text/>
              </w:sdtPr>
              <w:sdtEndPr/>
              <w:sdtContent>
                <w:r w:rsidR="00BB470E">
                  <w:rPr>
                    <w:rFonts w:cs="Arial"/>
                    <w:bCs/>
                    <w:color w:val="000000" w:themeColor="text1"/>
                    <w:sz w:val="18"/>
                    <w:szCs w:val="18"/>
                  </w:rPr>
                  <w:t>2894</w:t>
                </w:r>
              </w:sdtContent>
            </w:sdt>
            <w:r w:rsidR="004F527E" w:rsidRPr="001C4D2E">
              <w:rPr>
                <w:rFonts w:cs="Arial"/>
                <w:bCs/>
                <w:color w:val="000000" w:themeColor="text1"/>
                <w:sz w:val="18"/>
                <w:szCs w:val="18"/>
              </w:rPr>
              <w:t xml:space="preserve">, </w:t>
            </w:r>
            <w:sdt>
              <w:sdtPr>
                <w:rPr>
                  <w:rFonts w:cs="Arial"/>
                  <w:bCs/>
                  <w:color w:val="000000" w:themeColor="text1"/>
                  <w:sz w:val="18"/>
                  <w:szCs w:val="18"/>
                </w:rPr>
                <w:alias w:val="Adresa objednatele - PSČ"/>
                <w:tag w:val="OPSC"/>
                <w:id w:val="277845680"/>
                <w:text/>
              </w:sdtPr>
              <w:sdtEndPr/>
              <w:sdtContent>
                <w:r w:rsidR="00BB470E">
                  <w:rPr>
                    <w:rFonts w:cs="Arial"/>
                    <w:bCs/>
                    <w:color w:val="000000" w:themeColor="text1"/>
                    <w:sz w:val="18"/>
                    <w:szCs w:val="18"/>
                  </w:rPr>
                  <w:t>390 02</w:t>
                </w:r>
              </w:sdtContent>
            </w:sdt>
            <w:r w:rsidR="004F527E" w:rsidRPr="001C4D2E">
              <w:rPr>
                <w:rFonts w:cs="Arial"/>
                <w:bCs/>
                <w:color w:val="000000" w:themeColor="text1"/>
                <w:sz w:val="18"/>
                <w:szCs w:val="18"/>
              </w:rPr>
              <w:t xml:space="preserve"> </w:t>
            </w:r>
            <w:sdt>
              <w:sdtPr>
                <w:rPr>
                  <w:rFonts w:cs="Arial"/>
                  <w:bCs/>
                  <w:color w:val="000000" w:themeColor="text1"/>
                  <w:sz w:val="18"/>
                  <w:szCs w:val="18"/>
                </w:rPr>
                <w:alias w:val="Adresa objednatele - město"/>
                <w:tag w:val="OMesto"/>
                <w:id w:val="1124354929"/>
                <w:text/>
              </w:sdtPr>
              <w:sdtEndPr/>
              <w:sdtContent>
                <w:r w:rsidR="00BB470E">
                  <w:rPr>
                    <w:rFonts w:cs="Arial"/>
                    <w:bCs/>
                    <w:color w:val="000000" w:themeColor="text1"/>
                    <w:sz w:val="18"/>
                    <w:szCs w:val="18"/>
                  </w:rPr>
                  <w:t>Tábor</w:t>
                </w:r>
              </w:sdtContent>
            </w:sdt>
            <w:r w:rsidR="006A6586">
              <w:rPr>
                <w:rFonts w:cs="Arial"/>
                <w:bCs/>
                <w:color w:val="000000" w:themeColor="text1"/>
                <w:sz w:val="18"/>
                <w:szCs w:val="18"/>
              </w:rPr>
              <w:t xml:space="preserve">     </w:t>
            </w:r>
          </w:p>
        </w:tc>
      </w:tr>
      <w:tr w:rsidR="004F527E" w:rsidRPr="006B05F3" w14:paraId="67B4603A" w14:textId="77777777" w:rsidTr="000A698A">
        <w:trPr>
          <w:trHeight w:val="340"/>
          <w:jc w:val="center"/>
        </w:trPr>
        <w:tc>
          <w:tcPr>
            <w:tcW w:w="2834" w:type="dxa"/>
            <w:tcBorders>
              <w:top w:val="single" w:sz="4" w:space="0" w:color="auto"/>
              <w:bottom w:val="single" w:sz="4" w:space="0" w:color="auto"/>
              <w:right w:val="single" w:sz="4" w:space="0" w:color="auto"/>
            </w:tcBorders>
            <w:tcMar>
              <w:top w:w="113" w:type="dxa"/>
              <w:bottom w:w="57" w:type="dxa"/>
              <w:right w:w="113" w:type="dxa"/>
            </w:tcMar>
          </w:tcPr>
          <w:p w14:paraId="627BA593" w14:textId="77777777" w:rsidR="004F527E" w:rsidRDefault="004F527E" w:rsidP="000A698A">
            <w:pPr>
              <w:spacing w:after="120"/>
              <w:jc w:val="left"/>
              <w:rPr>
                <w:rFonts w:cs="Arial"/>
                <w:bCs/>
                <w:caps/>
                <w:color w:val="000000" w:themeColor="text1"/>
                <w:sz w:val="12"/>
                <w:szCs w:val="12"/>
              </w:rPr>
            </w:pPr>
            <w:r>
              <w:rPr>
                <w:rFonts w:cs="Arial"/>
                <w:bCs/>
                <w:caps/>
                <w:color w:val="000000" w:themeColor="text1"/>
                <w:sz w:val="12"/>
                <w:szCs w:val="12"/>
              </w:rPr>
              <w:t>Zhotovitel:</w:t>
            </w:r>
          </w:p>
          <w:p w14:paraId="3C8BD730" w14:textId="77777777" w:rsidR="004F527E" w:rsidRPr="001C4D2E" w:rsidRDefault="00A94225" w:rsidP="000A698A">
            <w:pPr>
              <w:tabs>
                <w:tab w:val="left" w:pos="648"/>
              </w:tabs>
              <w:jc w:val="left"/>
              <w:rPr>
                <w:rFonts w:cs="Arial"/>
                <w:bCs/>
                <w:color w:val="000000" w:themeColor="text1"/>
                <w:sz w:val="18"/>
                <w:szCs w:val="18"/>
              </w:rPr>
            </w:pPr>
            <w:sdt>
              <w:sdtPr>
                <w:rPr>
                  <w:rFonts w:cs="Arial"/>
                  <w:bCs/>
                  <w:color w:val="000000" w:themeColor="text1"/>
                  <w:sz w:val="18"/>
                  <w:szCs w:val="18"/>
                </w:rPr>
                <w:alias w:val="Zpracovatel"/>
                <w:tag w:val="ZFirma"/>
                <w:id w:val="-312251291"/>
                <w:text/>
              </w:sdtPr>
              <w:sdtEndPr/>
              <w:sdtContent>
                <w:proofErr w:type="spellStart"/>
                <w:r w:rsidR="00BB470E">
                  <w:rPr>
                    <w:rFonts w:cs="Arial"/>
                    <w:bCs/>
                    <w:color w:val="000000" w:themeColor="text1"/>
                    <w:sz w:val="18"/>
                    <w:szCs w:val="18"/>
                  </w:rPr>
                  <w:t>Sweco</w:t>
                </w:r>
                <w:proofErr w:type="spellEnd"/>
                <w:r w:rsidR="00BB470E">
                  <w:rPr>
                    <w:rFonts w:cs="Arial"/>
                    <w:bCs/>
                    <w:color w:val="000000" w:themeColor="text1"/>
                    <w:sz w:val="18"/>
                    <w:szCs w:val="18"/>
                  </w:rPr>
                  <w:t xml:space="preserve"> </w:t>
                </w:r>
                <w:proofErr w:type="spellStart"/>
                <w:r w:rsidR="00BB470E">
                  <w:rPr>
                    <w:rFonts w:cs="Arial"/>
                    <w:bCs/>
                    <w:color w:val="000000" w:themeColor="text1"/>
                    <w:sz w:val="18"/>
                    <w:szCs w:val="18"/>
                  </w:rPr>
                  <w:t>Hydroprojekt</w:t>
                </w:r>
                <w:proofErr w:type="spellEnd"/>
                <w:r w:rsidR="00BB470E">
                  <w:rPr>
                    <w:rFonts w:cs="Arial"/>
                    <w:bCs/>
                    <w:color w:val="000000" w:themeColor="text1"/>
                    <w:sz w:val="18"/>
                    <w:szCs w:val="18"/>
                  </w:rPr>
                  <w:t xml:space="preserve"> a.s.</w:t>
                </w:r>
              </w:sdtContent>
            </w:sdt>
          </w:p>
        </w:tc>
        <w:tc>
          <w:tcPr>
            <w:tcW w:w="2835" w:type="dxa"/>
            <w:gridSpan w:val="2"/>
            <w:tcBorders>
              <w:top w:val="single" w:sz="4" w:space="0" w:color="auto"/>
              <w:left w:val="single" w:sz="4" w:space="0" w:color="auto"/>
              <w:bottom w:val="single" w:sz="4" w:space="0" w:color="auto"/>
              <w:right w:val="single" w:sz="4" w:space="0" w:color="auto"/>
            </w:tcBorders>
            <w:tcMar>
              <w:top w:w="57" w:type="dxa"/>
              <w:left w:w="113" w:type="dxa"/>
              <w:bottom w:w="57" w:type="dxa"/>
              <w:right w:w="113" w:type="dxa"/>
            </w:tcMar>
          </w:tcPr>
          <w:p w14:paraId="5BCB1DA9" w14:textId="77777777" w:rsidR="004F527E" w:rsidRDefault="004F527E" w:rsidP="000A698A">
            <w:pPr>
              <w:spacing w:after="120"/>
              <w:jc w:val="left"/>
              <w:rPr>
                <w:rFonts w:cs="Arial"/>
                <w:bCs/>
                <w:caps/>
                <w:color w:val="000000" w:themeColor="text1"/>
                <w:sz w:val="12"/>
                <w:szCs w:val="12"/>
              </w:rPr>
            </w:pPr>
            <w:r>
              <w:rPr>
                <w:rFonts w:cs="Arial"/>
                <w:bCs/>
                <w:caps/>
                <w:color w:val="000000" w:themeColor="text1"/>
                <w:sz w:val="12"/>
                <w:szCs w:val="12"/>
              </w:rPr>
              <w:t>Adresa:</w:t>
            </w:r>
          </w:p>
          <w:p w14:paraId="1A3DB257" w14:textId="77777777" w:rsidR="004F527E" w:rsidRDefault="00A94225" w:rsidP="000A698A">
            <w:pPr>
              <w:jc w:val="left"/>
              <w:rPr>
                <w:rFonts w:cs="Arial"/>
                <w:bCs/>
                <w:caps/>
                <w:color w:val="000000" w:themeColor="text1"/>
                <w:sz w:val="12"/>
                <w:szCs w:val="12"/>
              </w:rPr>
            </w:pPr>
            <w:sdt>
              <w:sdtPr>
                <w:rPr>
                  <w:rFonts w:cs="Arial"/>
                  <w:bCs/>
                  <w:color w:val="000000" w:themeColor="text1"/>
                  <w:sz w:val="18"/>
                  <w:szCs w:val="18"/>
                </w:rPr>
                <w:alias w:val="Adresa zpracovatele"/>
                <w:tag w:val="ZAdresa"/>
                <w:id w:val="-1274784271"/>
                <w:text/>
              </w:sdtPr>
              <w:sdtEndPr/>
              <w:sdtContent>
                <w:r w:rsidR="00BB470E">
                  <w:rPr>
                    <w:rFonts w:cs="Arial"/>
                    <w:bCs/>
                    <w:color w:val="000000" w:themeColor="text1"/>
                    <w:sz w:val="18"/>
                    <w:szCs w:val="18"/>
                  </w:rPr>
                  <w:t>Táborská 31, 140 16 Praha 4</w:t>
                </w:r>
              </w:sdtContent>
            </w:sdt>
          </w:p>
        </w:tc>
        <w:tc>
          <w:tcPr>
            <w:tcW w:w="2835" w:type="dxa"/>
            <w:gridSpan w:val="2"/>
            <w:tcBorders>
              <w:top w:val="single" w:sz="4" w:space="0" w:color="auto"/>
              <w:left w:val="single" w:sz="4" w:space="0" w:color="auto"/>
              <w:bottom w:val="single" w:sz="4" w:space="0" w:color="auto"/>
            </w:tcBorders>
            <w:tcMar>
              <w:top w:w="57" w:type="dxa"/>
              <w:left w:w="113" w:type="dxa"/>
              <w:bottom w:w="57" w:type="dxa"/>
            </w:tcMar>
          </w:tcPr>
          <w:p w14:paraId="4BEF7431" w14:textId="77777777" w:rsidR="004F527E" w:rsidRDefault="004F527E" w:rsidP="000A698A">
            <w:pPr>
              <w:spacing w:after="120"/>
              <w:jc w:val="left"/>
              <w:rPr>
                <w:rFonts w:cs="Arial"/>
                <w:bCs/>
                <w:caps/>
                <w:color w:val="000000" w:themeColor="text1"/>
                <w:sz w:val="12"/>
                <w:szCs w:val="12"/>
              </w:rPr>
            </w:pPr>
            <w:r>
              <w:rPr>
                <w:rFonts w:cs="Arial"/>
                <w:bCs/>
                <w:caps/>
                <w:color w:val="000000" w:themeColor="text1"/>
                <w:sz w:val="12"/>
                <w:szCs w:val="12"/>
              </w:rPr>
              <w:t>Generální ředitel:</w:t>
            </w:r>
          </w:p>
          <w:p w14:paraId="3C496BAB" w14:textId="70CE1516" w:rsidR="004F527E" w:rsidRPr="001C4D2E" w:rsidRDefault="00A94225" w:rsidP="000A698A">
            <w:pPr>
              <w:jc w:val="left"/>
              <w:rPr>
                <w:rFonts w:cs="Arial"/>
                <w:bCs/>
                <w:color w:val="000000" w:themeColor="text1"/>
                <w:sz w:val="18"/>
                <w:szCs w:val="18"/>
              </w:rPr>
            </w:pPr>
            <w:sdt>
              <w:sdtPr>
                <w:rPr>
                  <w:rFonts w:cs="Arial"/>
                  <w:bCs/>
                  <w:color w:val="000000" w:themeColor="text1"/>
                  <w:sz w:val="18"/>
                  <w:szCs w:val="18"/>
                </w:rPr>
                <w:alias w:val="Generální ředitel"/>
                <w:tag w:val="GR"/>
                <w:id w:val="1396937729"/>
                <w:text/>
              </w:sdtPr>
              <w:sdtEndPr/>
              <w:sdtContent>
                <w:r w:rsidR="00E442DF">
                  <w:rPr>
                    <w:rFonts w:cs="Arial"/>
                    <w:bCs/>
                    <w:color w:val="000000" w:themeColor="text1"/>
                    <w:sz w:val="18"/>
                    <w:szCs w:val="18"/>
                  </w:rPr>
                  <w:t xml:space="preserve">Ing. </w:t>
                </w:r>
                <w:r w:rsidR="008A1DFE">
                  <w:rPr>
                    <w:rFonts w:cs="Arial"/>
                    <w:bCs/>
                    <w:color w:val="000000" w:themeColor="text1"/>
                    <w:sz w:val="18"/>
                    <w:szCs w:val="18"/>
                  </w:rPr>
                  <w:t>Jan Krejčík</w:t>
                </w:r>
                <w:r w:rsidR="00E442DF">
                  <w:rPr>
                    <w:rFonts w:cs="Arial"/>
                    <w:bCs/>
                    <w:color w:val="000000" w:themeColor="text1"/>
                    <w:sz w:val="18"/>
                    <w:szCs w:val="18"/>
                  </w:rPr>
                  <w:t>, Ph.D.</w:t>
                </w:r>
              </w:sdtContent>
            </w:sdt>
          </w:p>
        </w:tc>
      </w:tr>
      <w:tr w:rsidR="004F527E" w:rsidRPr="006B05F3" w14:paraId="551FE920" w14:textId="77777777" w:rsidTr="000A698A">
        <w:trPr>
          <w:trHeight w:val="340"/>
          <w:jc w:val="center"/>
        </w:trPr>
        <w:tc>
          <w:tcPr>
            <w:tcW w:w="2834" w:type="dxa"/>
            <w:tcBorders>
              <w:top w:val="single" w:sz="4" w:space="0" w:color="auto"/>
              <w:bottom w:val="single" w:sz="4" w:space="0" w:color="auto"/>
              <w:right w:val="single" w:sz="4" w:space="0" w:color="auto"/>
            </w:tcBorders>
            <w:tcMar>
              <w:top w:w="113" w:type="dxa"/>
              <w:bottom w:w="57" w:type="dxa"/>
              <w:right w:w="113" w:type="dxa"/>
            </w:tcMar>
          </w:tcPr>
          <w:p w14:paraId="0DDC7A7F" w14:textId="77777777" w:rsidR="004F527E" w:rsidRDefault="004F527E" w:rsidP="000A698A">
            <w:pPr>
              <w:spacing w:after="120"/>
              <w:jc w:val="left"/>
              <w:rPr>
                <w:rFonts w:cs="Arial"/>
                <w:bCs/>
                <w:caps/>
                <w:color w:val="000000" w:themeColor="text1"/>
                <w:sz w:val="12"/>
                <w:szCs w:val="12"/>
              </w:rPr>
            </w:pPr>
            <w:r>
              <w:rPr>
                <w:rFonts w:cs="Arial"/>
                <w:bCs/>
                <w:caps/>
                <w:color w:val="000000" w:themeColor="text1"/>
                <w:sz w:val="12"/>
                <w:szCs w:val="12"/>
              </w:rPr>
              <w:t>Hlavní inženýr projektu:</w:t>
            </w:r>
          </w:p>
          <w:p w14:paraId="5E54236A" w14:textId="77777777" w:rsidR="004F527E" w:rsidRPr="001C4D2E" w:rsidRDefault="00A94225" w:rsidP="000A698A">
            <w:pPr>
              <w:tabs>
                <w:tab w:val="left" w:pos="648"/>
              </w:tabs>
              <w:jc w:val="left"/>
              <w:rPr>
                <w:rFonts w:cs="Arial"/>
                <w:bCs/>
                <w:color w:val="000000" w:themeColor="text1"/>
                <w:sz w:val="18"/>
                <w:szCs w:val="18"/>
              </w:rPr>
            </w:pPr>
            <w:sdt>
              <w:sdtPr>
                <w:rPr>
                  <w:rFonts w:cs="Arial"/>
                  <w:bCs/>
                  <w:color w:val="000000" w:themeColor="text1"/>
                  <w:sz w:val="18"/>
                  <w:szCs w:val="18"/>
                </w:rPr>
                <w:alias w:val="Hlavní inženýr projektu"/>
                <w:tag w:val="HIP"/>
                <w:id w:val="-1310792405"/>
                <w:text/>
              </w:sdtPr>
              <w:sdtEndPr/>
              <w:sdtContent>
                <w:r w:rsidR="00BB470E">
                  <w:rPr>
                    <w:rFonts w:cs="Arial"/>
                    <w:bCs/>
                    <w:color w:val="000000" w:themeColor="text1"/>
                    <w:sz w:val="18"/>
                    <w:szCs w:val="18"/>
                  </w:rPr>
                  <w:t>Ing. Dagmar Kubová, Ph.D.</w:t>
                </w:r>
              </w:sdtContent>
            </w:sdt>
          </w:p>
        </w:tc>
        <w:tc>
          <w:tcPr>
            <w:tcW w:w="2835" w:type="dxa"/>
            <w:gridSpan w:val="2"/>
            <w:tcBorders>
              <w:top w:val="single" w:sz="4" w:space="0" w:color="auto"/>
              <w:left w:val="single" w:sz="4" w:space="0" w:color="auto"/>
              <w:bottom w:val="single" w:sz="4" w:space="0" w:color="auto"/>
              <w:right w:val="single" w:sz="4" w:space="0" w:color="auto"/>
            </w:tcBorders>
            <w:tcMar>
              <w:top w:w="57" w:type="dxa"/>
              <w:left w:w="113" w:type="dxa"/>
              <w:bottom w:w="57" w:type="dxa"/>
              <w:right w:w="113" w:type="dxa"/>
            </w:tcMar>
          </w:tcPr>
          <w:p w14:paraId="5CDF8C12" w14:textId="77777777" w:rsidR="004F527E" w:rsidRDefault="004F527E" w:rsidP="000A698A">
            <w:pPr>
              <w:spacing w:after="120"/>
              <w:jc w:val="left"/>
              <w:rPr>
                <w:rFonts w:cs="Arial"/>
                <w:bCs/>
                <w:caps/>
                <w:color w:val="000000" w:themeColor="text1"/>
                <w:sz w:val="12"/>
                <w:szCs w:val="12"/>
              </w:rPr>
            </w:pPr>
            <w:r>
              <w:rPr>
                <w:rFonts w:cs="Arial"/>
                <w:bCs/>
                <w:caps/>
                <w:color w:val="000000" w:themeColor="text1"/>
                <w:sz w:val="12"/>
                <w:szCs w:val="12"/>
              </w:rPr>
              <w:t>Ředitel divize:</w:t>
            </w:r>
          </w:p>
          <w:p w14:paraId="070D8455" w14:textId="77777777" w:rsidR="004F527E" w:rsidRDefault="00A94225" w:rsidP="000A698A">
            <w:pPr>
              <w:jc w:val="left"/>
              <w:rPr>
                <w:rFonts w:cs="Arial"/>
                <w:bCs/>
                <w:caps/>
                <w:color w:val="000000" w:themeColor="text1"/>
                <w:sz w:val="12"/>
                <w:szCs w:val="12"/>
              </w:rPr>
            </w:pPr>
            <w:sdt>
              <w:sdtPr>
                <w:rPr>
                  <w:rFonts w:cs="Arial"/>
                  <w:bCs/>
                  <w:color w:val="000000" w:themeColor="text1"/>
                  <w:sz w:val="18"/>
                  <w:szCs w:val="18"/>
                </w:rPr>
                <w:alias w:val="Ředitel divize"/>
                <w:tag w:val="ROVU"/>
                <w:id w:val="1526520720"/>
                <w:text/>
              </w:sdtPr>
              <w:sdtEndPr/>
              <w:sdtContent>
                <w:r w:rsidR="00BB470E">
                  <w:rPr>
                    <w:rFonts w:cs="Arial"/>
                    <w:bCs/>
                    <w:color w:val="000000" w:themeColor="text1"/>
                    <w:sz w:val="18"/>
                    <w:szCs w:val="18"/>
                  </w:rPr>
                  <w:t>Ing. Stanislav Hanák</w:t>
                </w:r>
              </w:sdtContent>
            </w:sdt>
          </w:p>
        </w:tc>
        <w:tc>
          <w:tcPr>
            <w:tcW w:w="2835" w:type="dxa"/>
            <w:gridSpan w:val="2"/>
            <w:tcBorders>
              <w:top w:val="single" w:sz="4" w:space="0" w:color="auto"/>
              <w:left w:val="single" w:sz="4" w:space="0" w:color="auto"/>
              <w:bottom w:val="single" w:sz="4" w:space="0" w:color="auto"/>
            </w:tcBorders>
            <w:tcMar>
              <w:top w:w="57" w:type="dxa"/>
              <w:left w:w="113" w:type="dxa"/>
              <w:bottom w:w="57" w:type="dxa"/>
            </w:tcMar>
          </w:tcPr>
          <w:p w14:paraId="2C9A52AC" w14:textId="77777777" w:rsidR="004F527E" w:rsidRDefault="004F527E" w:rsidP="000A698A">
            <w:pPr>
              <w:spacing w:after="120"/>
              <w:jc w:val="left"/>
              <w:rPr>
                <w:rFonts w:cs="Arial"/>
                <w:bCs/>
                <w:caps/>
                <w:color w:val="000000" w:themeColor="text1"/>
                <w:sz w:val="12"/>
                <w:szCs w:val="12"/>
              </w:rPr>
            </w:pPr>
            <w:r>
              <w:rPr>
                <w:rFonts w:cs="Arial"/>
                <w:bCs/>
                <w:caps/>
                <w:color w:val="000000" w:themeColor="text1"/>
                <w:sz w:val="12"/>
                <w:szCs w:val="12"/>
              </w:rPr>
              <w:t>Technická kontrola:</w:t>
            </w:r>
          </w:p>
          <w:p w14:paraId="37626741" w14:textId="77777777" w:rsidR="004F527E" w:rsidRPr="001C4D2E" w:rsidRDefault="00A94225" w:rsidP="000A698A">
            <w:pPr>
              <w:jc w:val="left"/>
              <w:rPr>
                <w:rFonts w:cs="Arial"/>
                <w:bCs/>
                <w:color w:val="000000" w:themeColor="text1"/>
                <w:sz w:val="18"/>
                <w:szCs w:val="18"/>
              </w:rPr>
            </w:pPr>
            <w:sdt>
              <w:sdtPr>
                <w:rPr>
                  <w:rFonts w:cs="Arial"/>
                  <w:bCs/>
                  <w:color w:val="000000" w:themeColor="text1"/>
                  <w:sz w:val="18"/>
                  <w:szCs w:val="18"/>
                </w:rPr>
                <w:alias w:val="Technická kontrola"/>
                <w:tag w:val="KJ"/>
                <w:id w:val="1257795730"/>
                <w:text/>
              </w:sdtPr>
              <w:sdtEndPr/>
              <w:sdtContent>
                <w:r w:rsidR="00BB470E">
                  <w:rPr>
                    <w:rFonts w:cs="Arial"/>
                    <w:bCs/>
                    <w:color w:val="000000" w:themeColor="text1"/>
                    <w:sz w:val="18"/>
                    <w:szCs w:val="18"/>
                  </w:rPr>
                  <w:t>Ing. Petr Kuba, Ph.D.</w:t>
                </w:r>
              </w:sdtContent>
            </w:sdt>
          </w:p>
        </w:tc>
      </w:tr>
      <w:tr w:rsidR="004F527E" w:rsidRPr="006B05F3" w14:paraId="43D6D580" w14:textId="77777777" w:rsidTr="000A698A">
        <w:trPr>
          <w:trHeight w:val="227"/>
          <w:jc w:val="center"/>
        </w:trPr>
        <w:tc>
          <w:tcPr>
            <w:tcW w:w="8504" w:type="dxa"/>
            <w:gridSpan w:val="5"/>
            <w:tcBorders>
              <w:top w:val="single" w:sz="4" w:space="0" w:color="auto"/>
              <w:bottom w:val="single" w:sz="4" w:space="0" w:color="auto"/>
            </w:tcBorders>
            <w:tcMar>
              <w:top w:w="113" w:type="dxa"/>
              <w:bottom w:w="57" w:type="dxa"/>
              <w:right w:w="113" w:type="dxa"/>
            </w:tcMar>
          </w:tcPr>
          <w:p w14:paraId="443F5986" w14:textId="77777777" w:rsidR="004F527E" w:rsidRDefault="004F527E" w:rsidP="000A698A"/>
          <w:p w14:paraId="4D5A4EE8" w14:textId="77777777" w:rsidR="004F527E" w:rsidRDefault="004F527E" w:rsidP="000A698A"/>
          <w:p w14:paraId="1C920355" w14:textId="77777777" w:rsidR="004F527E" w:rsidRDefault="004F527E" w:rsidP="000A698A"/>
          <w:p w14:paraId="2896A0AF" w14:textId="77777777" w:rsidR="004F527E" w:rsidRDefault="004F527E" w:rsidP="000A698A"/>
          <w:p w14:paraId="359F1405" w14:textId="77777777" w:rsidR="004F527E" w:rsidRDefault="004F527E" w:rsidP="000A698A"/>
          <w:p w14:paraId="32CFD15E" w14:textId="77777777" w:rsidR="004F527E" w:rsidRDefault="004F527E" w:rsidP="000A698A"/>
          <w:p w14:paraId="699FDCE9" w14:textId="77777777" w:rsidR="004F527E" w:rsidRDefault="004F527E" w:rsidP="000A698A"/>
          <w:p w14:paraId="34EAC7B6" w14:textId="77777777" w:rsidR="004F527E" w:rsidRDefault="004F527E" w:rsidP="000A698A"/>
          <w:p w14:paraId="2DFC6EA1" w14:textId="77777777" w:rsidR="004F527E" w:rsidRDefault="004F527E" w:rsidP="000A698A"/>
          <w:p w14:paraId="482CE457" w14:textId="77777777" w:rsidR="004F527E" w:rsidRDefault="004F527E" w:rsidP="000A698A"/>
          <w:p w14:paraId="7D40ACE0" w14:textId="77777777" w:rsidR="004F527E" w:rsidRDefault="004F527E" w:rsidP="000A698A"/>
          <w:p w14:paraId="35351452" w14:textId="77777777" w:rsidR="004F527E" w:rsidRDefault="004F527E" w:rsidP="000A698A"/>
          <w:p w14:paraId="50596CDF" w14:textId="77777777" w:rsidR="004F527E" w:rsidRDefault="004F527E" w:rsidP="000A698A"/>
          <w:p w14:paraId="11B2941C" w14:textId="77777777" w:rsidR="004F527E" w:rsidRDefault="004F527E" w:rsidP="000A698A"/>
          <w:p w14:paraId="0AE8BBA2" w14:textId="77777777" w:rsidR="004F527E" w:rsidRDefault="004F527E" w:rsidP="000A698A"/>
          <w:p w14:paraId="1D72F7F1" w14:textId="77777777" w:rsidR="004F527E" w:rsidRDefault="004F527E" w:rsidP="000A698A"/>
          <w:p w14:paraId="5E9E93F8" w14:textId="77777777" w:rsidR="004F527E" w:rsidRDefault="004F527E" w:rsidP="000A698A"/>
          <w:p w14:paraId="049F6C83" w14:textId="77777777" w:rsidR="004F527E" w:rsidRDefault="004F527E" w:rsidP="000A698A"/>
          <w:p w14:paraId="731281C7" w14:textId="77777777" w:rsidR="004F527E" w:rsidRDefault="004F527E" w:rsidP="000A698A"/>
          <w:p w14:paraId="2809A53B" w14:textId="77777777" w:rsidR="004F527E" w:rsidRDefault="004F527E" w:rsidP="000A698A"/>
          <w:p w14:paraId="15149EAE" w14:textId="77777777" w:rsidR="004F527E" w:rsidRDefault="004F527E" w:rsidP="000A698A"/>
          <w:p w14:paraId="53182F4F" w14:textId="77777777" w:rsidR="004F527E" w:rsidRDefault="004F527E" w:rsidP="000A698A"/>
          <w:p w14:paraId="61DBC915" w14:textId="77777777" w:rsidR="004F527E" w:rsidRDefault="004F527E" w:rsidP="000A698A"/>
          <w:p w14:paraId="47BE0D3C" w14:textId="77777777" w:rsidR="004F527E" w:rsidRDefault="004F527E" w:rsidP="000A698A"/>
          <w:p w14:paraId="610E9222" w14:textId="77777777" w:rsidR="004F527E" w:rsidRDefault="004F527E" w:rsidP="000A698A"/>
          <w:p w14:paraId="07090C4E" w14:textId="77777777" w:rsidR="004F527E" w:rsidRDefault="004F527E" w:rsidP="000A698A"/>
          <w:p w14:paraId="0129B9AC" w14:textId="77777777" w:rsidR="004F527E" w:rsidRDefault="004F527E" w:rsidP="000A698A"/>
          <w:p w14:paraId="38C4AAD7" w14:textId="77777777" w:rsidR="004F527E" w:rsidRDefault="004F527E" w:rsidP="000A698A"/>
          <w:p w14:paraId="6BDACC27" w14:textId="77777777" w:rsidR="004F527E" w:rsidRDefault="004F527E" w:rsidP="000A698A">
            <w:pPr>
              <w:spacing w:after="120"/>
              <w:jc w:val="left"/>
              <w:rPr>
                <w:rFonts w:cs="Arial"/>
                <w:bCs/>
                <w:caps/>
                <w:color w:val="000000" w:themeColor="text1"/>
                <w:sz w:val="12"/>
                <w:szCs w:val="12"/>
              </w:rPr>
            </w:pPr>
          </w:p>
        </w:tc>
      </w:tr>
      <w:tr w:rsidR="004F527E" w:rsidRPr="006B05F3" w14:paraId="5073550E" w14:textId="77777777" w:rsidTr="000A698A">
        <w:trPr>
          <w:trHeight w:val="227"/>
          <w:jc w:val="center"/>
        </w:trPr>
        <w:tc>
          <w:tcPr>
            <w:tcW w:w="8504" w:type="dxa"/>
            <w:gridSpan w:val="5"/>
            <w:tcBorders>
              <w:top w:val="single" w:sz="4" w:space="0" w:color="auto"/>
            </w:tcBorders>
            <w:tcMar>
              <w:top w:w="113" w:type="dxa"/>
              <w:bottom w:w="57" w:type="dxa"/>
              <w:right w:w="113" w:type="dxa"/>
            </w:tcMar>
          </w:tcPr>
          <w:p w14:paraId="23C9678B" w14:textId="77777777" w:rsidR="004F527E" w:rsidRDefault="004F527E" w:rsidP="000A698A">
            <w:pPr>
              <w:rPr>
                <w:color w:val="000000" w:themeColor="text1"/>
                <w:sz w:val="16"/>
                <w:szCs w:val="16"/>
              </w:rPr>
            </w:pPr>
            <w:r w:rsidRPr="00F81B53">
              <w:rPr>
                <w:color w:val="000000" w:themeColor="text1"/>
                <w:sz w:val="16"/>
                <w:szCs w:val="16"/>
              </w:rPr>
              <w:t xml:space="preserve">Společnost </w:t>
            </w:r>
            <w:proofErr w:type="spellStart"/>
            <w:r w:rsidRPr="001D557C">
              <w:rPr>
                <w:b/>
                <w:color w:val="000000" w:themeColor="text1"/>
                <w:sz w:val="16"/>
                <w:szCs w:val="16"/>
              </w:rPr>
              <w:t>Sweco</w:t>
            </w:r>
            <w:proofErr w:type="spellEnd"/>
            <w:r>
              <w:rPr>
                <w:b/>
                <w:color w:val="000000" w:themeColor="text1"/>
                <w:sz w:val="16"/>
                <w:szCs w:val="16"/>
              </w:rPr>
              <w:t> </w:t>
            </w:r>
            <w:proofErr w:type="spellStart"/>
            <w:r w:rsidRPr="001D557C">
              <w:rPr>
                <w:b/>
                <w:color w:val="000000" w:themeColor="text1"/>
                <w:sz w:val="16"/>
                <w:szCs w:val="16"/>
              </w:rPr>
              <w:t>Hydroprojekt</w:t>
            </w:r>
            <w:proofErr w:type="spellEnd"/>
            <w:r>
              <w:rPr>
                <w:b/>
                <w:color w:val="000000" w:themeColor="text1"/>
                <w:sz w:val="16"/>
                <w:szCs w:val="16"/>
              </w:rPr>
              <w:t> </w:t>
            </w:r>
            <w:r w:rsidRPr="001D557C">
              <w:rPr>
                <w:b/>
                <w:color w:val="000000" w:themeColor="text1"/>
                <w:sz w:val="16"/>
                <w:szCs w:val="16"/>
              </w:rPr>
              <w:t>a.s.</w:t>
            </w:r>
            <w:r w:rsidRPr="00F81B53">
              <w:rPr>
                <w:color w:val="000000" w:themeColor="text1"/>
                <w:sz w:val="16"/>
                <w:szCs w:val="16"/>
              </w:rPr>
              <w:t xml:space="preserve"> je certifikovaná dle norem </w:t>
            </w:r>
            <w:r w:rsidRPr="00F81B53">
              <w:rPr>
                <w:b/>
                <w:color w:val="000000" w:themeColor="text1"/>
                <w:sz w:val="16"/>
                <w:szCs w:val="16"/>
              </w:rPr>
              <w:t>ČSN EN ISO 9001:2009</w:t>
            </w:r>
            <w:r w:rsidRPr="00F81B53">
              <w:rPr>
                <w:color w:val="000000" w:themeColor="text1"/>
                <w:sz w:val="16"/>
                <w:szCs w:val="16"/>
              </w:rPr>
              <w:t xml:space="preserve">, </w:t>
            </w:r>
            <w:r w:rsidRPr="00F81B53">
              <w:rPr>
                <w:b/>
                <w:color w:val="000000" w:themeColor="text1"/>
                <w:sz w:val="16"/>
                <w:szCs w:val="16"/>
              </w:rPr>
              <w:t>ČSN EN ISO 14001:2005</w:t>
            </w:r>
            <w:r w:rsidRPr="00F81B53">
              <w:rPr>
                <w:color w:val="000000" w:themeColor="text1"/>
                <w:sz w:val="16"/>
                <w:szCs w:val="16"/>
              </w:rPr>
              <w:t xml:space="preserve"> a </w:t>
            </w:r>
            <w:r w:rsidRPr="00F81B53">
              <w:rPr>
                <w:b/>
                <w:color w:val="000000" w:themeColor="text1"/>
                <w:sz w:val="16"/>
                <w:szCs w:val="16"/>
              </w:rPr>
              <w:t>ČSN OHSAS 18001:2008</w:t>
            </w:r>
            <w:r w:rsidRPr="00F81B53">
              <w:rPr>
                <w:color w:val="000000" w:themeColor="text1"/>
                <w:sz w:val="16"/>
                <w:szCs w:val="16"/>
              </w:rPr>
              <w:t>.</w:t>
            </w:r>
          </w:p>
          <w:p w14:paraId="00960363" w14:textId="77777777" w:rsidR="004F527E" w:rsidRPr="00F81B53" w:rsidRDefault="004F527E" w:rsidP="000A698A">
            <w:pPr>
              <w:rPr>
                <w:color w:val="000000" w:themeColor="text1"/>
                <w:sz w:val="16"/>
                <w:szCs w:val="16"/>
              </w:rPr>
            </w:pPr>
          </w:p>
          <w:p w14:paraId="160C8FCF" w14:textId="77777777" w:rsidR="004F527E" w:rsidRPr="00F81B53" w:rsidRDefault="004F527E" w:rsidP="000A698A">
            <w:pPr>
              <w:tabs>
                <w:tab w:val="right" w:pos="8505"/>
              </w:tabs>
              <w:ind w:right="136"/>
              <w:jc w:val="left"/>
              <w:rPr>
                <w:b/>
                <w:color w:val="000000" w:themeColor="text1"/>
                <w:sz w:val="18"/>
              </w:rPr>
            </w:pPr>
            <w:r w:rsidRPr="00F81B53">
              <w:rPr>
                <w:b/>
                <w:color w:val="000000" w:themeColor="text1"/>
                <w:sz w:val="18"/>
              </w:rPr>
              <w:sym w:font="Times New Roman" w:char="00A9"/>
            </w:r>
            <w:r w:rsidRPr="00F81B53">
              <w:rPr>
                <w:b/>
                <w:color w:val="000000" w:themeColor="text1"/>
                <w:sz w:val="18"/>
              </w:rPr>
              <w:t> </w:t>
            </w:r>
            <w:proofErr w:type="spellStart"/>
            <w:r>
              <w:rPr>
                <w:b/>
                <w:color w:val="000000" w:themeColor="text1"/>
                <w:sz w:val="18"/>
              </w:rPr>
              <w:t>Sweco</w:t>
            </w:r>
            <w:proofErr w:type="spellEnd"/>
            <w:r>
              <w:rPr>
                <w:b/>
                <w:color w:val="000000" w:themeColor="text1"/>
                <w:sz w:val="18"/>
              </w:rPr>
              <w:t> </w:t>
            </w:r>
            <w:proofErr w:type="spellStart"/>
            <w:r>
              <w:rPr>
                <w:b/>
                <w:color w:val="000000" w:themeColor="text1"/>
                <w:sz w:val="18"/>
              </w:rPr>
              <w:t>Hydroprojekt</w:t>
            </w:r>
            <w:proofErr w:type="spellEnd"/>
            <w:r>
              <w:rPr>
                <w:b/>
                <w:color w:val="000000" w:themeColor="text1"/>
                <w:sz w:val="18"/>
              </w:rPr>
              <w:t> </w:t>
            </w:r>
            <w:r w:rsidRPr="00F81B53">
              <w:rPr>
                <w:b/>
                <w:color w:val="000000" w:themeColor="text1"/>
                <w:sz w:val="18"/>
              </w:rPr>
              <w:t>a.s.</w:t>
            </w:r>
          </w:p>
          <w:p w14:paraId="7AF5BD6E" w14:textId="77777777" w:rsidR="004F527E" w:rsidRPr="00F81B53" w:rsidRDefault="004F527E" w:rsidP="000A698A">
            <w:pPr>
              <w:rPr>
                <w:color w:val="000000" w:themeColor="text1"/>
                <w:sz w:val="16"/>
                <w:szCs w:val="16"/>
              </w:rPr>
            </w:pPr>
            <w:r w:rsidRPr="00F81B53">
              <w:rPr>
                <w:color w:val="000000" w:themeColor="text1"/>
                <w:sz w:val="16"/>
                <w:szCs w:val="16"/>
              </w:rPr>
              <w:t>Tato dokumentace včetně všech příloh (s</w:t>
            </w:r>
            <w:r>
              <w:rPr>
                <w:color w:val="000000" w:themeColor="text1"/>
                <w:sz w:val="16"/>
                <w:szCs w:val="16"/>
              </w:rPr>
              <w:t> </w:t>
            </w:r>
            <w:r w:rsidRPr="00F81B53">
              <w:rPr>
                <w:color w:val="000000" w:themeColor="text1"/>
                <w:sz w:val="16"/>
                <w:szCs w:val="16"/>
              </w:rPr>
              <w:t xml:space="preserve">výjimkou dat poskytnutých objednatelem) je duševním vlastnictvím akciové společnosti </w:t>
            </w:r>
            <w:proofErr w:type="spellStart"/>
            <w:r>
              <w:rPr>
                <w:color w:val="000000" w:themeColor="text1"/>
                <w:sz w:val="16"/>
                <w:szCs w:val="16"/>
              </w:rPr>
              <w:t>Sweco</w:t>
            </w:r>
            <w:proofErr w:type="spellEnd"/>
            <w:r>
              <w:rPr>
                <w:color w:val="000000" w:themeColor="text1"/>
                <w:sz w:val="16"/>
                <w:szCs w:val="16"/>
              </w:rPr>
              <w:t> </w:t>
            </w:r>
            <w:proofErr w:type="spellStart"/>
            <w:r>
              <w:rPr>
                <w:color w:val="000000" w:themeColor="text1"/>
                <w:sz w:val="16"/>
                <w:szCs w:val="16"/>
              </w:rPr>
              <w:t>Hydroprojekt</w:t>
            </w:r>
            <w:proofErr w:type="spellEnd"/>
            <w:r>
              <w:rPr>
                <w:color w:val="000000" w:themeColor="text1"/>
                <w:sz w:val="16"/>
                <w:szCs w:val="16"/>
              </w:rPr>
              <w:t> a.s.</w:t>
            </w:r>
            <w:r w:rsidRPr="00F81B53">
              <w:rPr>
                <w:color w:val="000000" w:themeColor="text1"/>
                <w:sz w:val="16"/>
                <w:szCs w:val="16"/>
              </w:rPr>
              <w:t xml:space="preserve"> Objednatel této dokumentace je oprávněn ji využít k účelům vyplývajícím z</w:t>
            </w:r>
            <w:r>
              <w:rPr>
                <w:color w:val="000000" w:themeColor="text1"/>
                <w:sz w:val="16"/>
                <w:szCs w:val="16"/>
              </w:rPr>
              <w:t> </w:t>
            </w:r>
            <w:r w:rsidRPr="00F81B53">
              <w:rPr>
                <w:color w:val="000000" w:themeColor="text1"/>
                <w:sz w:val="16"/>
                <w:szCs w:val="16"/>
              </w:rPr>
              <w:t>uzavřené smlouvy bez jakéhokoliv omezení. Jiné osoby (jak fyzické, tak právnické) nejsou bez předchozího výslovného souhlasu objednatele oprávněny tuto dokumentaci ani její části jakkoli využívat, kopírovat (ani jiným způsobem rozmnožovat) nebo zpřístupnit dalším osobám.</w:t>
            </w:r>
          </w:p>
          <w:p w14:paraId="40712A5F" w14:textId="77777777" w:rsidR="004F527E" w:rsidRPr="001D557C" w:rsidRDefault="004F527E" w:rsidP="000A698A">
            <w:pPr>
              <w:rPr>
                <w:color w:val="000000" w:themeColor="text1"/>
                <w:sz w:val="16"/>
                <w:szCs w:val="16"/>
              </w:rPr>
            </w:pPr>
            <w:r w:rsidRPr="00F81B53">
              <w:rPr>
                <w:color w:val="000000" w:themeColor="text1"/>
                <w:sz w:val="16"/>
                <w:szCs w:val="16"/>
              </w:rPr>
              <w:t>Poznámka: Podpisy zpracovatelů jsou připojeny pouze k výtisku číslo</w:t>
            </w:r>
            <w:r>
              <w:rPr>
                <w:color w:val="000000" w:themeColor="text1"/>
                <w:sz w:val="16"/>
                <w:szCs w:val="16"/>
              </w:rPr>
              <w:t> </w:t>
            </w:r>
            <w:r w:rsidRPr="00F81B53">
              <w:rPr>
                <w:color w:val="000000" w:themeColor="text1"/>
                <w:sz w:val="16"/>
                <w:szCs w:val="16"/>
              </w:rPr>
              <w:t>01 nebo originálu přílohy (matrici).</w:t>
            </w:r>
          </w:p>
        </w:tc>
      </w:tr>
    </w:tbl>
    <w:p w14:paraId="7392CC0E" w14:textId="77777777" w:rsidR="00E27980" w:rsidRPr="00F81B53" w:rsidRDefault="00E27980" w:rsidP="00E27980">
      <w:pPr>
        <w:rPr>
          <w:color w:val="000000" w:themeColor="text1"/>
          <w:sz w:val="16"/>
          <w:szCs w:val="16"/>
        </w:rPr>
      </w:pPr>
      <w:r w:rsidRPr="00F81B53">
        <w:rPr>
          <w:color w:val="000000" w:themeColor="text1"/>
          <w:sz w:val="16"/>
          <w:szCs w:val="16"/>
        </w:rPr>
        <w:br w:type="page"/>
      </w:r>
    </w:p>
    <w:tbl>
      <w:tblPr>
        <w:tblW w:w="8510" w:type="dxa"/>
        <w:tblInd w:w="-4" w:type="dxa"/>
        <w:tblLook w:val="01E0" w:firstRow="1" w:lastRow="1" w:firstColumn="1" w:lastColumn="1" w:noHBand="0" w:noVBand="0"/>
      </w:tblPr>
      <w:tblGrid>
        <w:gridCol w:w="8510"/>
      </w:tblGrid>
      <w:tr w:rsidR="00F81B53" w:rsidRPr="00F81B53" w14:paraId="7E847C82" w14:textId="77777777" w:rsidTr="00AA14F6">
        <w:trPr>
          <w:trHeight w:val="510"/>
        </w:trPr>
        <w:tc>
          <w:tcPr>
            <w:tcW w:w="8510" w:type="dxa"/>
            <w:tcBorders>
              <w:bottom w:val="single" w:sz="4" w:space="0" w:color="auto"/>
            </w:tcBorders>
            <w:tcMar>
              <w:left w:w="0" w:type="dxa"/>
            </w:tcMar>
            <w:vAlign w:val="center"/>
          </w:tcPr>
          <w:p w14:paraId="61AB2A59" w14:textId="77777777" w:rsidR="00532923" w:rsidRPr="00F81B53" w:rsidRDefault="00532923" w:rsidP="001F529C">
            <w:pPr>
              <w:tabs>
                <w:tab w:val="left" w:pos="3960"/>
                <w:tab w:val="left" w:pos="4320"/>
              </w:tabs>
              <w:jc w:val="left"/>
              <w:rPr>
                <w:bCs/>
                <w:color w:val="000000" w:themeColor="text1"/>
                <w:sz w:val="30"/>
                <w:szCs w:val="30"/>
              </w:rPr>
            </w:pPr>
            <w:r w:rsidRPr="00F81B53">
              <w:rPr>
                <w:bCs/>
                <w:color w:val="000000" w:themeColor="text1"/>
                <w:sz w:val="30"/>
                <w:szCs w:val="30"/>
              </w:rPr>
              <w:lastRenderedPageBreak/>
              <w:t>OBSAH</w:t>
            </w:r>
          </w:p>
        </w:tc>
      </w:tr>
    </w:tbl>
    <w:p w14:paraId="3BA981CF" w14:textId="77777777" w:rsidR="006744BF" w:rsidRPr="00F81B53" w:rsidRDefault="006744BF" w:rsidP="00DD3884"/>
    <w:p w14:paraId="70E5C254" w14:textId="77777777" w:rsidR="00F6635F" w:rsidRPr="00F81B53" w:rsidRDefault="00F6635F" w:rsidP="00F6635F">
      <w:pPr>
        <w:tabs>
          <w:tab w:val="right" w:pos="8505"/>
        </w:tabs>
        <w:rPr>
          <w:bCs/>
          <w:color w:val="000000" w:themeColor="text1"/>
        </w:rPr>
      </w:pPr>
      <w:r w:rsidRPr="00F81B53">
        <w:rPr>
          <w:b/>
          <w:bCs/>
          <w:color w:val="000000" w:themeColor="text1"/>
        </w:rPr>
        <w:tab/>
      </w:r>
      <w:r w:rsidRPr="00F81B53">
        <w:rPr>
          <w:bCs/>
          <w:color w:val="000000" w:themeColor="text1"/>
        </w:rPr>
        <w:t>strana</w:t>
      </w:r>
    </w:p>
    <w:p w14:paraId="35F72CC6" w14:textId="30EF93ED" w:rsidR="00156E1F" w:rsidRDefault="00EF0509">
      <w:pPr>
        <w:pStyle w:val="Obsah2"/>
        <w:rPr>
          <w:rFonts w:asciiTheme="minorHAnsi" w:eastAsiaTheme="minorEastAsia" w:hAnsiTheme="minorHAnsi" w:cstheme="minorBidi"/>
          <w:noProof/>
          <w:sz w:val="22"/>
          <w:szCs w:val="22"/>
        </w:rPr>
      </w:pPr>
      <w:r w:rsidRPr="00F81B53">
        <w:rPr>
          <w:color w:val="000000" w:themeColor="text1"/>
        </w:rPr>
        <w:fldChar w:fldCharType="begin"/>
      </w:r>
      <w:r w:rsidR="00952B1F" w:rsidRPr="00F81B53">
        <w:rPr>
          <w:color w:val="000000" w:themeColor="text1"/>
        </w:rPr>
        <w:instrText xml:space="preserve"> TOC \o \h \z \u </w:instrText>
      </w:r>
      <w:r w:rsidRPr="00F81B53">
        <w:rPr>
          <w:color w:val="000000" w:themeColor="text1"/>
        </w:rPr>
        <w:fldChar w:fldCharType="separate"/>
      </w:r>
      <w:hyperlink w:anchor="_Toc94602752" w:history="1">
        <w:r w:rsidR="00156E1F" w:rsidRPr="00D9574A">
          <w:rPr>
            <w:rStyle w:val="Hypertextovodkaz"/>
            <w:noProof/>
          </w:rPr>
          <w:t>B.1</w:t>
        </w:r>
        <w:r w:rsidR="00156E1F">
          <w:rPr>
            <w:rFonts w:asciiTheme="minorHAnsi" w:eastAsiaTheme="minorEastAsia" w:hAnsiTheme="minorHAnsi" w:cstheme="minorBidi"/>
            <w:noProof/>
            <w:sz w:val="22"/>
            <w:szCs w:val="22"/>
          </w:rPr>
          <w:tab/>
        </w:r>
        <w:r w:rsidR="00156E1F" w:rsidRPr="00D9574A">
          <w:rPr>
            <w:rStyle w:val="Hypertextovodkaz"/>
            <w:noProof/>
          </w:rPr>
          <w:t>Požadavky</w:t>
        </w:r>
        <w:r w:rsidR="00156E1F">
          <w:rPr>
            <w:noProof/>
            <w:webHidden/>
          </w:rPr>
          <w:tab/>
        </w:r>
        <w:r w:rsidR="00156E1F">
          <w:rPr>
            <w:noProof/>
            <w:webHidden/>
          </w:rPr>
          <w:fldChar w:fldCharType="begin"/>
        </w:r>
        <w:r w:rsidR="00156E1F">
          <w:rPr>
            <w:noProof/>
            <w:webHidden/>
          </w:rPr>
          <w:instrText xml:space="preserve"> PAGEREF _Toc94602752 \h </w:instrText>
        </w:r>
        <w:r w:rsidR="00156E1F">
          <w:rPr>
            <w:noProof/>
            <w:webHidden/>
          </w:rPr>
        </w:r>
        <w:r w:rsidR="00156E1F">
          <w:rPr>
            <w:noProof/>
            <w:webHidden/>
          </w:rPr>
          <w:fldChar w:fldCharType="separate"/>
        </w:r>
        <w:r w:rsidR="00A94225">
          <w:rPr>
            <w:noProof/>
            <w:webHidden/>
          </w:rPr>
          <w:t>4</w:t>
        </w:r>
        <w:r w:rsidR="00156E1F">
          <w:rPr>
            <w:noProof/>
            <w:webHidden/>
          </w:rPr>
          <w:fldChar w:fldCharType="end"/>
        </w:r>
      </w:hyperlink>
    </w:p>
    <w:p w14:paraId="667D7EEB" w14:textId="0A5D940F" w:rsidR="00156E1F" w:rsidRDefault="00A94225">
      <w:pPr>
        <w:pStyle w:val="Obsah3"/>
        <w:rPr>
          <w:rFonts w:asciiTheme="minorHAnsi" w:eastAsiaTheme="minorEastAsia" w:hAnsiTheme="minorHAnsi" w:cstheme="minorBidi"/>
          <w:noProof/>
          <w:sz w:val="22"/>
          <w:szCs w:val="22"/>
        </w:rPr>
      </w:pPr>
      <w:hyperlink w:anchor="_Toc94602753" w:history="1">
        <w:r w:rsidR="00156E1F" w:rsidRPr="00D9574A">
          <w:rPr>
            <w:rStyle w:val="Hypertextovodkaz"/>
            <w:noProof/>
          </w:rPr>
          <w:t>B.1.1</w:t>
        </w:r>
        <w:r w:rsidR="00156E1F">
          <w:rPr>
            <w:rFonts w:asciiTheme="minorHAnsi" w:eastAsiaTheme="minorEastAsia" w:hAnsiTheme="minorHAnsi" w:cstheme="minorBidi"/>
            <w:noProof/>
            <w:sz w:val="22"/>
            <w:szCs w:val="22"/>
          </w:rPr>
          <w:tab/>
        </w:r>
        <w:r w:rsidR="00156E1F" w:rsidRPr="00D9574A">
          <w:rPr>
            <w:rStyle w:val="Hypertextovodkaz"/>
            <w:noProof/>
          </w:rPr>
          <w:t>Požadavky na zpracování dodavatelské dokumentace stavby</w:t>
        </w:r>
        <w:r w:rsidR="00156E1F">
          <w:rPr>
            <w:noProof/>
            <w:webHidden/>
          </w:rPr>
          <w:tab/>
        </w:r>
        <w:r w:rsidR="00156E1F">
          <w:rPr>
            <w:noProof/>
            <w:webHidden/>
          </w:rPr>
          <w:fldChar w:fldCharType="begin"/>
        </w:r>
        <w:r w:rsidR="00156E1F">
          <w:rPr>
            <w:noProof/>
            <w:webHidden/>
          </w:rPr>
          <w:instrText xml:space="preserve"> PAGEREF _Toc94602753 \h </w:instrText>
        </w:r>
        <w:r w:rsidR="00156E1F">
          <w:rPr>
            <w:noProof/>
            <w:webHidden/>
          </w:rPr>
        </w:r>
        <w:r w:rsidR="00156E1F">
          <w:rPr>
            <w:noProof/>
            <w:webHidden/>
          </w:rPr>
          <w:fldChar w:fldCharType="separate"/>
        </w:r>
        <w:r>
          <w:rPr>
            <w:noProof/>
            <w:webHidden/>
          </w:rPr>
          <w:t>4</w:t>
        </w:r>
        <w:r w:rsidR="00156E1F">
          <w:rPr>
            <w:noProof/>
            <w:webHidden/>
          </w:rPr>
          <w:fldChar w:fldCharType="end"/>
        </w:r>
      </w:hyperlink>
    </w:p>
    <w:p w14:paraId="777AF926" w14:textId="4D923068" w:rsidR="00156E1F" w:rsidRDefault="00A94225">
      <w:pPr>
        <w:pStyle w:val="Obsah3"/>
        <w:rPr>
          <w:rFonts w:asciiTheme="minorHAnsi" w:eastAsiaTheme="minorEastAsia" w:hAnsiTheme="minorHAnsi" w:cstheme="minorBidi"/>
          <w:noProof/>
          <w:sz w:val="22"/>
          <w:szCs w:val="22"/>
        </w:rPr>
      </w:pPr>
      <w:hyperlink w:anchor="_Toc94602754" w:history="1">
        <w:r w:rsidR="00156E1F" w:rsidRPr="00D9574A">
          <w:rPr>
            <w:rStyle w:val="Hypertextovodkaz"/>
            <w:noProof/>
          </w:rPr>
          <w:t>B.1.2</w:t>
        </w:r>
        <w:r w:rsidR="00156E1F">
          <w:rPr>
            <w:rFonts w:asciiTheme="minorHAnsi" w:eastAsiaTheme="minorEastAsia" w:hAnsiTheme="minorHAnsi" w:cstheme="minorBidi"/>
            <w:noProof/>
            <w:sz w:val="22"/>
            <w:szCs w:val="22"/>
          </w:rPr>
          <w:tab/>
        </w:r>
        <w:r w:rsidR="00156E1F" w:rsidRPr="00D9574A">
          <w:rPr>
            <w:rStyle w:val="Hypertextovodkaz"/>
            <w:noProof/>
          </w:rPr>
          <w:t>Požadavky na zpracování plánu bezpečnosti a ochrany zdraví při práci na staveništi</w:t>
        </w:r>
        <w:r w:rsidR="00156E1F">
          <w:rPr>
            <w:noProof/>
            <w:webHidden/>
          </w:rPr>
          <w:tab/>
        </w:r>
        <w:r w:rsidR="00156E1F">
          <w:rPr>
            <w:noProof/>
            <w:webHidden/>
          </w:rPr>
          <w:fldChar w:fldCharType="begin"/>
        </w:r>
        <w:r w:rsidR="00156E1F">
          <w:rPr>
            <w:noProof/>
            <w:webHidden/>
          </w:rPr>
          <w:instrText xml:space="preserve"> PAGEREF _Toc94602754 \h </w:instrText>
        </w:r>
        <w:r w:rsidR="00156E1F">
          <w:rPr>
            <w:noProof/>
            <w:webHidden/>
          </w:rPr>
        </w:r>
        <w:r w:rsidR="00156E1F">
          <w:rPr>
            <w:noProof/>
            <w:webHidden/>
          </w:rPr>
          <w:fldChar w:fldCharType="separate"/>
        </w:r>
        <w:r>
          <w:rPr>
            <w:noProof/>
            <w:webHidden/>
          </w:rPr>
          <w:t>4</w:t>
        </w:r>
        <w:r w:rsidR="00156E1F">
          <w:rPr>
            <w:noProof/>
            <w:webHidden/>
          </w:rPr>
          <w:fldChar w:fldCharType="end"/>
        </w:r>
      </w:hyperlink>
    </w:p>
    <w:p w14:paraId="43B529B4" w14:textId="534A1B80" w:rsidR="00156E1F" w:rsidRDefault="00A94225">
      <w:pPr>
        <w:pStyle w:val="Obsah4"/>
        <w:rPr>
          <w:rFonts w:asciiTheme="minorHAnsi" w:eastAsiaTheme="minorEastAsia" w:hAnsiTheme="minorHAnsi" w:cstheme="minorBidi"/>
          <w:noProof/>
          <w:sz w:val="22"/>
          <w:szCs w:val="22"/>
        </w:rPr>
      </w:pPr>
      <w:hyperlink w:anchor="_Toc94602755" w:history="1">
        <w:r w:rsidR="00156E1F" w:rsidRPr="00D9574A">
          <w:rPr>
            <w:rStyle w:val="Hypertextovodkaz"/>
            <w:noProof/>
          </w:rPr>
          <w:t>B.1.2.1</w:t>
        </w:r>
        <w:r w:rsidR="00156E1F">
          <w:rPr>
            <w:rFonts w:asciiTheme="minorHAnsi" w:eastAsiaTheme="minorEastAsia" w:hAnsiTheme="minorHAnsi" w:cstheme="minorBidi"/>
            <w:noProof/>
            <w:sz w:val="22"/>
            <w:szCs w:val="22"/>
          </w:rPr>
          <w:tab/>
        </w:r>
        <w:r w:rsidR="00156E1F" w:rsidRPr="00D9574A">
          <w:rPr>
            <w:rStyle w:val="Hypertextovodkaz"/>
            <w:noProof/>
          </w:rPr>
          <w:t>Posouzení potřeby koordinátora bezpečnosti a ochrany zdraví při práci</w:t>
        </w:r>
        <w:r w:rsidR="00156E1F">
          <w:rPr>
            <w:noProof/>
            <w:webHidden/>
          </w:rPr>
          <w:tab/>
        </w:r>
        <w:r w:rsidR="00156E1F">
          <w:rPr>
            <w:noProof/>
            <w:webHidden/>
          </w:rPr>
          <w:fldChar w:fldCharType="begin"/>
        </w:r>
        <w:r w:rsidR="00156E1F">
          <w:rPr>
            <w:noProof/>
            <w:webHidden/>
          </w:rPr>
          <w:instrText xml:space="preserve"> PAGEREF _Toc94602755 \h </w:instrText>
        </w:r>
        <w:r w:rsidR="00156E1F">
          <w:rPr>
            <w:noProof/>
            <w:webHidden/>
          </w:rPr>
        </w:r>
        <w:r w:rsidR="00156E1F">
          <w:rPr>
            <w:noProof/>
            <w:webHidden/>
          </w:rPr>
          <w:fldChar w:fldCharType="separate"/>
        </w:r>
        <w:r>
          <w:rPr>
            <w:noProof/>
            <w:webHidden/>
          </w:rPr>
          <w:t>4</w:t>
        </w:r>
        <w:r w:rsidR="00156E1F">
          <w:rPr>
            <w:noProof/>
            <w:webHidden/>
          </w:rPr>
          <w:fldChar w:fldCharType="end"/>
        </w:r>
      </w:hyperlink>
    </w:p>
    <w:p w14:paraId="180DC4D2" w14:textId="787AE5B8" w:rsidR="00156E1F" w:rsidRDefault="00A94225">
      <w:pPr>
        <w:pStyle w:val="Obsah4"/>
        <w:rPr>
          <w:rFonts w:asciiTheme="minorHAnsi" w:eastAsiaTheme="minorEastAsia" w:hAnsiTheme="minorHAnsi" w:cstheme="minorBidi"/>
          <w:noProof/>
          <w:sz w:val="22"/>
          <w:szCs w:val="22"/>
        </w:rPr>
      </w:pPr>
      <w:hyperlink w:anchor="_Toc94602756" w:history="1">
        <w:r w:rsidR="00156E1F" w:rsidRPr="00D9574A">
          <w:rPr>
            <w:rStyle w:val="Hypertextovodkaz"/>
            <w:noProof/>
          </w:rPr>
          <w:t>B.1.2.2</w:t>
        </w:r>
        <w:r w:rsidR="00156E1F">
          <w:rPr>
            <w:rFonts w:asciiTheme="minorHAnsi" w:eastAsiaTheme="minorEastAsia" w:hAnsiTheme="minorHAnsi" w:cstheme="minorBidi"/>
            <w:noProof/>
            <w:sz w:val="22"/>
            <w:szCs w:val="22"/>
          </w:rPr>
          <w:tab/>
        </w:r>
        <w:r w:rsidR="00156E1F" w:rsidRPr="00D9574A">
          <w:rPr>
            <w:rStyle w:val="Hypertextovodkaz"/>
            <w:noProof/>
          </w:rPr>
          <w:t>BOZP na staveništi</w:t>
        </w:r>
        <w:r w:rsidR="00156E1F">
          <w:rPr>
            <w:noProof/>
            <w:webHidden/>
          </w:rPr>
          <w:tab/>
        </w:r>
        <w:r w:rsidR="00156E1F">
          <w:rPr>
            <w:noProof/>
            <w:webHidden/>
          </w:rPr>
          <w:fldChar w:fldCharType="begin"/>
        </w:r>
        <w:r w:rsidR="00156E1F">
          <w:rPr>
            <w:noProof/>
            <w:webHidden/>
          </w:rPr>
          <w:instrText xml:space="preserve"> PAGEREF _Toc94602756 \h </w:instrText>
        </w:r>
        <w:r w:rsidR="00156E1F">
          <w:rPr>
            <w:noProof/>
            <w:webHidden/>
          </w:rPr>
        </w:r>
        <w:r w:rsidR="00156E1F">
          <w:rPr>
            <w:noProof/>
            <w:webHidden/>
          </w:rPr>
          <w:fldChar w:fldCharType="separate"/>
        </w:r>
        <w:r>
          <w:rPr>
            <w:noProof/>
            <w:webHidden/>
          </w:rPr>
          <w:t>5</w:t>
        </w:r>
        <w:r w:rsidR="00156E1F">
          <w:rPr>
            <w:noProof/>
            <w:webHidden/>
          </w:rPr>
          <w:fldChar w:fldCharType="end"/>
        </w:r>
      </w:hyperlink>
    </w:p>
    <w:p w14:paraId="63446B60" w14:textId="2E8B8254" w:rsidR="00156E1F" w:rsidRDefault="00A94225">
      <w:pPr>
        <w:pStyle w:val="Obsah3"/>
        <w:rPr>
          <w:rFonts w:asciiTheme="minorHAnsi" w:eastAsiaTheme="minorEastAsia" w:hAnsiTheme="minorHAnsi" w:cstheme="minorBidi"/>
          <w:noProof/>
          <w:sz w:val="22"/>
          <w:szCs w:val="22"/>
        </w:rPr>
      </w:pPr>
      <w:hyperlink w:anchor="_Toc94602757" w:history="1">
        <w:r w:rsidR="00156E1F" w:rsidRPr="00D9574A">
          <w:rPr>
            <w:rStyle w:val="Hypertextovodkaz"/>
            <w:noProof/>
          </w:rPr>
          <w:t>B.1.3</w:t>
        </w:r>
        <w:r w:rsidR="00156E1F">
          <w:rPr>
            <w:rFonts w:asciiTheme="minorHAnsi" w:eastAsiaTheme="minorEastAsia" w:hAnsiTheme="minorHAnsi" w:cstheme="minorBidi"/>
            <w:noProof/>
            <w:sz w:val="22"/>
            <w:szCs w:val="22"/>
          </w:rPr>
          <w:tab/>
        </w:r>
        <w:r w:rsidR="00156E1F" w:rsidRPr="00D9574A">
          <w:rPr>
            <w:rStyle w:val="Hypertextovodkaz"/>
            <w:noProof/>
          </w:rPr>
          <w:t>Podmínky realizace prací v ochranných nebo bezpečnostních pásmech jiných staveb</w:t>
        </w:r>
        <w:r w:rsidR="00156E1F">
          <w:rPr>
            <w:noProof/>
            <w:webHidden/>
          </w:rPr>
          <w:tab/>
        </w:r>
        <w:r w:rsidR="00156E1F">
          <w:rPr>
            <w:noProof/>
            <w:webHidden/>
          </w:rPr>
          <w:fldChar w:fldCharType="begin"/>
        </w:r>
        <w:r w:rsidR="00156E1F">
          <w:rPr>
            <w:noProof/>
            <w:webHidden/>
          </w:rPr>
          <w:instrText xml:space="preserve"> PAGEREF _Toc94602757 \h </w:instrText>
        </w:r>
        <w:r w:rsidR="00156E1F">
          <w:rPr>
            <w:noProof/>
            <w:webHidden/>
          </w:rPr>
        </w:r>
        <w:r w:rsidR="00156E1F">
          <w:rPr>
            <w:noProof/>
            <w:webHidden/>
          </w:rPr>
          <w:fldChar w:fldCharType="separate"/>
        </w:r>
        <w:r>
          <w:rPr>
            <w:noProof/>
            <w:webHidden/>
          </w:rPr>
          <w:t>15</w:t>
        </w:r>
        <w:r w:rsidR="00156E1F">
          <w:rPr>
            <w:noProof/>
            <w:webHidden/>
          </w:rPr>
          <w:fldChar w:fldCharType="end"/>
        </w:r>
      </w:hyperlink>
    </w:p>
    <w:p w14:paraId="52D83FD4" w14:textId="42DA1276" w:rsidR="00156E1F" w:rsidRDefault="00A94225">
      <w:pPr>
        <w:pStyle w:val="Obsah3"/>
        <w:rPr>
          <w:rFonts w:asciiTheme="minorHAnsi" w:eastAsiaTheme="minorEastAsia" w:hAnsiTheme="minorHAnsi" w:cstheme="minorBidi"/>
          <w:noProof/>
          <w:sz w:val="22"/>
          <w:szCs w:val="22"/>
        </w:rPr>
      </w:pPr>
      <w:hyperlink w:anchor="_Toc94602758" w:history="1">
        <w:r w:rsidR="00156E1F" w:rsidRPr="00D9574A">
          <w:rPr>
            <w:rStyle w:val="Hypertextovodkaz"/>
            <w:noProof/>
          </w:rPr>
          <w:t>B.1.4</w:t>
        </w:r>
        <w:r w:rsidR="00156E1F">
          <w:rPr>
            <w:rFonts w:asciiTheme="minorHAnsi" w:eastAsiaTheme="minorEastAsia" w:hAnsiTheme="minorHAnsi" w:cstheme="minorBidi"/>
            <w:noProof/>
            <w:sz w:val="22"/>
            <w:szCs w:val="22"/>
          </w:rPr>
          <w:tab/>
        </w:r>
        <w:r w:rsidR="00156E1F" w:rsidRPr="00D9574A">
          <w:rPr>
            <w:rStyle w:val="Hypertextovodkaz"/>
            <w:noProof/>
          </w:rPr>
          <w:t>Zvláštní podmínky a požadavky na organizaci staveniště a provádění prací</w:t>
        </w:r>
        <w:r w:rsidR="00156E1F">
          <w:rPr>
            <w:noProof/>
            <w:webHidden/>
          </w:rPr>
          <w:tab/>
        </w:r>
        <w:r w:rsidR="00156E1F">
          <w:rPr>
            <w:noProof/>
            <w:webHidden/>
          </w:rPr>
          <w:fldChar w:fldCharType="begin"/>
        </w:r>
        <w:r w:rsidR="00156E1F">
          <w:rPr>
            <w:noProof/>
            <w:webHidden/>
          </w:rPr>
          <w:instrText xml:space="preserve"> PAGEREF _Toc94602758 \h </w:instrText>
        </w:r>
        <w:r w:rsidR="00156E1F">
          <w:rPr>
            <w:noProof/>
            <w:webHidden/>
          </w:rPr>
        </w:r>
        <w:r w:rsidR="00156E1F">
          <w:rPr>
            <w:noProof/>
            <w:webHidden/>
          </w:rPr>
          <w:fldChar w:fldCharType="separate"/>
        </w:r>
        <w:r>
          <w:rPr>
            <w:noProof/>
            <w:webHidden/>
          </w:rPr>
          <w:t>16</w:t>
        </w:r>
        <w:r w:rsidR="00156E1F">
          <w:rPr>
            <w:noProof/>
            <w:webHidden/>
          </w:rPr>
          <w:fldChar w:fldCharType="end"/>
        </w:r>
      </w:hyperlink>
    </w:p>
    <w:p w14:paraId="4D158ED1" w14:textId="6A7DFE11" w:rsidR="00156E1F" w:rsidRDefault="00A94225">
      <w:pPr>
        <w:pStyle w:val="Obsah3"/>
        <w:rPr>
          <w:rFonts w:asciiTheme="minorHAnsi" w:eastAsiaTheme="minorEastAsia" w:hAnsiTheme="minorHAnsi" w:cstheme="minorBidi"/>
          <w:noProof/>
          <w:sz w:val="22"/>
          <w:szCs w:val="22"/>
        </w:rPr>
      </w:pPr>
      <w:hyperlink w:anchor="_Toc94602759" w:history="1">
        <w:r w:rsidR="00156E1F" w:rsidRPr="00D9574A">
          <w:rPr>
            <w:rStyle w:val="Hypertextovodkaz"/>
            <w:noProof/>
          </w:rPr>
          <w:t>B.1.5</w:t>
        </w:r>
        <w:r w:rsidR="00156E1F">
          <w:rPr>
            <w:rFonts w:asciiTheme="minorHAnsi" w:eastAsiaTheme="minorEastAsia" w:hAnsiTheme="minorHAnsi" w:cstheme="minorBidi"/>
            <w:noProof/>
            <w:sz w:val="22"/>
            <w:szCs w:val="22"/>
          </w:rPr>
          <w:tab/>
        </w:r>
        <w:r w:rsidR="00156E1F" w:rsidRPr="00D9574A">
          <w:rPr>
            <w:rStyle w:val="Hypertextovodkaz"/>
            <w:noProof/>
          </w:rPr>
          <w:t>Ochrana životního prostředí při výstavbě</w:t>
        </w:r>
        <w:r w:rsidR="00156E1F">
          <w:rPr>
            <w:noProof/>
            <w:webHidden/>
          </w:rPr>
          <w:tab/>
        </w:r>
        <w:r w:rsidR="00156E1F">
          <w:rPr>
            <w:noProof/>
            <w:webHidden/>
          </w:rPr>
          <w:fldChar w:fldCharType="begin"/>
        </w:r>
        <w:r w:rsidR="00156E1F">
          <w:rPr>
            <w:noProof/>
            <w:webHidden/>
          </w:rPr>
          <w:instrText xml:space="preserve"> PAGEREF _Toc94602759 \h </w:instrText>
        </w:r>
        <w:r w:rsidR="00156E1F">
          <w:rPr>
            <w:noProof/>
            <w:webHidden/>
          </w:rPr>
        </w:r>
        <w:r w:rsidR="00156E1F">
          <w:rPr>
            <w:noProof/>
            <w:webHidden/>
          </w:rPr>
          <w:fldChar w:fldCharType="separate"/>
        </w:r>
        <w:r>
          <w:rPr>
            <w:noProof/>
            <w:webHidden/>
          </w:rPr>
          <w:t>16</w:t>
        </w:r>
        <w:r w:rsidR="00156E1F">
          <w:rPr>
            <w:noProof/>
            <w:webHidden/>
          </w:rPr>
          <w:fldChar w:fldCharType="end"/>
        </w:r>
      </w:hyperlink>
    </w:p>
    <w:p w14:paraId="4F14C9DB" w14:textId="5FB41F29" w:rsidR="00156E1F" w:rsidRDefault="00A94225">
      <w:pPr>
        <w:pStyle w:val="Obsah2"/>
        <w:rPr>
          <w:rFonts w:asciiTheme="minorHAnsi" w:eastAsiaTheme="minorEastAsia" w:hAnsiTheme="minorHAnsi" w:cstheme="minorBidi"/>
          <w:noProof/>
          <w:sz w:val="22"/>
          <w:szCs w:val="22"/>
        </w:rPr>
      </w:pPr>
      <w:hyperlink w:anchor="_Toc94602760" w:history="1">
        <w:r w:rsidR="00156E1F" w:rsidRPr="00D9574A">
          <w:rPr>
            <w:rStyle w:val="Hypertextovodkaz"/>
            <w:noProof/>
          </w:rPr>
          <w:t>B.2</w:t>
        </w:r>
        <w:r w:rsidR="00156E1F">
          <w:rPr>
            <w:rFonts w:asciiTheme="minorHAnsi" w:eastAsiaTheme="minorEastAsia" w:hAnsiTheme="minorHAnsi" w:cstheme="minorBidi"/>
            <w:noProof/>
            <w:sz w:val="22"/>
            <w:szCs w:val="22"/>
          </w:rPr>
          <w:tab/>
        </w:r>
        <w:r w:rsidR="00156E1F" w:rsidRPr="00D9574A">
          <w:rPr>
            <w:rStyle w:val="Hypertextovodkaz"/>
            <w:noProof/>
          </w:rPr>
          <w:t>Popis území stavby</w:t>
        </w:r>
        <w:r w:rsidR="00156E1F">
          <w:rPr>
            <w:noProof/>
            <w:webHidden/>
          </w:rPr>
          <w:tab/>
        </w:r>
        <w:r w:rsidR="00156E1F">
          <w:rPr>
            <w:noProof/>
            <w:webHidden/>
          </w:rPr>
          <w:fldChar w:fldCharType="begin"/>
        </w:r>
        <w:r w:rsidR="00156E1F">
          <w:rPr>
            <w:noProof/>
            <w:webHidden/>
          </w:rPr>
          <w:instrText xml:space="preserve"> PAGEREF _Toc94602760 \h </w:instrText>
        </w:r>
        <w:r w:rsidR="00156E1F">
          <w:rPr>
            <w:noProof/>
            <w:webHidden/>
          </w:rPr>
        </w:r>
        <w:r w:rsidR="00156E1F">
          <w:rPr>
            <w:noProof/>
            <w:webHidden/>
          </w:rPr>
          <w:fldChar w:fldCharType="separate"/>
        </w:r>
        <w:r>
          <w:rPr>
            <w:noProof/>
            <w:webHidden/>
          </w:rPr>
          <w:t>22</w:t>
        </w:r>
        <w:r w:rsidR="00156E1F">
          <w:rPr>
            <w:noProof/>
            <w:webHidden/>
          </w:rPr>
          <w:fldChar w:fldCharType="end"/>
        </w:r>
      </w:hyperlink>
    </w:p>
    <w:p w14:paraId="6B90BFE8" w14:textId="07A76635" w:rsidR="00156E1F" w:rsidRDefault="00A94225">
      <w:pPr>
        <w:pStyle w:val="Obsah3"/>
        <w:rPr>
          <w:rFonts w:asciiTheme="minorHAnsi" w:eastAsiaTheme="minorEastAsia" w:hAnsiTheme="minorHAnsi" w:cstheme="minorBidi"/>
          <w:noProof/>
          <w:sz w:val="22"/>
          <w:szCs w:val="22"/>
        </w:rPr>
      </w:pPr>
      <w:hyperlink w:anchor="_Toc94602761" w:history="1">
        <w:r w:rsidR="00156E1F" w:rsidRPr="00D9574A">
          <w:rPr>
            <w:rStyle w:val="Hypertextovodkaz"/>
            <w:noProof/>
          </w:rPr>
          <w:t>B.2.1</w:t>
        </w:r>
        <w:r w:rsidR="00156E1F">
          <w:rPr>
            <w:rFonts w:asciiTheme="minorHAnsi" w:eastAsiaTheme="minorEastAsia" w:hAnsiTheme="minorHAnsi" w:cstheme="minorBidi"/>
            <w:noProof/>
            <w:sz w:val="22"/>
            <w:szCs w:val="22"/>
          </w:rPr>
          <w:tab/>
        </w:r>
        <w:r w:rsidR="00156E1F" w:rsidRPr="00D9574A">
          <w:rPr>
            <w:rStyle w:val="Hypertextovodkaz"/>
            <w:noProof/>
          </w:rPr>
          <w:t>Charakteristika území a stavebního pozemku</w:t>
        </w:r>
        <w:r w:rsidR="00156E1F">
          <w:rPr>
            <w:noProof/>
            <w:webHidden/>
          </w:rPr>
          <w:tab/>
        </w:r>
        <w:r w:rsidR="00156E1F">
          <w:rPr>
            <w:noProof/>
            <w:webHidden/>
          </w:rPr>
          <w:fldChar w:fldCharType="begin"/>
        </w:r>
        <w:r w:rsidR="00156E1F">
          <w:rPr>
            <w:noProof/>
            <w:webHidden/>
          </w:rPr>
          <w:instrText xml:space="preserve"> PAGEREF _Toc94602761 \h </w:instrText>
        </w:r>
        <w:r w:rsidR="00156E1F">
          <w:rPr>
            <w:noProof/>
            <w:webHidden/>
          </w:rPr>
        </w:r>
        <w:r w:rsidR="00156E1F">
          <w:rPr>
            <w:noProof/>
            <w:webHidden/>
          </w:rPr>
          <w:fldChar w:fldCharType="separate"/>
        </w:r>
        <w:r>
          <w:rPr>
            <w:noProof/>
            <w:webHidden/>
          </w:rPr>
          <w:t>22</w:t>
        </w:r>
        <w:r w:rsidR="00156E1F">
          <w:rPr>
            <w:noProof/>
            <w:webHidden/>
          </w:rPr>
          <w:fldChar w:fldCharType="end"/>
        </w:r>
      </w:hyperlink>
    </w:p>
    <w:p w14:paraId="2B1F0FF5" w14:textId="35A93700" w:rsidR="00156E1F" w:rsidRDefault="00A94225">
      <w:pPr>
        <w:pStyle w:val="Obsah3"/>
        <w:rPr>
          <w:rFonts w:asciiTheme="minorHAnsi" w:eastAsiaTheme="minorEastAsia" w:hAnsiTheme="minorHAnsi" w:cstheme="minorBidi"/>
          <w:noProof/>
          <w:sz w:val="22"/>
          <w:szCs w:val="22"/>
        </w:rPr>
      </w:pPr>
      <w:hyperlink w:anchor="_Toc94602762" w:history="1">
        <w:r w:rsidR="00156E1F" w:rsidRPr="00D9574A">
          <w:rPr>
            <w:rStyle w:val="Hypertextovodkaz"/>
            <w:noProof/>
          </w:rPr>
          <w:t>B.2.2</w:t>
        </w:r>
        <w:r w:rsidR="00156E1F">
          <w:rPr>
            <w:rFonts w:asciiTheme="minorHAnsi" w:eastAsiaTheme="minorEastAsia" w:hAnsiTheme="minorHAnsi" w:cstheme="minorBidi"/>
            <w:noProof/>
            <w:sz w:val="22"/>
            <w:szCs w:val="22"/>
          </w:rPr>
          <w:tab/>
        </w:r>
        <w:r w:rsidR="00156E1F" w:rsidRPr="00D9574A">
          <w:rPr>
            <w:rStyle w:val="Hypertextovodkaz"/>
            <w:noProof/>
            <w:lang w:eastAsia="ja-JP"/>
          </w:rPr>
          <w:t>Soulad s územním rozhodnutím</w:t>
        </w:r>
        <w:r w:rsidR="00156E1F">
          <w:rPr>
            <w:noProof/>
            <w:webHidden/>
          </w:rPr>
          <w:tab/>
        </w:r>
        <w:r w:rsidR="00156E1F">
          <w:rPr>
            <w:noProof/>
            <w:webHidden/>
          </w:rPr>
          <w:fldChar w:fldCharType="begin"/>
        </w:r>
        <w:r w:rsidR="00156E1F">
          <w:rPr>
            <w:noProof/>
            <w:webHidden/>
          </w:rPr>
          <w:instrText xml:space="preserve"> PAGEREF _Toc94602762 \h </w:instrText>
        </w:r>
        <w:r w:rsidR="00156E1F">
          <w:rPr>
            <w:noProof/>
            <w:webHidden/>
          </w:rPr>
        </w:r>
        <w:r w:rsidR="00156E1F">
          <w:rPr>
            <w:noProof/>
            <w:webHidden/>
          </w:rPr>
          <w:fldChar w:fldCharType="separate"/>
        </w:r>
        <w:r>
          <w:rPr>
            <w:noProof/>
            <w:webHidden/>
          </w:rPr>
          <w:t>22</w:t>
        </w:r>
        <w:r w:rsidR="00156E1F">
          <w:rPr>
            <w:noProof/>
            <w:webHidden/>
          </w:rPr>
          <w:fldChar w:fldCharType="end"/>
        </w:r>
      </w:hyperlink>
    </w:p>
    <w:p w14:paraId="61B3FA66" w14:textId="708D81E0" w:rsidR="00156E1F" w:rsidRDefault="00A94225">
      <w:pPr>
        <w:pStyle w:val="Obsah3"/>
        <w:rPr>
          <w:rFonts w:asciiTheme="minorHAnsi" w:eastAsiaTheme="minorEastAsia" w:hAnsiTheme="minorHAnsi" w:cstheme="minorBidi"/>
          <w:noProof/>
          <w:sz w:val="22"/>
          <w:szCs w:val="22"/>
        </w:rPr>
      </w:pPr>
      <w:hyperlink w:anchor="_Toc94602763" w:history="1">
        <w:r w:rsidR="00156E1F" w:rsidRPr="00D9574A">
          <w:rPr>
            <w:rStyle w:val="Hypertextovodkaz"/>
            <w:noProof/>
          </w:rPr>
          <w:t>B.2.3</w:t>
        </w:r>
        <w:r w:rsidR="00156E1F">
          <w:rPr>
            <w:rFonts w:asciiTheme="minorHAnsi" w:eastAsiaTheme="minorEastAsia" w:hAnsiTheme="minorHAnsi" w:cstheme="minorBidi"/>
            <w:noProof/>
            <w:sz w:val="22"/>
            <w:szCs w:val="22"/>
          </w:rPr>
          <w:tab/>
        </w:r>
        <w:r w:rsidR="00156E1F" w:rsidRPr="00D9574A">
          <w:rPr>
            <w:rStyle w:val="Hypertextovodkaz"/>
            <w:noProof/>
          </w:rPr>
          <w:t>Soulad s územně plánovací dokumentací</w:t>
        </w:r>
        <w:r w:rsidR="00156E1F">
          <w:rPr>
            <w:noProof/>
            <w:webHidden/>
          </w:rPr>
          <w:tab/>
        </w:r>
        <w:r w:rsidR="00156E1F">
          <w:rPr>
            <w:noProof/>
            <w:webHidden/>
          </w:rPr>
          <w:fldChar w:fldCharType="begin"/>
        </w:r>
        <w:r w:rsidR="00156E1F">
          <w:rPr>
            <w:noProof/>
            <w:webHidden/>
          </w:rPr>
          <w:instrText xml:space="preserve"> PAGEREF _Toc94602763 \h </w:instrText>
        </w:r>
        <w:r w:rsidR="00156E1F">
          <w:rPr>
            <w:noProof/>
            <w:webHidden/>
          </w:rPr>
        </w:r>
        <w:r w:rsidR="00156E1F">
          <w:rPr>
            <w:noProof/>
            <w:webHidden/>
          </w:rPr>
          <w:fldChar w:fldCharType="separate"/>
        </w:r>
        <w:r>
          <w:rPr>
            <w:noProof/>
            <w:webHidden/>
          </w:rPr>
          <w:t>22</w:t>
        </w:r>
        <w:r w:rsidR="00156E1F">
          <w:rPr>
            <w:noProof/>
            <w:webHidden/>
          </w:rPr>
          <w:fldChar w:fldCharType="end"/>
        </w:r>
      </w:hyperlink>
    </w:p>
    <w:p w14:paraId="509A176F" w14:textId="7B862E87" w:rsidR="00156E1F" w:rsidRDefault="00A94225">
      <w:pPr>
        <w:pStyle w:val="Obsah3"/>
        <w:rPr>
          <w:rFonts w:asciiTheme="minorHAnsi" w:eastAsiaTheme="minorEastAsia" w:hAnsiTheme="minorHAnsi" w:cstheme="minorBidi"/>
          <w:noProof/>
          <w:sz w:val="22"/>
          <w:szCs w:val="22"/>
        </w:rPr>
      </w:pPr>
      <w:hyperlink w:anchor="_Toc94602764" w:history="1">
        <w:r w:rsidR="00156E1F" w:rsidRPr="00D9574A">
          <w:rPr>
            <w:rStyle w:val="Hypertextovodkaz"/>
            <w:noProof/>
          </w:rPr>
          <w:t>B.2.4</w:t>
        </w:r>
        <w:r w:rsidR="00156E1F">
          <w:rPr>
            <w:rFonts w:asciiTheme="minorHAnsi" w:eastAsiaTheme="minorEastAsia" w:hAnsiTheme="minorHAnsi" w:cstheme="minorBidi"/>
            <w:noProof/>
            <w:sz w:val="22"/>
            <w:szCs w:val="22"/>
          </w:rPr>
          <w:tab/>
        </w:r>
        <w:r w:rsidR="00156E1F" w:rsidRPr="00D9574A">
          <w:rPr>
            <w:rStyle w:val="Hypertextovodkaz"/>
            <w:noProof/>
          </w:rPr>
          <w:t>Výjimky</w:t>
        </w:r>
        <w:r w:rsidR="00156E1F">
          <w:rPr>
            <w:noProof/>
            <w:webHidden/>
          </w:rPr>
          <w:tab/>
        </w:r>
        <w:r w:rsidR="00156E1F">
          <w:rPr>
            <w:noProof/>
            <w:webHidden/>
          </w:rPr>
          <w:fldChar w:fldCharType="begin"/>
        </w:r>
        <w:r w:rsidR="00156E1F">
          <w:rPr>
            <w:noProof/>
            <w:webHidden/>
          </w:rPr>
          <w:instrText xml:space="preserve"> PAGEREF _Toc94602764 \h </w:instrText>
        </w:r>
        <w:r w:rsidR="00156E1F">
          <w:rPr>
            <w:noProof/>
            <w:webHidden/>
          </w:rPr>
        </w:r>
        <w:r w:rsidR="00156E1F">
          <w:rPr>
            <w:noProof/>
            <w:webHidden/>
          </w:rPr>
          <w:fldChar w:fldCharType="separate"/>
        </w:r>
        <w:r>
          <w:rPr>
            <w:noProof/>
            <w:webHidden/>
          </w:rPr>
          <w:t>22</w:t>
        </w:r>
        <w:r w:rsidR="00156E1F">
          <w:rPr>
            <w:noProof/>
            <w:webHidden/>
          </w:rPr>
          <w:fldChar w:fldCharType="end"/>
        </w:r>
      </w:hyperlink>
    </w:p>
    <w:p w14:paraId="4281EB3F" w14:textId="3F9D3947" w:rsidR="00156E1F" w:rsidRDefault="00A94225">
      <w:pPr>
        <w:pStyle w:val="Obsah3"/>
        <w:rPr>
          <w:rFonts w:asciiTheme="minorHAnsi" w:eastAsiaTheme="minorEastAsia" w:hAnsiTheme="minorHAnsi" w:cstheme="minorBidi"/>
          <w:noProof/>
          <w:sz w:val="22"/>
          <w:szCs w:val="22"/>
        </w:rPr>
      </w:pPr>
      <w:hyperlink w:anchor="_Toc94602765" w:history="1">
        <w:r w:rsidR="00156E1F" w:rsidRPr="00D9574A">
          <w:rPr>
            <w:rStyle w:val="Hypertextovodkaz"/>
            <w:noProof/>
          </w:rPr>
          <w:t>B.2.5</w:t>
        </w:r>
        <w:r w:rsidR="00156E1F">
          <w:rPr>
            <w:rFonts w:asciiTheme="minorHAnsi" w:eastAsiaTheme="minorEastAsia" w:hAnsiTheme="minorHAnsi" w:cstheme="minorBidi"/>
            <w:noProof/>
            <w:sz w:val="22"/>
            <w:szCs w:val="22"/>
          </w:rPr>
          <w:tab/>
        </w:r>
        <w:r w:rsidR="00156E1F" w:rsidRPr="00D9574A">
          <w:rPr>
            <w:rStyle w:val="Hypertextovodkaz"/>
            <w:noProof/>
          </w:rPr>
          <w:t>Požadavky dotčených orgánů</w:t>
        </w:r>
        <w:r w:rsidR="00156E1F">
          <w:rPr>
            <w:noProof/>
            <w:webHidden/>
          </w:rPr>
          <w:tab/>
        </w:r>
        <w:r w:rsidR="00156E1F">
          <w:rPr>
            <w:noProof/>
            <w:webHidden/>
          </w:rPr>
          <w:fldChar w:fldCharType="begin"/>
        </w:r>
        <w:r w:rsidR="00156E1F">
          <w:rPr>
            <w:noProof/>
            <w:webHidden/>
          </w:rPr>
          <w:instrText xml:space="preserve"> PAGEREF _Toc94602765 \h </w:instrText>
        </w:r>
        <w:r w:rsidR="00156E1F">
          <w:rPr>
            <w:noProof/>
            <w:webHidden/>
          </w:rPr>
        </w:r>
        <w:r w:rsidR="00156E1F">
          <w:rPr>
            <w:noProof/>
            <w:webHidden/>
          </w:rPr>
          <w:fldChar w:fldCharType="separate"/>
        </w:r>
        <w:r>
          <w:rPr>
            <w:noProof/>
            <w:webHidden/>
          </w:rPr>
          <w:t>22</w:t>
        </w:r>
        <w:r w:rsidR="00156E1F">
          <w:rPr>
            <w:noProof/>
            <w:webHidden/>
          </w:rPr>
          <w:fldChar w:fldCharType="end"/>
        </w:r>
      </w:hyperlink>
    </w:p>
    <w:p w14:paraId="0D2A9546" w14:textId="7A60B26D" w:rsidR="00156E1F" w:rsidRDefault="00A94225">
      <w:pPr>
        <w:pStyle w:val="Obsah3"/>
        <w:rPr>
          <w:rFonts w:asciiTheme="minorHAnsi" w:eastAsiaTheme="minorEastAsia" w:hAnsiTheme="minorHAnsi" w:cstheme="minorBidi"/>
          <w:noProof/>
          <w:sz w:val="22"/>
          <w:szCs w:val="22"/>
        </w:rPr>
      </w:pPr>
      <w:hyperlink w:anchor="_Toc94602766" w:history="1">
        <w:r w:rsidR="00156E1F" w:rsidRPr="00D9574A">
          <w:rPr>
            <w:rStyle w:val="Hypertextovodkaz"/>
            <w:noProof/>
          </w:rPr>
          <w:t>B.2.6</w:t>
        </w:r>
        <w:r w:rsidR="00156E1F">
          <w:rPr>
            <w:rFonts w:asciiTheme="minorHAnsi" w:eastAsiaTheme="minorEastAsia" w:hAnsiTheme="minorHAnsi" w:cstheme="minorBidi"/>
            <w:noProof/>
            <w:sz w:val="22"/>
            <w:szCs w:val="22"/>
          </w:rPr>
          <w:tab/>
        </w:r>
        <w:r w:rsidR="00156E1F" w:rsidRPr="00D9574A">
          <w:rPr>
            <w:rStyle w:val="Hypertextovodkaz"/>
            <w:noProof/>
          </w:rPr>
          <w:t>Provedené průzkumy</w:t>
        </w:r>
        <w:r w:rsidR="00156E1F">
          <w:rPr>
            <w:noProof/>
            <w:webHidden/>
          </w:rPr>
          <w:tab/>
        </w:r>
        <w:r w:rsidR="00156E1F">
          <w:rPr>
            <w:noProof/>
            <w:webHidden/>
          </w:rPr>
          <w:fldChar w:fldCharType="begin"/>
        </w:r>
        <w:r w:rsidR="00156E1F">
          <w:rPr>
            <w:noProof/>
            <w:webHidden/>
          </w:rPr>
          <w:instrText xml:space="preserve"> PAGEREF _Toc94602766 \h </w:instrText>
        </w:r>
        <w:r w:rsidR="00156E1F">
          <w:rPr>
            <w:noProof/>
            <w:webHidden/>
          </w:rPr>
        </w:r>
        <w:r w:rsidR="00156E1F">
          <w:rPr>
            <w:noProof/>
            <w:webHidden/>
          </w:rPr>
          <w:fldChar w:fldCharType="separate"/>
        </w:r>
        <w:r>
          <w:rPr>
            <w:noProof/>
            <w:webHidden/>
          </w:rPr>
          <w:t>23</w:t>
        </w:r>
        <w:r w:rsidR="00156E1F">
          <w:rPr>
            <w:noProof/>
            <w:webHidden/>
          </w:rPr>
          <w:fldChar w:fldCharType="end"/>
        </w:r>
      </w:hyperlink>
    </w:p>
    <w:p w14:paraId="35AD598D" w14:textId="17EF3FFA" w:rsidR="00156E1F" w:rsidRDefault="00A94225">
      <w:pPr>
        <w:pStyle w:val="Obsah3"/>
        <w:rPr>
          <w:rFonts w:asciiTheme="minorHAnsi" w:eastAsiaTheme="minorEastAsia" w:hAnsiTheme="minorHAnsi" w:cstheme="minorBidi"/>
          <w:noProof/>
          <w:sz w:val="22"/>
          <w:szCs w:val="22"/>
        </w:rPr>
      </w:pPr>
      <w:hyperlink w:anchor="_Toc94602767" w:history="1">
        <w:r w:rsidR="00156E1F" w:rsidRPr="00D9574A">
          <w:rPr>
            <w:rStyle w:val="Hypertextovodkaz"/>
            <w:noProof/>
          </w:rPr>
          <w:t>B.2.7</w:t>
        </w:r>
        <w:r w:rsidR="00156E1F">
          <w:rPr>
            <w:rFonts w:asciiTheme="minorHAnsi" w:eastAsiaTheme="minorEastAsia" w:hAnsiTheme="minorHAnsi" w:cstheme="minorBidi"/>
            <w:noProof/>
            <w:sz w:val="22"/>
            <w:szCs w:val="22"/>
          </w:rPr>
          <w:tab/>
        </w:r>
        <w:r w:rsidR="00156E1F" w:rsidRPr="00D9574A">
          <w:rPr>
            <w:rStyle w:val="Hypertextovodkaz"/>
            <w:noProof/>
          </w:rPr>
          <w:t>Ochrana území podle jiných právních předpisů</w:t>
        </w:r>
        <w:r w:rsidR="00156E1F">
          <w:rPr>
            <w:noProof/>
            <w:webHidden/>
          </w:rPr>
          <w:tab/>
        </w:r>
        <w:r w:rsidR="00156E1F">
          <w:rPr>
            <w:noProof/>
            <w:webHidden/>
          </w:rPr>
          <w:fldChar w:fldCharType="begin"/>
        </w:r>
        <w:r w:rsidR="00156E1F">
          <w:rPr>
            <w:noProof/>
            <w:webHidden/>
          </w:rPr>
          <w:instrText xml:space="preserve"> PAGEREF _Toc94602767 \h </w:instrText>
        </w:r>
        <w:r w:rsidR="00156E1F">
          <w:rPr>
            <w:noProof/>
            <w:webHidden/>
          </w:rPr>
        </w:r>
        <w:r w:rsidR="00156E1F">
          <w:rPr>
            <w:noProof/>
            <w:webHidden/>
          </w:rPr>
          <w:fldChar w:fldCharType="separate"/>
        </w:r>
        <w:r>
          <w:rPr>
            <w:noProof/>
            <w:webHidden/>
          </w:rPr>
          <w:t>24</w:t>
        </w:r>
        <w:r w:rsidR="00156E1F">
          <w:rPr>
            <w:noProof/>
            <w:webHidden/>
          </w:rPr>
          <w:fldChar w:fldCharType="end"/>
        </w:r>
      </w:hyperlink>
    </w:p>
    <w:p w14:paraId="565135C3" w14:textId="5D8F7B45" w:rsidR="00156E1F" w:rsidRDefault="00A94225">
      <w:pPr>
        <w:pStyle w:val="Obsah3"/>
        <w:rPr>
          <w:rFonts w:asciiTheme="minorHAnsi" w:eastAsiaTheme="minorEastAsia" w:hAnsiTheme="minorHAnsi" w:cstheme="minorBidi"/>
          <w:noProof/>
          <w:sz w:val="22"/>
          <w:szCs w:val="22"/>
        </w:rPr>
      </w:pPr>
      <w:hyperlink w:anchor="_Toc94602768" w:history="1">
        <w:r w:rsidR="00156E1F" w:rsidRPr="00D9574A">
          <w:rPr>
            <w:rStyle w:val="Hypertextovodkaz"/>
            <w:noProof/>
          </w:rPr>
          <w:t>B.2.8</w:t>
        </w:r>
        <w:r w:rsidR="00156E1F">
          <w:rPr>
            <w:rFonts w:asciiTheme="minorHAnsi" w:eastAsiaTheme="minorEastAsia" w:hAnsiTheme="minorHAnsi" w:cstheme="minorBidi"/>
            <w:noProof/>
            <w:sz w:val="22"/>
            <w:szCs w:val="22"/>
          </w:rPr>
          <w:tab/>
        </w:r>
        <w:r w:rsidR="00156E1F" w:rsidRPr="00D9574A">
          <w:rPr>
            <w:rStyle w:val="Hypertextovodkaz"/>
            <w:noProof/>
          </w:rPr>
          <w:t>Zvláštní území</w:t>
        </w:r>
        <w:r w:rsidR="00156E1F">
          <w:rPr>
            <w:noProof/>
            <w:webHidden/>
          </w:rPr>
          <w:tab/>
        </w:r>
        <w:r w:rsidR="00156E1F">
          <w:rPr>
            <w:noProof/>
            <w:webHidden/>
          </w:rPr>
          <w:fldChar w:fldCharType="begin"/>
        </w:r>
        <w:r w:rsidR="00156E1F">
          <w:rPr>
            <w:noProof/>
            <w:webHidden/>
          </w:rPr>
          <w:instrText xml:space="preserve"> PAGEREF _Toc94602768 \h </w:instrText>
        </w:r>
        <w:r w:rsidR="00156E1F">
          <w:rPr>
            <w:noProof/>
            <w:webHidden/>
          </w:rPr>
        </w:r>
        <w:r w:rsidR="00156E1F">
          <w:rPr>
            <w:noProof/>
            <w:webHidden/>
          </w:rPr>
          <w:fldChar w:fldCharType="separate"/>
        </w:r>
        <w:r>
          <w:rPr>
            <w:noProof/>
            <w:webHidden/>
          </w:rPr>
          <w:t>24</w:t>
        </w:r>
        <w:r w:rsidR="00156E1F">
          <w:rPr>
            <w:noProof/>
            <w:webHidden/>
          </w:rPr>
          <w:fldChar w:fldCharType="end"/>
        </w:r>
      </w:hyperlink>
    </w:p>
    <w:p w14:paraId="048854E2" w14:textId="0D54EBE5" w:rsidR="00156E1F" w:rsidRDefault="00A94225">
      <w:pPr>
        <w:pStyle w:val="Obsah3"/>
        <w:rPr>
          <w:rFonts w:asciiTheme="minorHAnsi" w:eastAsiaTheme="minorEastAsia" w:hAnsiTheme="minorHAnsi" w:cstheme="minorBidi"/>
          <w:noProof/>
          <w:sz w:val="22"/>
          <w:szCs w:val="22"/>
        </w:rPr>
      </w:pPr>
      <w:hyperlink w:anchor="_Toc94602769" w:history="1">
        <w:r w:rsidR="00156E1F" w:rsidRPr="00D9574A">
          <w:rPr>
            <w:rStyle w:val="Hypertextovodkaz"/>
            <w:noProof/>
          </w:rPr>
          <w:t>B.2.9</w:t>
        </w:r>
        <w:r w:rsidR="00156E1F">
          <w:rPr>
            <w:rFonts w:asciiTheme="minorHAnsi" w:eastAsiaTheme="minorEastAsia" w:hAnsiTheme="minorHAnsi" w:cstheme="minorBidi"/>
            <w:noProof/>
            <w:sz w:val="22"/>
            <w:szCs w:val="22"/>
          </w:rPr>
          <w:tab/>
        </w:r>
        <w:r w:rsidR="00156E1F" w:rsidRPr="00D9574A">
          <w:rPr>
            <w:rStyle w:val="Hypertextovodkaz"/>
            <w:noProof/>
          </w:rPr>
          <w:t>Vliv stavby na okolní stavby a pozemky, ochrana okolí, vliv stavby na odtokové poměry v území</w:t>
        </w:r>
        <w:r w:rsidR="00156E1F">
          <w:rPr>
            <w:noProof/>
            <w:webHidden/>
          </w:rPr>
          <w:tab/>
        </w:r>
        <w:r w:rsidR="00156E1F">
          <w:rPr>
            <w:noProof/>
            <w:webHidden/>
          </w:rPr>
          <w:fldChar w:fldCharType="begin"/>
        </w:r>
        <w:r w:rsidR="00156E1F">
          <w:rPr>
            <w:noProof/>
            <w:webHidden/>
          </w:rPr>
          <w:instrText xml:space="preserve"> PAGEREF _Toc94602769 \h </w:instrText>
        </w:r>
        <w:r w:rsidR="00156E1F">
          <w:rPr>
            <w:noProof/>
            <w:webHidden/>
          </w:rPr>
        </w:r>
        <w:r w:rsidR="00156E1F">
          <w:rPr>
            <w:noProof/>
            <w:webHidden/>
          </w:rPr>
          <w:fldChar w:fldCharType="separate"/>
        </w:r>
        <w:r>
          <w:rPr>
            <w:noProof/>
            <w:webHidden/>
          </w:rPr>
          <w:t>24</w:t>
        </w:r>
        <w:r w:rsidR="00156E1F">
          <w:rPr>
            <w:noProof/>
            <w:webHidden/>
          </w:rPr>
          <w:fldChar w:fldCharType="end"/>
        </w:r>
      </w:hyperlink>
    </w:p>
    <w:p w14:paraId="7D2D09CF" w14:textId="74CA7F9C" w:rsidR="00156E1F" w:rsidRDefault="00A94225">
      <w:pPr>
        <w:pStyle w:val="Obsah3"/>
        <w:rPr>
          <w:rFonts w:asciiTheme="minorHAnsi" w:eastAsiaTheme="minorEastAsia" w:hAnsiTheme="minorHAnsi" w:cstheme="minorBidi"/>
          <w:noProof/>
          <w:sz w:val="22"/>
          <w:szCs w:val="22"/>
        </w:rPr>
      </w:pPr>
      <w:hyperlink w:anchor="_Toc94602770" w:history="1">
        <w:r w:rsidR="00156E1F" w:rsidRPr="00D9574A">
          <w:rPr>
            <w:rStyle w:val="Hypertextovodkaz"/>
            <w:noProof/>
          </w:rPr>
          <w:t>B.2.10</w:t>
        </w:r>
        <w:r w:rsidR="00156E1F">
          <w:rPr>
            <w:rFonts w:asciiTheme="minorHAnsi" w:eastAsiaTheme="minorEastAsia" w:hAnsiTheme="minorHAnsi" w:cstheme="minorBidi"/>
            <w:noProof/>
            <w:sz w:val="22"/>
            <w:szCs w:val="22"/>
          </w:rPr>
          <w:tab/>
        </w:r>
        <w:r w:rsidR="00156E1F" w:rsidRPr="00D9574A">
          <w:rPr>
            <w:rStyle w:val="Hypertextovodkaz"/>
            <w:noProof/>
          </w:rPr>
          <w:t>Asanace, demolice, kácení dřevin</w:t>
        </w:r>
        <w:r w:rsidR="00156E1F">
          <w:rPr>
            <w:noProof/>
            <w:webHidden/>
          </w:rPr>
          <w:tab/>
        </w:r>
        <w:r w:rsidR="00156E1F">
          <w:rPr>
            <w:noProof/>
            <w:webHidden/>
          </w:rPr>
          <w:fldChar w:fldCharType="begin"/>
        </w:r>
        <w:r w:rsidR="00156E1F">
          <w:rPr>
            <w:noProof/>
            <w:webHidden/>
          </w:rPr>
          <w:instrText xml:space="preserve"> PAGEREF _Toc94602770 \h </w:instrText>
        </w:r>
        <w:r w:rsidR="00156E1F">
          <w:rPr>
            <w:noProof/>
            <w:webHidden/>
          </w:rPr>
        </w:r>
        <w:r w:rsidR="00156E1F">
          <w:rPr>
            <w:noProof/>
            <w:webHidden/>
          </w:rPr>
          <w:fldChar w:fldCharType="separate"/>
        </w:r>
        <w:r>
          <w:rPr>
            <w:noProof/>
            <w:webHidden/>
          </w:rPr>
          <w:t>25</w:t>
        </w:r>
        <w:r w:rsidR="00156E1F">
          <w:rPr>
            <w:noProof/>
            <w:webHidden/>
          </w:rPr>
          <w:fldChar w:fldCharType="end"/>
        </w:r>
      </w:hyperlink>
    </w:p>
    <w:p w14:paraId="43DE54BE" w14:textId="4DBA0456" w:rsidR="00156E1F" w:rsidRDefault="00A94225">
      <w:pPr>
        <w:pStyle w:val="Obsah3"/>
        <w:rPr>
          <w:rFonts w:asciiTheme="minorHAnsi" w:eastAsiaTheme="minorEastAsia" w:hAnsiTheme="minorHAnsi" w:cstheme="minorBidi"/>
          <w:noProof/>
          <w:sz w:val="22"/>
          <w:szCs w:val="22"/>
        </w:rPr>
      </w:pPr>
      <w:hyperlink w:anchor="_Toc94602771" w:history="1">
        <w:r w:rsidR="00156E1F" w:rsidRPr="00D9574A">
          <w:rPr>
            <w:rStyle w:val="Hypertextovodkaz"/>
            <w:noProof/>
          </w:rPr>
          <w:t>B.2.11</w:t>
        </w:r>
        <w:r w:rsidR="00156E1F">
          <w:rPr>
            <w:rFonts w:asciiTheme="minorHAnsi" w:eastAsiaTheme="minorEastAsia" w:hAnsiTheme="minorHAnsi" w:cstheme="minorBidi"/>
            <w:noProof/>
            <w:sz w:val="22"/>
            <w:szCs w:val="22"/>
          </w:rPr>
          <w:tab/>
        </w:r>
        <w:r w:rsidR="00156E1F" w:rsidRPr="00D9574A">
          <w:rPr>
            <w:rStyle w:val="Hypertextovodkaz"/>
            <w:noProof/>
          </w:rPr>
          <w:t>Zábor zemědělské nebo lesní půdy</w:t>
        </w:r>
        <w:r w:rsidR="00156E1F">
          <w:rPr>
            <w:noProof/>
            <w:webHidden/>
          </w:rPr>
          <w:tab/>
        </w:r>
        <w:r w:rsidR="00156E1F">
          <w:rPr>
            <w:noProof/>
            <w:webHidden/>
          </w:rPr>
          <w:fldChar w:fldCharType="begin"/>
        </w:r>
        <w:r w:rsidR="00156E1F">
          <w:rPr>
            <w:noProof/>
            <w:webHidden/>
          </w:rPr>
          <w:instrText xml:space="preserve"> PAGEREF _Toc94602771 \h </w:instrText>
        </w:r>
        <w:r w:rsidR="00156E1F">
          <w:rPr>
            <w:noProof/>
            <w:webHidden/>
          </w:rPr>
        </w:r>
        <w:r w:rsidR="00156E1F">
          <w:rPr>
            <w:noProof/>
            <w:webHidden/>
          </w:rPr>
          <w:fldChar w:fldCharType="separate"/>
        </w:r>
        <w:r>
          <w:rPr>
            <w:noProof/>
            <w:webHidden/>
          </w:rPr>
          <w:t>25</w:t>
        </w:r>
        <w:r w:rsidR="00156E1F">
          <w:rPr>
            <w:noProof/>
            <w:webHidden/>
          </w:rPr>
          <w:fldChar w:fldCharType="end"/>
        </w:r>
      </w:hyperlink>
    </w:p>
    <w:p w14:paraId="4365D151" w14:textId="1E225CAC" w:rsidR="00156E1F" w:rsidRDefault="00A94225">
      <w:pPr>
        <w:pStyle w:val="Obsah3"/>
        <w:rPr>
          <w:rFonts w:asciiTheme="minorHAnsi" w:eastAsiaTheme="minorEastAsia" w:hAnsiTheme="minorHAnsi" w:cstheme="minorBidi"/>
          <w:noProof/>
          <w:sz w:val="22"/>
          <w:szCs w:val="22"/>
        </w:rPr>
      </w:pPr>
      <w:hyperlink w:anchor="_Toc94602772" w:history="1">
        <w:r w:rsidR="00156E1F" w:rsidRPr="00D9574A">
          <w:rPr>
            <w:rStyle w:val="Hypertextovodkaz"/>
            <w:noProof/>
          </w:rPr>
          <w:t>B.2.12</w:t>
        </w:r>
        <w:r w:rsidR="00156E1F">
          <w:rPr>
            <w:rFonts w:asciiTheme="minorHAnsi" w:eastAsiaTheme="minorEastAsia" w:hAnsiTheme="minorHAnsi" w:cstheme="minorBidi"/>
            <w:noProof/>
            <w:sz w:val="22"/>
            <w:szCs w:val="22"/>
          </w:rPr>
          <w:tab/>
        </w:r>
        <w:r w:rsidR="00156E1F" w:rsidRPr="00D9574A">
          <w:rPr>
            <w:rStyle w:val="Hypertextovodkaz"/>
            <w:noProof/>
          </w:rPr>
          <w:t>Územně technické podmínky</w:t>
        </w:r>
        <w:r w:rsidR="00156E1F">
          <w:rPr>
            <w:noProof/>
            <w:webHidden/>
          </w:rPr>
          <w:tab/>
        </w:r>
        <w:r w:rsidR="00156E1F">
          <w:rPr>
            <w:noProof/>
            <w:webHidden/>
          </w:rPr>
          <w:fldChar w:fldCharType="begin"/>
        </w:r>
        <w:r w:rsidR="00156E1F">
          <w:rPr>
            <w:noProof/>
            <w:webHidden/>
          </w:rPr>
          <w:instrText xml:space="preserve"> PAGEREF _Toc94602772 \h </w:instrText>
        </w:r>
        <w:r w:rsidR="00156E1F">
          <w:rPr>
            <w:noProof/>
            <w:webHidden/>
          </w:rPr>
        </w:r>
        <w:r w:rsidR="00156E1F">
          <w:rPr>
            <w:noProof/>
            <w:webHidden/>
          </w:rPr>
          <w:fldChar w:fldCharType="separate"/>
        </w:r>
        <w:r>
          <w:rPr>
            <w:noProof/>
            <w:webHidden/>
          </w:rPr>
          <w:t>25</w:t>
        </w:r>
        <w:r w:rsidR="00156E1F">
          <w:rPr>
            <w:noProof/>
            <w:webHidden/>
          </w:rPr>
          <w:fldChar w:fldCharType="end"/>
        </w:r>
      </w:hyperlink>
    </w:p>
    <w:p w14:paraId="341BF787" w14:textId="5CC7F4D8" w:rsidR="00156E1F" w:rsidRDefault="00A94225">
      <w:pPr>
        <w:pStyle w:val="Obsah3"/>
        <w:rPr>
          <w:rFonts w:asciiTheme="minorHAnsi" w:eastAsiaTheme="minorEastAsia" w:hAnsiTheme="minorHAnsi" w:cstheme="minorBidi"/>
          <w:noProof/>
          <w:sz w:val="22"/>
          <w:szCs w:val="22"/>
        </w:rPr>
      </w:pPr>
      <w:hyperlink w:anchor="_Toc94602773" w:history="1">
        <w:r w:rsidR="00156E1F" w:rsidRPr="00D9574A">
          <w:rPr>
            <w:rStyle w:val="Hypertextovodkaz"/>
            <w:noProof/>
          </w:rPr>
          <w:t>B.2.13</w:t>
        </w:r>
        <w:r w:rsidR="00156E1F">
          <w:rPr>
            <w:rFonts w:asciiTheme="minorHAnsi" w:eastAsiaTheme="minorEastAsia" w:hAnsiTheme="minorHAnsi" w:cstheme="minorBidi"/>
            <w:noProof/>
            <w:sz w:val="22"/>
            <w:szCs w:val="22"/>
          </w:rPr>
          <w:tab/>
        </w:r>
        <w:r w:rsidR="00156E1F" w:rsidRPr="00D9574A">
          <w:rPr>
            <w:rStyle w:val="Hypertextovodkaz"/>
            <w:noProof/>
          </w:rPr>
          <w:t>Věcné a časové vazby stavby</w:t>
        </w:r>
        <w:r w:rsidR="00156E1F">
          <w:rPr>
            <w:noProof/>
            <w:webHidden/>
          </w:rPr>
          <w:tab/>
        </w:r>
        <w:r w:rsidR="00156E1F">
          <w:rPr>
            <w:noProof/>
            <w:webHidden/>
          </w:rPr>
          <w:fldChar w:fldCharType="begin"/>
        </w:r>
        <w:r w:rsidR="00156E1F">
          <w:rPr>
            <w:noProof/>
            <w:webHidden/>
          </w:rPr>
          <w:instrText xml:space="preserve"> PAGEREF _Toc94602773 \h </w:instrText>
        </w:r>
        <w:r w:rsidR="00156E1F">
          <w:rPr>
            <w:noProof/>
            <w:webHidden/>
          </w:rPr>
        </w:r>
        <w:r w:rsidR="00156E1F">
          <w:rPr>
            <w:noProof/>
            <w:webHidden/>
          </w:rPr>
          <w:fldChar w:fldCharType="separate"/>
        </w:r>
        <w:r>
          <w:rPr>
            <w:noProof/>
            <w:webHidden/>
          </w:rPr>
          <w:t>25</w:t>
        </w:r>
        <w:r w:rsidR="00156E1F">
          <w:rPr>
            <w:noProof/>
            <w:webHidden/>
          </w:rPr>
          <w:fldChar w:fldCharType="end"/>
        </w:r>
      </w:hyperlink>
    </w:p>
    <w:p w14:paraId="2FF3CD7C" w14:textId="35998D21" w:rsidR="00156E1F" w:rsidRDefault="00A94225">
      <w:pPr>
        <w:pStyle w:val="Obsah3"/>
        <w:rPr>
          <w:rFonts w:asciiTheme="minorHAnsi" w:eastAsiaTheme="minorEastAsia" w:hAnsiTheme="minorHAnsi" w:cstheme="minorBidi"/>
          <w:noProof/>
          <w:sz w:val="22"/>
          <w:szCs w:val="22"/>
        </w:rPr>
      </w:pPr>
      <w:hyperlink w:anchor="_Toc94602774" w:history="1">
        <w:r w:rsidR="00156E1F" w:rsidRPr="00D9574A">
          <w:rPr>
            <w:rStyle w:val="Hypertextovodkaz"/>
            <w:noProof/>
          </w:rPr>
          <w:t>B.2.14</w:t>
        </w:r>
        <w:r w:rsidR="00156E1F">
          <w:rPr>
            <w:rFonts w:asciiTheme="minorHAnsi" w:eastAsiaTheme="minorEastAsia" w:hAnsiTheme="minorHAnsi" w:cstheme="minorBidi"/>
            <w:noProof/>
            <w:sz w:val="22"/>
            <w:szCs w:val="22"/>
          </w:rPr>
          <w:tab/>
        </w:r>
        <w:r w:rsidR="00156E1F" w:rsidRPr="00D9574A">
          <w:rPr>
            <w:rStyle w:val="Hypertextovodkaz"/>
            <w:noProof/>
          </w:rPr>
          <w:t>Pozemky stavby</w:t>
        </w:r>
        <w:r w:rsidR="00156E1F">
          <w:rPr>
            <w:noProof/>
            <w:webHidden/>
          </w:rPr>
          <w:tab/>
        </w:r>
        <w:r w:rsidR="00156E1F">
          <w:rPr>
            <w:noProof/>
            <w:webHidden/>
          </w:rPr>
          <w:fldChar w:fldCharType="begin"/>
        </w:r>
        <w:r w:rsidR="00156E1F">
          <w:rPr>
            <w:noProof/>
            <w:webHidden/>
          </w:rPr>
          <w:instrText xml:space="preserve"> PAGEREF _Toc94602774 \h </w:instrText>
        </w:r>
        <w:r w:rsidR="00156E1F">
          <w:rPr>
            <w:noProof/>
            <w:webHidden/>
          </w:rPr>
        </w:r>
        <w:r w:rsidR="00156E1F">
          <w:rPr>
            <w:noProof/>
            <w:webHidden/>
          </w:rPr>
          <w:fldChar w:fldCharType="separate"/>
        </w:r>
        <w:r>
          <w:rPr>
            <w:noProof/>
            <w:webHidden/>
          </w:rPr>
          <w:t>25</w:t>
        </w:r>
        <w:r w:rsidR="00156E1F">
          <w:rPr>
            <w:noProof/>
            <w:webHidden/>
          </w:rPr>
          <w:fldChar w:fldCharType="end"/>
        </w:r>
      </w:hyperlink>
    </w:p>
    <w:p w14:paraId="371EE6EA" w14:textId="3A4B8C3D" w:rsidR="00156E1F" w:rsidRDefault="00A94225">
      <w:pPr>
        <w:pStyle w:val="Obsah3"/>
        <w:rPr>
          <w:rFonts w:asciiTheme="minorHAnsi" w:eastAsiaTheme="minorEastAsia" w:hAnsiTheme="minorHAnsi" w:cstheme="minorBidi"/>
          <w:noProof/>
          <w:sz w:val="22"/>
          <w:szCs w:val="22"/>
        </w:rPr>
      </w:pPr>
      <w:hyperlink w:anchor="_Toc94602775" w:history="1">
        <w:r w:rsidR="00156E1F" w:rsidRPr="00D9574A">
          <w:rPr>
            <w:rStyle w:val="Hypertextovodkaz"/>
            <w:noProof/>
          </w:rPr>
          <w:t>B.2.15</w:t>
        </w:r>
        <w:r w:rsidR="00156E1F">
          <w:rPr>
            <w:rFonts w:asciiTheme="minorHAnsi" w:eastAsiaTheme="minorEastAsia" w:hAnsiTheme="minorHAnsi" w:cstheme="minorBidi"/>
            <w:noProof/>
            <w:sz w:val="22"/>
            <w:szCs w:val="22"/>
          </w:rPr>
          <w:tab/>
        </w:r>
        <w:r w:rsidR="00156E1F" w:rsidRPr="00D9574A">
          <w:rPr>
            <w:rStyle w:val="Hypertextovodkaz"/>
            <w:noProof/>
          </w:rPr>
          <w:t>Pozemky ochranných pásem</w:t>
        </w:r>
        <w:r w:rsidR="00156E1F">
          <w:rPr>
            <w:noProof/>
            <w:webHidden/>
          </w:rPr>
          <w:tab/>
        </w:r>
        <w:r w:rsidR="00156E1F">
          <w:rPr>
            <w:noProof/>
            <w:webHidden/>
          </w:rPr>
          <w:fldChar w:fldCharType="begin"/>
        </w:r>
        <w:r w:rsidR="00156E1F">
          <w:rPr>
            <w:noProof/>
            <w:webHidden/>
          </w:rPr>
          <w:instrText xml:space="preserve"> PAGEREF _Toc94602775 \h </w:instrText>
        </w:r>
        <w:r w:rsidR="00156E1F">
          <w:rPr>
            <w:noProof/>
            <w:webHidden/>
          </w:rPr>
        </w:r>
        <w:r w:rsidR="00156E1F">
          <w:rPr>
            <w:noProof/>
            <w:webHidden/>
          </w:rPr>
          <w:fldChar w:fldCharType="separate"/>
        </w:r>
        <w:r>
          <w:rPr>
            <w:noProof/>
            <w:webHidden/>
          </w:rPr>
          <w:t>30</w:t>
        </w:r>
        <w:r w:rsidR="00156E1F">
          <w:rPr>
            <w:noProof/>
            <w:webHidden/>
          </w:rPr>
          <w:fldChar w:fldCharType="end"/>
        </w:r>
      </w:hyperlink>
    </w:p>
    <w:p w14:paraId="378D62D2" w14:textId="3703314F" w:rsidR="00156E1F" w:rsidRDefault="00A94225">
      <w:pPr>
        <w:pStyle w:val="Obsah2"/>
        <w:rPr>
          <w:rFonts w:asciiTheme="minorHAnsi" w:eastAsiaTheme="minorEastAsia" w:hAnsiTheme="minorHAnsi" w:cstheme="minorBidi"/>
          <w:noProof/>
          <w:sz w:val="22"/>
          <w:szCs w:val="22"/>
        </w:rPr>
      </w:pPr>
      <w:hyperlink w:anchor="_Toc94602776" w:history="1">
        <w:r w:rsidR="00156E1F" w:rsidRPr="00D9574A">
          <w:rPr>
            <w:rStyle w:val="Hypertextovodkaz"/>
            <w:noProof/>
          </w:rPr>
          <w:t>B.3</w:t>
        </w:r>
        <w:r w:rsidR="00156E1F">
          <w:rPr>
            <w:rFonts w:asciiTheme="minorHAnsi" w:eastAsiaTheme="minorEastAsia" w:hAnsiTheme="minorHAnsi" w:cstheme="minorBidi"/>
            <w:noProof/>
            <w:sz w:val="22"/>
            <w:szCs w:val="22"/>
          </w:rPr>
          <w:tab/>
        </w:r>
        <w:r w:rsidR="00156E1F" w:rsidRPr="00D9574A">
          <w:rPr>
            <w:rStyle w:val="Hypertextovodkaz"/>
            <w:noProof/>
          </w:rPr>
          <w:t>Celkový popis stavby</w:t>
        </w:r>
        <w:r w:rsidR="00156E1F">
          <w:rPr>
            <w:noProof/>
            <w:webHidden/>
          </w:rPr>
          <w:tab/>
        </w:r>
        <w:r w:rsidR="00156E1F">
          <w:rPr>
            <w:noProof/>
            <w:webHidden/>
          </w:rPr>
          <w:fldChar w:fldCharType="begin"/>
        </w:r>
        <w:r w:rsidR="00156E1F">
          <w:rPr>
            <w:noProof/>
            <w:webHidden/>
          </w:rPr>
          <w:instrText xml:space="preserve"> PAGEREF _Toc94602776 \h </w:instrText>
        </w:r>
        <w:r w:rsidR="00156E1F">
          <w:rPr>
            <w:noProof/>
            <w:webHidden/>
          </w:rPr>
        </w:r>
        <w:r w:rsidR="00156E1F">
          <w:rPr>
            <w:noProof/>
            <w:webHidden/>
          </w:rPr>
          <w:fldChar w:fldCharType="separate"/>
        </w:r>
        <w:r>
          <w:rPr>
            <w:noProof/>
            <w:webHidden/>
          </w:rPr>
          <w:t>31</w:t>
        </w:r>
        <w:r w:rsidR="00156E1F">
          <w:rPr>
            <w:noProof/>
            <w:webHidden/>
          </w:rPr>
          <w:fldChar w:fldCharType="end"/>
        </w:r>
      </w:hyperlink>
    </w:p>
    <w:p w14:paraId="4614D487" w14:textId="3760FA65" w:rsidR="00156E1F" w:rsidRDefault="00A94225">
      <w:pPr>
        <w:pStyle w:val="Obsah3"/>
        <w:rPr>
          <w:rFonts w:asciiTheme="minorHAnsi" w:eastAsiaTheme="minorEastAsia" w:hAnsiTheme="minorHAnsi" w:cstheme="minorBidi"/>
          <w:noProof/>
          <w:sz w:val="22"/>
          <w:szCs w:val="22"/>
        </w:rPr>
      </w:pPr>
      <w:hyperlink w:anchor="_Toc94602777" w:history="1">
        <w:r w:rsidR="00156E1F" w:rsidRPr="00D9574A">
          <w:rPr>
            <w:rStyle w:val="Hypertextovodkaz"/>
            <w:noProof/>
          </w:rPr>
          <w:t>B.3.1</w:t>
        </w:r>
        <w:r w:rsidR="00156E1F">
          <w:rPr>
            <w:rFonts w:asciiTheme="minorHAnsi" w:eastAsiaTheme="minorEastAsia" w:hAnsiTheme="minorHAnsi" w:cstheme="minorBidi"/>
            <w:noProof/>
            <w:sz w:val="22"/>
            <w:szCs w:val="22"/>
          </w:rPr>
          <w:tab/>
        </w:r>
        <w:r w:rsidR="00156E1F" w:rsidRPr="00D9574A">
          <w:rPr>
            <w:rStyle w:val="Hypertextovodkaz"/>
            <w:noProof/>
          </w:rPr>
          <w:t>Nová stavba nebo změna dokončené stavby</w:t>
        </w:r>
        <w:r w:rsidR="00156E1F">
          <w:rPr>
            <w:noProof/>
            <w:webHidden/>
          </w:rPr>
          <w:tab/>
        </w:r>
        <w:r w:rsidR="00156E1F">
          <w:rPr>
            <w:noProof/>
            <w:webHidden/>
          </w:rPr>
          <w:fldChar w:fldCharType="begin"/>
        </w:r>
        <w:r w:rsidR="00156E1F">
          <w:rPr>
            <w:noProof/>
            <w:webHidden/>
          </w:rPr>
          <w:instrText xml:space="preserve"> PAGEREF _Toc94602777 \h </w:instrText>
        </w:r>
        <w:r w:rsidR="00156E1F">
          <w:rPr>
            <w:noProof/>
            <w:webHidden/>
          </w:rPr>
        </w:r>
        <w:r w:rsidR="00156E1F">
          <w:rPr>
            <w:noProof/>
            <w:webHidden/>
          </w:rPr>
          <w:fldChar w:fldCharType="separate"/>
        </w:r>
        <w:r>
          <w:rPr>
            <w:noProof/>
            <w:webHidden/>
          </w:rPr>
          <w:t>31</w:t>
        </w:r>
        <w:r w:rsidR="00156E1F">
          <w:rPr>
            <w:noProof/>
            <w:webHidden/>
          </w:rPr>
          <w:fldChar w:fldCharType="end"/>
        </w:r>
      </w:hyperlink>
    </w:p>
    <w:p w14:paraId="282A0866" w14:textId="3319E3B8" w:rsidR="00156E1F" w:rsidRDefault="00A94225">
      <w:pPr>
        <w:pStyle w:val="Obsah4"/>
        <w:rPr>
          <w:rFonts w:asciiTheme="minorHAnsi" w:eastAsiaTheme="minorEastAsia" w:hAnsiTheme="minorHAnsi" w:cstheme="minorBidi"/>
          <w:noProof/>
          <w:sz w:val="22"/>
          <w:szCs w:val="22"/>
        </w:rPr>
      </w:pPr>
      <w:hyperlink w:anchor="_Toc94602778" w:history="1">
        <w:r w:rsidR="00156E1F" w:rsidRPr="00D9574A">
          <w:rPr>
            <w:rStyle w:val="Hypertextovodkaz"/>
            <w:noProof/>
          </w:rPr>
          <w:t>B.3.1.1</w:t>
        </w:r>
        <w:r w:rsidR="00156E1F">
          <w:rPr>
            <w:rFonts w:asciiTheme="minorHAnsi" w:eastAsiaTheme="minorEastAsia" w:hAnsiTheme="minorHAnsi" w:cstheme="minorBidi"/>
            <w:noProof/>
            <w:sz w:val="22"/>
            <w:szCs w:val="22"/>
          </w:rPr>
          <w:tab/>
        </w:r>
        <w:r w:rsidR="00156E1F" w:rsidRPr="00D9574A">
          <w:rPr>
            <w:rStyle w:val="Hypertextovodkaz"/>
            <w:noProof/>
          </w:rPr>
          <w:t>Účel užívání stavby</w:t>
        </w:r>
        <w:r w:rsidR="00156E1F">
          <w:rPr>
            <w:noProof/>
            <w:webHidden/>
          </w:rPr>
          <w:tab/>
        </w:r>
        <w:r w:rsidR="00156E1F">
          <w:rPr>
            <w:noProof/>
            <w:webHidden/>
          </w:rPr>
          <w:fldChar w:fldCharType="begin"/>
        </w:r>
        <w:r w:rsidR="00156E1F">
          <w:rPr>
            <w:noProof/>
            <w:webHidden/>
          </w:rPr>
          <w:instrText xml:space="preserve"> PAGEREF _Toc94602778 \h </w:instrText>
        </w:r>
        <w:r w:rsidR="00156E1F">
          <w:rPr>
            <w:noProof/>
            <w:webHidden/>
          </w:rPr>
        </w:r>
        <w:r w:rsidR="00156E1F">
          <w:rPr>
            <w:noProof/>
            <w:webHidden/>
          </w:rPr>
          <w:fldChar w:fldCharType="separate"/>
        </w:r>
        <w:r>
          <w:rPr>
            <w:noProof/>
            <w:webHidden/>
          </w:rPr>
          <w:t>31</w:t>
        </w:r>
        <w:r w:rsidR="00156E1F">
          <w:rPr>
            <w:noProof/>
            <w:webHidden/>
          </w:rPr>
          <w:fldChar w:fldCharType="end"/>
        </w:r>
      </w:hyperlink>
    </w:p>
    <w:p w14:paraId="6F910439" w14:textId="1274FA7D" w:rsidR="00156E1F" w:rsidRDefault="00A94225">
      <w:pPr>
        <w:pStyle w:val="Obsah4"/>
        <w:rPr>
          <w:rFonts w:asciiTheme="minorHAnsi" w:eastAsiaTheme="minorEastAsia" w:hAnsiTheme="minorHAnsi" w:cstheme="minorBidi"/>
          <w:noProof/>
          <w:sz w:val="22"/>
          <w:szCs w:val="22"/>
        </w:rPr>
      </w:pPr>
      <w:hyperlink w:anchor="_Toc94602779" w:history="1">
        <w:r w:rsidR="00156E1F" w:rsidRPr="00D9574A">
          <w:rPr>
            <w:rStyle w:val="Hypertextovodkaz"/>
            <w:noProof/>
          </w:rPr>
          <w:t>B.3.1.2</w:t>
        </w:r>
        <w:r w:rsidR="00156E1F">
          <w:rPr>
            <w:rFonts w:asciiTheme="minorHAnsi" w:eastAsiaTheme="minorEastAsia" w:hAnsiTheme="minorHAnsi" w:cstheme="minorBidi"/>
            <w:noProof/>
            <w:sz w:val="22"/>
            <w:szCs w:val="22"/>
          </w:rPr>
          <w:tab/>
        </w:r>
        <w:r w:rsidR="00156E1F" w:rsidRPr="00D9574A">
          <w:rPr>
            <w:rStyle w:val="Hypertextovodkaz"/>
            <w:noProof/>
          </w:rPr>
          <w:t>Trvání stavby</w:t>
        </w:r>
        <w:r w:rsidR="00156E1F">
          <w:rPr>
            <w:noProof/>
            <w:webHidden/>
          </w:rPr>
          <w:tab/>
        </w:r>
        <w:r w:rsidR="00156E1F">
          <w:rPr>
            <w:noProof/>
            <w:webHidden/>
          </w:rPr>
          <w:fldChar w:fldCharType="begin"/>
        </w:r>
        <w:r w:rsidR="00156E1F">
          <w:rPr>
            <w:noProof/>
            <w:webHidden/>
          </w:rPr>
          <w:instrText xml:space="preserve"> PAGEREF _Toc94602779 \h </w:instrText>
        </w:r>
        <w:r w:rsidR="00156E1F">
          <w:rPr>
            <w:noProof/>
            <w:webHidden/>
          </w:rPr>
        </w:r>
        <w:r w:rsidR="00156E1F">
          <w:rPr>
            <w:noProof/>
            <w:webHidden/>
          </w:rPr>
          <w:fldChar w:fldCharType="separate"/>
        </w:r>
        <w:r>
          <w:rPr>
            <w:noProof/>
            <w:webHidden/>
          </w:rPr>
          <w:t>31</w:t>
        </w:r>
        <w:r w:rsidR="00156E1F">
          <w:rPr>
            <w:noProof/>
            <w:webHidden/>
          </w:rPr>
          <w:fldChar w:fldCharType="end"/>
        </w:r>
      </w:hyperlink>
    </w:p>
    <w:p w14:paraId="295BF060" w14:textId="03774931" w:rsidR="00156E1F" w:rsidRDefault="00A94225">
      <w:pPr>
        <w:pStyle w:val="Obsah4"/>
        <w:rPr>
          <w:rFonts w:asciiTheme="minorHAnsi" w:eastAsiaTheme="minorEastAsia" w:hAnsiTheme="minorHAnsi" w:cstheme="minorBidi"/>
          <w:noProof/>
          <w:sz w:val="22"/>
          <w:szCs w:val="22"/>
        </w:rPr>
      </w:pPr>
      <w:hyperlink w:anchor="_Toc94602780" w:history="1">
        <w:r w:rsidR="00156E1F" w:rsidRPr="00D9574A">
          <w:rPr>
            <w:rStyle w:val="Hypertextovodkaz"/>
            <w:noProof/>
          </w:rPr>
          <w:t>B.3.1.3</w:t>
        </w:r>
        <w:r w:rsidR="00156E1F">
          <w:rPr>
            <w:rFonts w:asciiTheme="minorHAnsi" w:eastAsiaTheme="minorEastAsia" w:hAnsiTheme="minorHAnsi" w:cstheme="minorBidi"/>
            <w:noProof/>
            <w:sz w:val="22"/>
            <w:szCs w:val="22"/>
          </w:rPr>
          <w:tab/>
        </w:r>
        <w:r w:rsidR="00156E1F" w:rsidRPr="00D9574A">
          <w:rPr>
            <w:rStyle w:val="Hypertextovodkaz"/>
            <w:noProof/>
          </w:rPr>
          <w:t>Vydané výjimky</w:t>
        </w:r>
        <w:r w:rsidR="00156E1F">
          <w:rPr>
            <w:noProof/>
            <w:webHidden/>
          </w:rPr>
          <w:tab/>
        </w:r>
        <w:r w:rsidR="00156E1F">
          <w:rPr>
            <w:noProof/>
            <w:webHidden/>
          </w:rPr>
          <w:fldChar w:fldCharType="begin"/>
        </w:r>
        <w:r w:rsidR="00156E1F">
          <w:rPr>
            <w:noProof/>
            <w:webHidden/>
          </w:rPr>
          <w:instrText xml:space="preserve"> PAGEREF _Toc94602780 \h </w:instrText>
        </w:r>
        <w:r w:rsidR="00156E1F">
          <w:rPr>
            <w:noProof/>
            <w:webHidden/>
          </w:rPr>
        </w:r>
        <w:r w:rsidR="00156E1F">
          <w:rPr>
            <w:noProof/>
            <w:webHidden/>
          </w:rPr>
          <w:fldChar w:fldCharType="separate"/>
        </w:r>
        <w:r>
          <w:rPr>
            <w:noProof/>
            <w:webHidden/>
          </w:rPr>
          <w:t>31</w:t>
        </w:r>
        <w:r w:rsidR="00156E1F">
          <w:rPr>
            <w:noProof/>
            <w:webHidden/>
          </w:rPr>
          <w:fldChar w:fldCharType="end"/>
        </w:r>
      </w:hyperlink>
    </w:p>
    <w:p w14:paraId="47215B7B" w14:textId="2AEAECD7" w:rsidR="00156E1F" w:rsidRDefault="00A94225">
      <w:pPr>
        <w:pStyle w:val="Obsah4"/>
        <w:rPr>
          <w:rFonts w:asciiTheme="minorHAnsi" w:eastAsiaTheme="minorEastAsia" w:hAnsiTheme="minorHAnsi" w:cstheme="minorBidi"/>
          <w:noProof/>
          <w:sz w:val="22"/>
          <w:szCs w:val="22"/>
        </w:rPr>
      </w:pPr>
      <w:hyperlink w:anchor="_Toc94602781" w:history="1">
        <w:r w:rsidR="00156E1F" w:rsidRPr="00D9574A">
          <w:rPr>
            <w:rStyle w:val="Hypertextovodkaz"/>
            <w:noProof/>
          </w:rPr>
          <w:t>B.3.1.4</w:t>
        </w:r>
        <w:r w:rsidR="00156E1F">
          <w:rPr>
            <w:rFonts w:asciiTheme="minorHAnsi" w:eastAsiaTheme="minorEastAsia" w:hAnsiTheme="minorHAnsi" w:cstheme="minorBidi"/>
            <w:noProof/>
            <w:sz w:val="22"/>
            <w:szCs w:val="22"/>
          </w:rPr>
          <w:tab/>
        </w:r>
        <w:r w:rsidR="00156E1F" w:rsidRPr="00D9574A">
          <w:rPr>
            <w:rStyle w:val="Hypertextovodkaz"/>
            <w:noProof/>
          </w:rPr>
          <w:t>Podmínky dotčených orgánů</w:t>
        </w:r>
        <w:r w:rsidR="00156E1F">
          <w:rPr>
            <w:noProof/>
            <w:webHidden/>
          </w:rPr>
          <w:tab/>
        </w:r>
        <w:r w:rsidR="00156E1F">
          <w:rPr>
            <w:noProof/>
            <w:webHidden/>
          </w:rPr>
          <w:fldChar w:fldCharType="begin"/>
        </w:r>
        <w:r w:rsidR="00156E1F">
          <w:rPr>
            <w:noProof/>
            <w:webHidden/>
          </w:rPr>
          <w:instrText xml:space="preserve"> PAGEREF _Toc94602781 \h </w:instrText>
        </w:r>
        <w:r w:rsidR="00156E1F">
          <w:rPr>
            <w:noProof/>
            <w:webHidden/>
          </w:rPr>
        </w:r>
        <w:r w:rsidR="00156E1F">
          <w:rPr>
            <w:noProof/>
            <w:webHidden/>
          </w:rPr>
          <w:fldChar w:fldCharType="separate"/>
        </w:r>
        <w:r>
          <w:rPr>
            <w:noProof/>
            <w:webHidden/>
          </w:rPr>
          <w:t>31</w:t>
        </w:r>
        <w:r w:rsidR="00156E1F">
          <w:rPr>
            <w:noProof/>
            <w:webHidden/>
          </w:rPr>
          <w:fldChar w:fldCharType="end"/>
        </w:r>
      </w:hyperlink>
    </w:p>
    <w:p w14:paraId="65BF57E5" w14:textId="5CA9A96E" w:rsidR="00156E1F" w:rsidRDefault="00A94225">
      <w:pPr>
        <w:pStyle w:val="Obsah4"/>
        <w:rPr>
          <w:rFonts w:asciiTheme="minorHAnsi" w:eastAsiaTheme="minorEastAsia" w:hAnsiTheme="minorHAnsi" w:cstheme="minorBidi"/>
          <w:noProof/>
          <w:sz w:val="22"/>
          <w:szCs w:val="22"/>
        </w:rPr>
      </w:pPr>
      <w:hyperlink w:anchor="_Toc94602782" w:history="1">
        <w:r w:rsidR="00156E1F" w:rsidRPr="00D9574A">
          <w:rPr>
            <w:rStyle w:val="Hypertextovodkaz"/>
            <w:noProof/>
          </w:rPr>
          <w:t>B.3.1.5</w:t>
        </w:r>
        <w:r w:rsidR="00156E1F">
          <w:rPr>
            <w:rFonts w:asciiTheme="minorHAnsi" w:eastAsiaTheme="minorEastAsia" w:hAnsiTheme="minorHAnsi" w:cstheme="minorBidi"/>
            <w:noProof/>
            <w:sz w:val="22"/>
            <w:szCs w:val="22"/>
          </w:rPr>
          <w:tab/>
        </w:r>
        <w:r w:rsidR="00156E1F" w:rsidRPr="00D9574A">
          <w:rPr>
            <w:rStyle w:val="Hypertextovodkaz"/>
            <w:noProof/>
          </w:rPr>
          <w:t>Ochrana stavby</w:t>
        </w:r>
        <w:r w:rsidR="00156E1F">
          <w:rPr>
            <w:noProof/>
            <w:webHidden/>
          </w:rPr>
          <w:tab/>
        </w:r>
        <w:r w:rsidR="00156E1F">
          <w:rPr>
            <w:noProof/>
            <w:webHidden/>
          </w:rPr>
          <w:fldChar w:fldCharType="begin"/>
        </w:r>
        <w:r w:rsidR="00156E1F">
          <w:rPr>
            <w:noProof/>
            <w:webHidden/>
          </w:rPr>
          <w:instrText xml:space="preserve"> PAGEREF _Toc94602782 \h </w:instrText>
        </w:r>
        <w:r w:rsidR="00156E1F">
          <w:rPr>
            <w:noProof/>
            <w:webHidden/>
          </w:rPr>
        </w:r>
        <w:r w:rsidR="00156E1F">
          <w:rPr>
            <w:noProof/>
            <w:webHidden/>
          </w:rPr>
          <w:fldChar w:fldCharType="separate"/>
        </w:r>
        <w:r>
          <w:rPr>
            <w:noProof/>
            <w:webHidden/>
          </w:rPr>
          <w:t>32</w:t>
        </w:r>
        <w:r w:rsidR="00156E1F">
          <w:rPr>
            <w:noProof/>
            <w:webHidden/>
          </w:rPr>
          <w:fldChar w:fldCharType="end"/>
        </w:r>
      </w:hyperlink>
    </w:p>
    <w:p w14:paraId="789BE0B4" w14:textId="68A5C511" w:rsidR="00156E1F" w:rsidRDefault="00A94225">
      <w:pPr>
        <w:pStyle w:val="Obsah4"/>
        <w:rPr>
          <w:rFonts w:asciiTheme="minorHAnsi" w:eastAsiaTheme="minorEastAsia" w:hAnsiTheme="minorHAnsi" w:cstheme="minorBidi"/>
          <w:noProof/>
          <w:sz w:val="22"/>
          <w:szCs w:val="22"/>
        </w:rPr>
      </w:pPr>
      <w:hyperlink w:anchor="_Toc94602783" w:history="1">
        <w:r w:rsidR="00156E1F" w:rsidRPr="00D9574A">
          <w:rPr>
            <w:rStyle w:val="Hypertextovodkaz"/>
            <w:noProof/>
          </w:rPr>
          <w:t>B.3.1.6</w:t>
        </w:r>
        <w:r w:rsidR="00156E1F">
          <w:rPr>
            <w:rFonts w:asciiTheme="minorHAnsi" w:eastAsiaTheme="minorEastAsia" w:hAnsiTheme="minorHAnsi" w:cstheme="minorBidi"/>
            <w:noProof/>
            <w:sz w:val="22"/>
            <w:szCs w:val="22"/>
          </w:rPr>
          <w:tab/>
        </w:r>
        <w:r w:rsidR="00156E1F" w:rsidRPr="00D9574A">
          <w:rPr>
            <w:rStyle w:val="Hypertextovodkaz"/>
            <w:noProof/>
          </w:rPr>
          <w:t>Navrhované parametry stavby</w:t>
        </w:r>
        <w:r w:rsidR="00156E1F">
          <w:rPr>
            <w:noProof/>
            <w:webHidden/>
          </w:rPr>
          <w:tab/>
        </w:r>
        <w:r w:rsidR="00156E1F">
          <w:rPr>
            <w:noProof/>
            <w:webHidden/>
          </w:rPr>
          <w:fldChar w:fldCharType="begin"/>
        </w:r>
        <w:r w:rsidR="00156E1F">
          <w:rPr>
            <w:noProof/>
            <w:webHidden/>
          </w:rPr>
          <w:instrText xml:space="preserve"> PAGEREF _Toc94602783 \h </w:instrText>
        </w:r>
        <w:r w:rsidR="00156E1F">
          <w:rPr>
            <w:noProof/>
            <w:webHidden/>
          </w:rPr>
        </w:r>
        <w:r w:rsidR="00156E1F">
          <w:rPr>
            <w:noProof/>
            <w:webHidden/>
          </w:rPr>
          <w:fldChar w:fldCharType="separate"/>
        </w:r>
        <w:r>
          <w:rPr>
            <w:noProof/>
            <w:webHidden/>
          </w:rPr>
          <w:t>32</w:t>
        </w:r>
        <w:r w:rsidR="00156E1F">
          <w:rPr>
            <w:noProof/>
            <w:webHidden/>
          </w:rPr>
          <w:fldChar w:fldCharType="end"/>
        </w:r>
      </w:hyperlink>
    </w:p>
    <w:p w14:paraId="0F08448B" w14:textId="42B24B7C" w:rsidR="00156E1F" w:rsidRDefault="00A94225">
      <w:pPr>
        <w:pStyle w:val="Obsah4"/>
        <w:rPr>
          <w:rFonts w:asciiTheme="minorHAnsi" w:eastAsiaTheme="minorEastAsia" w:hAnsiTheme="minorHAnsi" w:cstheme="minorBidi"/>
          <w:noProof/>
          <w:sz w:val="22"/>
          <w:szCs w:val="22"/>
        </w:rPr>
      </w:pPr>
      <w:hyperlink w:anchor="_Toc94602784" w:history="1">
        <w:r w:rsidR="00156E1F" w:rsidRPr="00D9574A">
          <w:rPr>
            <w:rStyle w:val="Hypertextovodkaz"/>
            <w:noProof/>
          </w:rPr>
          <w:t>B.3.1.6.1</w:t>
        </w:r>
        <w:r w:rsidR="00156E1F">
          <w:rPr>
            <w:rFonts w:asciiTheme="minorHAnsi" w:eastAsiaTheme="minorEastAsia" w:hAnsiTheme="minorHAnsi" w:cstheme="minorBidi"/>
            <w:noProof/>
            <w:sz w:val="22"/>
            <w:szCs w:val="22"/>
          </w:rPr>
          <w:tab/>
        </w:r>
        <w:r w:rsidR="00156E1F" w:rsidRPr="00D9574A">
          <w:rPr>
            <w:rStyle w:val="Hypertextovodkaz"/>
            <w:noProof/>
          </w:rPr>
          <w:t>SO 01 Rekonstrukce kanalizace</w:t>
        </w:r>
        <w:r w:rsidR="00156E1F">
          <w:rPr>
            <w:noProof/>
            <w:webHidden/>
          </w:rPr>
          <w:tab/>
        </w:r>
        <w:r w:rsidR="00156E1F">
          <w:rPr>
            <w:noProof/>
            <w:webHidden/>
          </w:rPr>
          <w:fldChar w:fldCharType="begin"/>
        </w:r>
        <w:r w:rsidR="00156E1F">
          <w:rPr>
            <w:noProof/>
            <w:webHidden/>
          </w:rPr>
          <w:instrText xml:space="preserve"> PAGEREF _Toc94602784 \h </w:instrText>
        </w:r>
        <w:r w:rsidR="00156E1F">
          <w:rPr>
            <w:noProof/>
            <w:webHidden/>
          </w:rPr>
        </w:r>
        <w:r w:rsidR="00156E1F">
          <w:rPr>
            <w:noProof/>
            <w:webHidden/>
          </w:rPr>
          <w:fldChar w:fldCharType="separate"/>
        </w:r>
        <w:r>
          <w:rPr>
            <w:noProof/>
            <w:webHidden/>
          </w:rPr>
          <w:t>32</w:t>
        </w:r>
        <w:r w:rsidR="00156E1F">
          <w:rPr>
            <w:noProof/>
            <w:webHidden/>
          </w:rPr>
          <w:fldChar w:fldCharType="end"/>
        </w:r>
      </w:hyperlink>
    </w:p>
    <w:p w14:paraId="4B3A3261" w14:textId="137AB874" w:rsidR="00156E1F" w:rsidRDefault="00A94225">
      <w:pPr>
        <w:pStyle w:val="Obsah4"/>
        <w:rPr>
          <w:rFonts w:asciiTheme="minorHAnsi" w:eastAsiaTheme="minorEastAsia" w:hAnsiTheme="minorHAnsi" w:cstheme="minorBidi"/>
          <w:noProof/>
          <w:sz w:val="22"/>
          <w:szCs w:val="22"/>
        </w:rPr>
      </w:pPr>
      <w:hyperlink w:anchor="_Toc94602785" w:history="1">
        <w:r w:rsidR="00156E1F" w:rsidRPr="00D9574A">
          <w:rPr>
            <w:rStyle w:val="Hypertextovodkaz"/>
            <w:noProof/>
          </w:rPr>
          <w:t>B.3.1.6.2</w:t>
        </w:r>
        <w:r w:rsidR="00156E1F">
          <w:rPr>
            <w:rFonts w:asciiTheme="minorHAnsi" w:eastAsiaTheme="minorEastAsia" w:hAnsiTheme="minorHAnsi" w:cstheme="minorBidi"/>
            <w:noProof/>
            <w:sz w:val="22"/>
            <w:szCs w:val="22"/>
          </w:rPr>
          <w:tab/>
        </w:r>
        <w:r w:rsidR="00156E1F" w:rsidRPr="00D9574A">
          <w:rPr>
            <w:rStyle w:val="Hypertextovodkaz"/>
            <w:noProof/>
          </w:rPr>
          <w:t>SO 02 Přeložka vodovodního potrubí</w:t>
        </w:r>
        <w:r w:rsidR="00156E1F">
          <w:rPr>
            <w:noProof/>
            <w:webHidden/>
          </w:rPr>
          <w:tab/>
        </w:r>
        <w:r w:rsidR="00156E1F">
          <w:rPr>
            <w:noProof/>
            <w:webHidden/>
          </w:rPr>
          <w:fldChar w:fldCharType="begin"/>
        </w:r>
        <w:r w:rsidR="00156E1F">
          <w:rPr>
            <w:noProof/>
            <w:webHidden/>
          </w:rPr>
          <w:instrText xml:space="preserve"> PAGEREF _Toc94602785 \h </w:instrText>
        </w:r>
        <w:r w:rsidR="00156E1F">
          <w:rPr>
            <w:noProof/>
            <w:webHidden/>
          </w:rPr>
        </w:r>
        <w:r w:rsidR="00156E1F">
          <w:rPr>
            <w:noProof/>
            <w:webHidden/>
          </w:rPr>
          <w:fldChar w:fldCharType="separate"/>
        </w:r>
        <w:r>
          <w:rPr>
            <w:noProof/>
            <w:webHidden/>
          </w:rPr>
          <w:t>34</w:t>
        </w:r>
        <w:r w:rsidR="00156E1F">
          <w:rPr>
            <w:noProof/>
            <w:webHidden/>
          </w:rPr>
          <w:fldChar w:fldCharType="end"/>
        </w:r>
      </w:hyperlink>
    </w:p>
    <w:p w14:paraId="12ABA1B0" w14:textId="17CA6A70" w:rsidR="00156E1F" w:rsidRDefault="00A94225">
      <w:pPr>
        <w:pStyle w:val="Obsah4"/>
        <w:rPr>
          <w:rFonts w:asciiTheme="minorHAnsi" w:eastAsiaTheme="minorEastAsia" w:hAnsiTheme="minorHAnsi" w:cstheme="minorBidi"/>
          <w:noProof/>
          <w:sz w:val="22"/>
          <w:szCs w:val="22"/>
        </w:rPr>
      </w:pPr>
      <w:hyperlink w:anchor="_Toc94602786" w:history="1">
        <w:r w:rsidR="00156E1F" w:rsidRPr="00D9574A">
          <w:rPr>
            <w:rStyle w:val="Hypertextovodkaz"/>
            <w:noProof/>
          </w:rPr>
          <w:t>B.3.1.7</w:t>
        </w:r>
        <w:r w:rsidR="00156E1F">
          <w:rPr>
            <w:rFonts w:asciiTheme="minorHAnsi" w:eastAsiaTheme="minorEastAsia" w:hAnsiTheme="minorHAnsi" w:cstheme="minorBidi"/>
            <w:noProof/>
            <w:sz w:val="22"/>
            <w:szCs w:val="22"/>
          </w:rPr>
          <w:tab/>
        </w:r>
        <w:r w:rsidR="00156E1F" w:rsidRPr="00D9574A">
          <w:rPr>
            <w:rStyle w:val="Hypertextovodkaz"/>
            <w:noProof/>
          </w:rPr>
          <w:t>Základní bilance stavby</w:t>
        </w:r>
        <w:r w:rsidR="00156E1F">
          <w:rPr>
            <w:noProof/>
            <w:webHidden/>
          </w:rPr>
          <w:tab/>
        </w:r>
        <w:r w:rsidR="00156E1F">
          <w:rPr>
            <w:noProof/>
            <w:webHidden/>
          </w:rPr>
          <w:fldChar w:fldCharType="begin"/>
        </w:r>
        <w:r w:rsidR="00156E1F">
          <w:rPr>
            <w:noProof/>
            <w:webHidden/>
          </w:rPr>
          <w:instrText xml:space="preserve"> PAGEREF _Toc94602786 \h </w:instrText>
        </w:r>
        <w:r w:rsidR="00156E1F">
          <w:rPr>
            <w:noProof/>
            <w:webHidden/>
          </w:rPr>
        </w:r>
        <w:r w:rsidR="00156E1F">
          <w:rPr>
            <w:noProof/>
            <w:webHidden/>
          </w:rPr>
          <w:fldChar w:fldCharType="separate"/>
        </w:r>
        <w:r>
          <w:rPr>
            <w:noProof/>
            <w:webHidden/>
          </w:rPr>
          <w:t>37</w:t>
        </w:r>
        <w:r w:rsidR="00156E1F">
          <w:rPr>
            <w:noProof/>
            <w:webHidden/>
          </w:rPr>
          <w:fldChar w:fldCharType="end"/>
        </w:r>
      </w:hyperlink>
    </w:p>
    <w:p w14:paraId="5D66865F" w14:textId="0AC4D2E6" w:rsidR="00156E1F" w:rsidRDefault="00A94225">
      <w:pPr>
        <w:pStyle w:val="Obsah5"/>
        <w:rPr>
          <w:rFonts w:asciiTheme="minorHAnsi" w:eastAsiaTheme="minorEastAsia" w:hAnsiTheme="minorHAnsi" w:cstheme="minorBidi"/>
          <w:noProof/>
          <w:sz w:val="22"/>
          <w:szCs w:val="22"/>
        </w:rPr>
      </w:pPr>
      <w:hyperlink w:anchor="_Toc94602787" w:history="1">
        <w:r w:rsidR="00156E1F" w:rsidRPr="00D9574A">
          <w:rPr>
            <w:rStyle w:val="Hypertextovodkaz"/>
            <w:noProof/>
          </w:rPr>
          <w:t xml:space="preserve">B.3.1.7.1 </w:t>
        </w:r>
        <w:r w:rsidR="00156E1F">
          <w:rPr>
            <w:rFonts w:asciiTheme="minorHAnsi" w:eastAsiaTheme="minorEastAsia" w:hAnsiTheme="minorHAnsi" w:cstheme="minorBidi"/>
            <w:noProof/>
            <w:sz w:val="22"/>
            <w:szCs w:val="22"/>
          </w:rPr>
          <w:tab/>
        </w:r>
        <w:r w:rsidR="00156E1F" w:rsidRPr="00D9574A">
          <w:rPr>
            <w:rStyle w:val="Hypertextovodkaz"/>
            <w:noProof/>
          </w:rPr>
          <w:t>Odhad spotřeby vody</w:t>
        </w:r>
        <w:r w:rsidR="00156E1F">
          <w:rPr>
            <w:noProof/>
            <w:webHidden/>
          </w:rPr>
          <w:tab/>
        </w:r>
        <w:r w:rsidR="00156E1F">
          <w:rPr>
            <w:noProof/>
            <w:webHidden/>
          </w:rPr>
          <w:fldChar w:fldCharType="begin"/>
        </w:r>
        <w:r w:rsidR="00156E1F">
          <w:rPr>
            <w:noProof/>
            <w:webHidden/>
          </w:rPr>
          <w:instrText xml:space="preserve"> PAGEREF _Toc94602787 \h </w:instrText>
        </w:r>
        <w:r w:rsidR="00156E1F">
          <w:rPr>
            <w:noProof/>
            <w:webHidden/>
          </w:rPr>
        </w:r>
        <w:r w:rsidR="00156E1F">
          <w:rPr>
            <w:noProof/>
            <w:webHidden/>
          </w:rPr>
          <w:fldChar w:fldCharType="separate"/>
        </w:r>
        <w:r>
          <w:rPr>
            <w:noProof/>
            <w:webHidden/>
          </w:rPr>
          <w:t>37</w:t>
        </w:r>
        <w:r w:rsidR="00156E1F">
          <w:rPr>
            <w:noProof/>
            <w:webHidden/>
          </w:rPr>
          <w:fldChar w:fldCharType="end"/>
        </w:r>
      </w:hyperlink>
    </w:p>
    <w:p w14:paraId="413DD582" w14:textId="6B3CDB90" w:rsidR="00156E1F" w:rsidRDefault="00A94225">
      <w:pPr>
        <w:pStyle w:val="Obsah5"/>
        <w:rPr>
          <w:rFonts w:asciiTheme="minorHAnsi" w:eastAsiaTheme="minorEastAsia" w:hAnsiTheme="minorHAnsi" w:cstheme="minorBidi"/>
          <w:noProof/>
          <w:sz w:val="22"/>
          <w:szCs w:val="22"/>
        </w:rPr>
      </w:pPr>
      <w:hyperlink w:anchor="_Toc94602788" w:history="1">
        <w:r w:rsidR="00156E1F" w:rsidRPr="00D9574A">
          <w:rPr>
            <w:rStyle w:val="Hypertextovodkaz"/>
            <w:noProof/>
          </w:rPr>
          <w:t>B.3.1.7.2</w:t>
        </w:r>
        <w:r w:rsidR="00156E1F">
          <w:rPr>
            <w:rFonts w:asciiTheme="minorHAnsi" w:eastAsiaTheme="minorEastAsia" w:hAnsiTheme="minorHAnsi" w:cstheme="minorBidi"/>
            <w:noProof/>
            <w:sz w:val="22"/>
            <w:szCs w:val="22"/>
          </w:rPr>
          <w:tab/>
        </w:r>
        <w:r w:rsidR="00156E1F" w:rsidRPr="00D9574A">
          <w:rPr>
            <w:rStyle w:val="Hypertextovodkaz"/>
            <w:noProof/>
          </w:rPr>
          <w:t>Celková bilance nároků energií a vody</w:t>
        </w:r>
        <w:r w:rsidR="00156E1F">
          <w:rPr>
            <w:noProof/>
            <w:webHidden/>
          </w:rPr>
          <w:tab/>
        </w:r>
        <w:r w:rsidR="00156E1F">
          <w:rPr>
            <w:noProof/>
            <w:webHidden/>
          </w:rPr>
          <w:fldChar w:fldCharType="begin"/>
        </w:r>
        <w:r w:rsidR="00156E1F">
          <w:rPr>
            <w:noProof/>
            <w:webHidden/>
          </w:rPr>
          <w:instrText xml:space="preserve"> PAGEREF _Toc94602788 \h </w:instrText>
        </w:r>
        <w:r w:rsidR="00156E1F">
          <w:rPr>
            <w:noProof/>
            <w:webHidden/>
          </w:rPr>
        </w:r>
        <w:r w:rsidR="00156E1F">
          <w:rPr>
            <w:noProof/>
            <w:webHidden/>
          </w:rPr>
          <w:fldChar w:fldCharType="separate"/>
        </w:r>
        <w:r>
          <w:rPr>
            <w:noProof/>
            <w:webHidden/>
          </w:rPr>
          <w:t>37</w:t>
        </w:r>
        <w:r w:rsidR="00156E1F">
          <w:rPr>
            <w:noProof/>
            <w:webHidden/>
          </w:rPr>
          <w:fldChar w:fldCharType="end"/>
        </w:r>
      </w:hyperlink>
    </w:p>
    <w:p w14:paraId="7C34C4C0" w14:textId="19CF825D" w:rsidR="00156E1F" w:rsidRDefault="00A94225">
      <w:pPr>
        <w:pStyle w:val="Obsah4"/>
        <w:rPr>
          <w:rFonts w:asciiTheme="minorHAnsi" w:eastAsiaTheme="minorEastAsia" w:hAnsiTheme="minorHAnsi" w:cstheme="minorBidi"/>
          <w:noProof/>
          <w:sz w:val="22"/>
          <w:szCs w:val="22"/>
        </w:rPr>
      </w:pPr>
      <w:hyperlink w:anchor="_Toc94602789" w:history="1">
        <w:r w:rsidR="00156E1F" w:rsidRPr="00D9574A">
          <w:rPr>
            <w:rStyle w:val="Hypertextovodkaz"/>
            <w:noProof/>
          </w:rPr>
          <w:t>B.3.1.7.3</w:t>
        </w:r>
        <w:r w:rsidR="00156E1F">
          <w:rPr>
            <w:rFonts w:asciiTheme="minorHAnsi" w:eastAsiaTheme="minorEastAsia" w:hAnsiTheme="minorHAnsi" w:cstheme="minorBidi"/>
            <w:noProof/>
            <w:sz w:val="22"/>
            <w:szCs w:val="22"/>
          </w:rPr>
          <w:tab/>
        </w:r>
        <w:r w:rsidR="00156E1F" w:rsidRPr="00D9574A">
          <w:rPr>
            <w:rStyle w:val="Hypertextovodkaz"/>
            <w:noProof/>
          </w:rPr>
          <w:t xml:space="preserve"> Požadavky na kapacity veřejných komunikačních sítí</w:t>
        </w:r>
        <w:r w:rsidR="00156E1F">
          <w:rPr>
            <w:noProof/>
            <w:webHidden/>
          </w:rPr>
          <w:tab/>
        </w:r>
        <w:r w:rsidR="00156E1F">
          <w:rPr>
            <w:noProof/>
            <w:webHidden/>
          </w:rPr>
          <w:fldChar w:fldCharType="begin"/>
        </w:r>
        <w:r w:rsidR="00156E1F">
          <w:rPr>
            <w:noProof/>
            <w:webHidden/>
          </w:rPr>
          <w:instrText xml:space="preserve"> PAGEREF _Toc94602789 \h </w:instrText>
        </w:r>
        <w:r w:rsidR="00156E1F">
          <w:rPr>
            <w:noProof/>
            <w:webHidden/>
          </w:rPr>
        </w:r>
        <w:r w:rsidR="00156E1F">
          <w:rPr>
            <w:noProof/>
            <w:webHidden/>
          </w:rPr>
          <w:fldChar w:fldCharType="separate"/>
        </w:r>
        <w:r>
          <w:rPr>
            <w:noProof/>
            <w:webHidden/>
          </w:rPr>
          <w:t>37</w:t>
        </w:r>
        <w:r w:rsidR="00156E1F">
          <w:rPr>
            <w:noProof/>
            <w:webHidden/>
          </w:rPr>
          <w:fldChar w:fldCharType="end"/>
        </w:r>
      </w:hyperlink>
    </w:p>
    <w:p w14:paraId="0F6CE281" w14:textId="5F472934" w:rsidR="00156E1F" w:rsidRDefault="00A94225">
      <w:pPr>
        <w:pStyle w:val="Obsah4"/>
        <w:rPr>
          <w:rFonts w:asciiTheme="minorHAnsi" w:eastAsiaTheme="minorEastAsia" w:hAnsiTheme="minorHAnsi" w:cstheme="minorBidi"/>
          <w:noProof/>
          <w:sz w:val="22"/>
          <w:szCs w:val="22"/>
        </w:rPr>
      </w:pPr>
      <w:hyperlink w:anchor="_Toc94602790" w:history="1">
        <w:r w:rsidR="00156E1F" w:rsidRPr="00D9574A">
          <w:rPr>
            <w:rStyle w:val="Hypertextovodkaz"/>
            <w:noProof/>
          </w:rPr>
          <w:t>B.3.1.7.4</w:t>
        </w:r>
        <w:r w:rsidR="00156E1F">
          <w:rPr>
            <w:rFonts w:asciiTheme="minorHAnsi" w:eastAsiaTheme="minorEastAsia" w:hAnsiTheme="minorHAnsi" w:cstheme="minorBidi"/>
            <w:noProof/>
            <w:sz w:val="22"/>
            <w:szCs w:val="22"/>
          </w:rPr>
          <w:tab/>
        </w:r>
        <w:r w:rsidR="00156E1F" w:rsidRPr="00D9574A">
          <w:rPr>
            <w:rStyle w:val="Hypertextovodkaz"/>
            <w:noProof/>
          </w:rPr>
          <w:t>Zajištění vody a energií po dobu výstavby</w:t>
        </w:r>
        <w:r w:rsidR="00156E1F">
          <w:rPr>
            <w:noProof/>
            <w:webHidden/>
          </w:rPr>
          <w:tab/>
        </w:r>
        <w:r w:rsidR="00156E1F">
          <w:rPr>
            <w:noProof/>
            <w:webHidden/>
          </w:rPr>
          <w:fldChar w:fldCharType="begin"/>
        </w:r>
        <w:r w:rsidR="00156E1F">
          <w:rPr>
            <w:noProof/>
            <w:webHidden/>
          </w:rPr>
          <w:instrText xml:space="preserve"> PAGEREF _Toc94602790 \h </w:instrText>
        </w:r>
        <w:r w:rsidR="00156E1F">
          <w:rPr>
            <w:noProof/>
            <w:webHidden/>
          </w:rPr>
        </w:r>
        <w:r w:rsidR="00156E1F">
          <w:rPr>
            <w:noProof/>
            <w:webHidden/>
          </w:rPr>
          <w:fldChar w:fldCharType="separate"/>
        </w:r>
        <w:r>
          <w:rPr>
            <w:noProof/>
            <w:webHidden/>
          </w:rPr>
          <w:t>37</w:t>
        </w:r>
        <w:r w:rsidR="00156E1F">
          <w:rPr>
            <w:noProof/>
            <w:webHidden/>
          </w:rPr>
          <w:fldChar w:fldCharType="end"/>
        </w:r>
      </w:hyperlink>
    </w:p>
    <w:p w14:paraId="5F3A1FF1" w14:textId="76464180" w:rsidR="00156E1F" w:rsidRDefault="00A94225">
      <w:pPr>
        <w:pStyle w:val="Obsah4"/>
        <w:rPr>
          <w:rFonts w:asciiTheme="minorHAnsi" w:eastAsiaTheme="minorEastAsia" w:hAnsiTheme="minorHAnsi" w:cstheme="minorBidi"/>
          <w:noProof/>
          <w:sz w:val="22"/>
          <w:szCs w:val="22"/>
        </w:rPr>
      </w:pPr>
      <w:hyperlink w:anchor="_Toc94602791" w:history="1">
        <w:r w:rsidR="00156E1F" w:rsidRPr="00D9574A">
          <w:rPr>
            <w:rStyle w:val="Hypertextovodkaz"/>
            <w:noProof/>
          </w:rPr>
          <w:t>B.3.1.8</w:t>
        </w:r>
        <w:r w:rsidR="00156E1F">
          <w:rPr>
            <w:rFonts w:asciiTheme="minorHAnsi" w:eastAsiaTheme="minorEastAsia" w:hAnsiTheme="minorHAnsi" w:cstheme="minorBidi"/>
            <w:noProof/>
            <w:sz w:val="22"/>
            <w:szCs w:val="22"/>
          </w:rPr>
          <w:tab/>
        </w:r>
        <w:r w:rsidR="00156E1F" w:rsidRPr="00D9574A">
          <w:rPr>
            <w:rStyle w:val="Hypertextovodkaz"/>
            <w:noProof/>
          </w:rPr>
          <w:t>Speciální podmínky pro provádění stavby</w:t>
        </w:r>
        <w:r w:rsidR="00156E1F">
          <w:rPr>
            <w:noProof/>
            <w:webHidden/>
          </w:rPr>
          <w:tab/>
        </w:r>
        <w:r w:rsidR="00156E1F">
          <w:rPr>
            <w:noProof/>
            <w:webHidden/>
          </w:rPr>
          <w:fldChar w:fldCharType="begin"/>
        </w:r>
        <w:r w:rsidR="00156E1F">
          <w:rPr>
            <w:noProof/>
            <w:webHidden/>
          </w:rPr>
          <w:instrText xml:space="preserve"> PAGEREF _Toc94602791 \h </w:instrText>
        </w:r>
        <w:r w:rsidR="00156E1F">
          <w:rPr>
            <w:noProof/>
            <w:webHidden/>
          </w:rPr>
        </w:r>
        <w:r w:rsidR="00156E1F">
          <w:rPr>
            <w:noProof/>
            <w:webHidden/>
          </w:rPr>
          <w:fldChar w:fldCharType="separate"/>
        </w:r>
        <w:r>
          <w:rPr>
            <w:noProof/>
            <w:webHidden/>
          </w:rPr>
          <w:t>37</w:t>
        </w:r>
        <w:r w:rsidR="00156E1F">
          <w:rPr>
            <w:noProof/>
            <w:webHidden/>
          </w:rPr>
          <w:fldChar w:fldCharType="end"/>
        </w:r>
      </w:hyperlink>
    </w:p>
    <w:p w14:paraId="53E8396A" w14:textId="763A3110" w:rsidR="00156E1F" w:rsidRDefault="00A94225">
      <w:pPr>
        <w:pStyle w:val="Obsah4"/>
        <w:rPr>
          <w:rFonts w:asciiTheme="minorHAnsi" w:eastAsiaTheme="minorEastAsia" w:hAnsiTheme="minorHAnsi" w:cstheme="minorBidi"/>
          <w:noProof/>
          <w:sz w:val="22"/>
          <w:szCs w:val="22"/>
        </w:rPr>
      </w:pPr>
      <w:hyperlink w:anchor="_Toc94602792" w:history="1">
        <w:r w:rsidR="00156E1F" w:rsidRPr="00D9574A">
          <w:rPr>
            <w:rStyle w:val="Hypertextovodkaz"/>
            <w:noProof/>
          </w:rPr>
          <w:t>B.3.1.9</w:t>
        </w:r>
        <w:r w:rsidR="00156E1F">
          <w:rPr>
            <w:rFonts w:asciiTheme="minorHAnsi" w:eastAsiaTheme="minorEastAsia" w:hAnsiTheme="minorHAnsi" w:cstheme="minorBidi"/>
            <w:noProof/>
            <w:sz w:val="22"/>
            <w:szCs w:val="22"/>
          </w:rPr>
          <w:tab/>
        </w:r>
        <w:r w:rsidR="00156E1F" w:rsidRPr="00D9574A">
          <w:rPr>
            <w:rStyle w:val="Hypertextovodkaz"/>
            <w:noProof/>
          </w:rPr>
          <w:t>Časový postup výstavby</w:t>
        </w:r>
        <w:r w:rsidR="00156E1F">
          <w:rPr>
            <w:noProof/>
            <w:webHidden/>
          </w:rPr>
          <w:tab/>
        </w:r>
        <w:r w:rsidR="00156E1F">
          <w:rPr>
            <w:noProof/>
            <w:webHidden/>
          </w:rPr>
          <w:fldChar w:fldCharType="begin"/>
        </w:r>
        <w:r w:rsidR="00156E1F">
          <w:rPr>
            <w:noProof/>
            <w:webHidden/>
          </w:rPr>
          <w:instrText xml:space="preserve"> PAGEREF _Toc94602792 \h </w:instrText>
        </w:r>
        <w:r w:rsidR="00156E1F">
          <w:rPr>
            <w:noProof/>
            <w:webHidden/>
          </w:rPr>
        </w:r>
        <w:r w:rsidR="00156E1F">
          <w:rPr>
            <w:noProof/>
            <w:webHidden/>
          </w:rPr>
          <w:fldChar w:fldCharType="separate"/>
        </w:r>
        <w:r>
          <w:rPr>
            <w:noProof/>
            <w:webHidden/>
          </w:rPr>
          <w:t>38</w:t>
        </w:r>
        <w:r w:rsidR="00156E1F">
          <w:rPr>
            <w:noProof/>
            <w:webHidden/>
          </w:rPr>
          <w:fldChar w:fldCharType="end"/>
        </w:r>
      </w:hyperlink>
    </w:p>
    <w:p w14:paraId="7A9C201C" w14:textId="0EEF81AF" w:rsidR="00693245" w:rsidRPr="00F81B53" w:rsidRDefault="00EF0509" w:rsidP="00D95B8E">
      <w:pPr>
        <w:pStyle w:val="Obsah5"/>
        <w:rPr>
          <w:color w:val="000000" w:themeColor="text1"/>
        </w:rPr>
      </w:pPr>
      <w:r w:rsidRPr="00F81B53">
        <w:fldChar w:fldCharType="end"/>
      </w:r>
      <w:r w:rsidR="00693245" w:rsidRPr="00F81B53">
        <w:rPr>
          <w:color w:val="000000" w:themeColor="text1"/>
        </w:rPr>
        <w:br w:type="page"/>
      </w:r>
      <w:bookmarkStart w:id="1" w:name="_Toc167240464"/>
      <w:bookmarkStart w:id="2" w:name="_Toc170478967"/>
    </w:p>
    <w:p w14:paraId="5288CEA1" w14:textId="77777777" w:rsidR="00853B07" w:rsidRPr="00B06FAC" w:rsidRDefault="00853B07" w:rsidP="00747B38">
      <w:pPr>
        <w:pStyle w:val="Odstavecseseznamem"/>
        <w:keepNext/>
        <w:numPr>
          <w:ilvl w:val="0"/>
          <w:numId w:val="3"/>
        </w:numPr>
        <w:spacing w:before="240" w:after="240"/>
        <w:contextualSpacing w:val="0"/>
        <w:outlineLvl w:val="0"/>
        <w:rPr>
          <w:b/>
          <w:bCs/>
          <w:caps/>
          <w:vanish/>
          <w:sz w:val="2"/>
          <w:szCs w:val="2"/>
        </w:rPr>
      </w:pPr>
      <w:bookmarkStart w:id="3" w:name="_Toc351563772"/>
      <w:bookmarkStart w:id="4" w:name="_Toc351729031"/>
      <w:bookmarkStart w:id="5" w:name="_Toc352074680"/>
      <w:bookmarkStart w:id="6" w:name="_Toc356554356"/>
      <w:bookmarkStart w:id="7" w:name="_Toc503352473"/>
      <w:bookmarkStart w:id="8" w:name="_Toc504392993"/>
      <w:bookmarkStart w:id="9" w:name="_Toc504393058"/>
      <w:bookmarkStart w:id="10" w:name="_Toc504740684"/>
      <w:bookmarkStart w:id="11" w:name="_Toc504740756"/>
      <w:bookmarkStart w:id="12" w:name="_Toc41464363"/>
      <w:bookmarkStart w:id="13" w:name="_Toc45200066"/>
      <w:bookmarkStart w:id="14" w:name="_Toc46473533"/>
      <w:bookmarkStart w:id="15" w:name="_Toc48118267"/>
      <w:bookmarkStart w:id="16" w:name="_Toc48220683"/>
      <w:bookmarkStart w:id="17" w:name="_Toc48220911"/>
      <w:bookmarkStart w:id="18" w:name="_Toc50460869"/>
      <w:bookmarkStart w:id="19" w:name="_Toc53002025"/>
      <w:bookmarkStart w:id="20" w:name="_Toc57709592"/>
      <w:bookmarkStart w:id="21" w:name="_Toc59139591"/>
      <w:bookmarkStart w:id="22" w:name="_Toc71575681"/>
      <w:bookmarkStart w:id="23" w:name="_Toc87454883"/>
      <w:bookmarkStart w:id="24" w:name="_Toc89164647"/>
      <w:bookmarkStart w:id="25" w:name="_Toc89203323"/>
      <w:bookmarkStart w:id="26" w:name="_Toc89203393"/>
      <w:bookmarkStart w:id="27" w:name="_Toc89681871"/>
      <w:bookmarkStart w:id="28" w:name="_Toc89729722"/>
      <w:bookmarkStart w:id="29" w:name="_Toc89729765"/>
      <w:bookmarkStart w:id="30" w:name="_Toc90626407"/>
      <w:bookmarkStart w:id="31" w:name="_Toc90627466"/>
      <w:bookmarkStart w:id="32" w:name="_Toc90846981"/>
      <w:bookmarkStart w:id="33" w:name="_Toc94602751"/>
      <w:bookmarkStart w:id="34" w:name="_Toc283724887"/>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131DAEF1" w14:textId="77777777" w:rsidR="00AF5423" w:rsidRDefault="00AF5423" w:rsidP="00676B74">
      <w:pPr>
        <w:pStyle w:val="Nadpis2"/>
        <w:numPr>
          <w:ilvl w:val="1"/>
          <w:numId w:val="26"/>
        </w:numPr>
        <w:tabs>
          <w:tab w:val="clear" w:pos="576"/>
          <w:tab w:val="left" w:pos="708"/>
        </w:tabs>
        <w:spacing w:line="240" w:lineRule="exact"/>
        <w:ind w:left="709" w:hanging="709"/>
      </w:pPr>
      <w:bookmarkStart w:id="35" w:name="_Toc351563773"/>
      <w:bookmarkStart w:id="36" w:name="_Toc351729032"/>
      <w:bookmarkStart w:id="37" w:name="_Toc352074681"/>
      <w:bookmarkStart w:id="38" w:name="_Toc356554357"/>
      <w:bookmarkStart w:id="39" w:name="_Toc503352474"/>
      <w:bookmarkStart w:id="40" w:name="_Toc504392994"/>
      <w:bookmarkStart w:id="41" w:name="_Toc504393059"/>
      <w:bookmarkStart w:id="42" w:name="_Toc504740685"/>
      <w:bookmarkStart w:id="43" w:name="_Toc504740757"/>
      <w:bookmarkStart w:id="44" w:name="_Toc41464364"/>
      <w:bookmarkStart w:id="45" w:name="_Toc45200067"/>
      <w:bookmarkStart w:id="46" w:name="_Toc46473534"/>
      <w:bookmarkStart w:id="47" w:name="_Toc48118268"/>
      <w:bookmarkStart w:id="48" w:name="_Toc48220684"/>
      <w:bookmarkStart w:id="49" w:name="_Toc48220912"/>
      <w:bookmarkStart w:id="50" w:name="_Toc50460870"/>
      <w:bookmarkStart w:id="51" w:name="_Toc53002026"/>
      <w:bookmarkStart w:id="52" w:name="_Toc57709593"/>
      <w:bookmarkStart w:id="53" w:name="_Toc59139592"/>
      <w:bookmarkStart w:id="54" w:name="_Toc71575682"/>
      <w:bookmarkStart w:id="55" w:name="_Toc27479813"/>
      <w:bookmarkStart w:id="56" w:name="_Toc514077495"/>
      <w:bookmarkStart w:id="57" w:name="_Toc52283112"/>
      <w:bookmarkStart w:id="58" w:name="_Toc94602752"/>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t>Požadavky</w:t>
      </w:r>
      <w:bookmarkEnd w:id="55"/>
      <w:bookmarkEnd w:id="56"/>
      <w:bookmarkEnd w:id="57"/>
      <w:bookmarkEnd w:id="58"/>
    </w:p>
    <w:p w14:paraId="74CD1B41" w14:textId="77777777" w:rsidR="00AF5423" w:rsidRDefault="00AF5423" w:rsidP="00676B74">
      <w:pPr>
        <w:pStyle w:val="Nadpis3"/>
        <w:numPr>
          <w:ilvl w:val="2"/>
          <w:numId w:val="26"/>
        </w:numPr>
        <w:tabs>
          <w:tab w:val="clear" w:pos="720"/>
        </w:tabs>
        <w:ind w:left="709" w:hanging="709"/>
      </w:pPr>
      <w:bookmarkStart w:id="59" w:name="_Toc22298907"/>
      <w:bookmarkStart w:id="60" w:name="_Toc23845445"/>
      <w:bookmarkStart w:id="61" w:name="_Toc25063719"/>
      <w:bookmarkStart w:id="62" w:name="_Toc27479442"/>
      <w:bookmarkStart w:id="63" w:name="_Toc27479513"/>
      <w:bookmarkStart w:id="64" w:name="_Toc27479584"/>
      <w:bookmarkStart w:id="65" w:name="_Toc27479814"/>
      <w:bookmarkStart w:id="66" w:name="_Toc529267642"/>
      <w:bookmarkStart w:id="67" w:name="_Toc27479815"/>
      <w:bookmarkStart w:id="68" w:name="_Toc52283113"/>
      <w:bookmarkStart w:id="69" w:name="_Toc94602753"/>
      <w:bookmarkEnd w:id="59"/>
      <w:bookmarkEnd w:id="60"/>
      <w:bookmarkEnd w:id="61"/>
      <w:bookmarkEnd w:id="62"/>
      <w:bookmarkEnd w:id="63"/>
      <w:bookmarkEnd w:id="64"/>
      <w:bookmarkEnd w:id="65"/>
      <w:r>
        <w:t>Požadavky na zpracování dodavatelské dokumentace stavby</w:t>
      </w:r>
      <w:bookmarkEnd w:id="66"/>
      <w:bookmarkEnd w:id="67"/>
      <w:bookmarkEnd w:id="68"/>
      <w:bookmarkEnd w:id="69"/>
    </w:p>
    <w:p w14:paraId="7B9B864B" w14:textId="77777777" w:rsidR="00AF5423" w:rsidRDefault="00AF5423" w:rsidP="00B52EE9">
      <w:pPr>
        <w:spacing w:line="240" w:lineRule="exact"/>
      </w:pPr>
      <w:r>
        <w:t>Zhotovitel si zajistí vytýčení všech dotčených inženýrských sítí před započetím stavebních prací.</w:t>
      </w:r>
    </w:p>
    <w:p w14:paraId="187BEADA" w14:textId="77777777" w:rsidR="00AF5423" w:rsidRDefault="00AF5423" w:rsidP="00AF5423">
      <w:pPr>
        <w:spacing w:line="240" w:lineRule="exact"/>
      </w:pPr>
    </w:p>
    <w:p w14:paraId="64ED6D8F" w14:textId="77777777" w:rsidR="00AF5423" w:rsidRDefault="00AF5423" w:rsidP="00B52EE9">
      <w:pPr>
        <w:spacing w:line="240" w:lineRule="exact"/>
      </w:pPr>
      <w:r>
        <w:t>Zhotovitel stavby zpracuje:</w:t>
      </w:r>
    </w:p>
    <w:p w14:paraId="0390E1EB" w14:textId="77777777" w:rsidR="00AF5423" w:rsidRDefault="00AF5423" w:rsidP="00676B74">
      <w:pPr>
        <w:pStyle w:val="Odstavecseseznamem"/>
        <w:numPr>
          <w:ilvl w:val="0"/>
          <w:numId w:val="25"/>
        </w:numPr>
        <w:spacing w:line="240" w:lineRule="exact"/>
      </w:pPr>
      <w:r>
        <w:t>Úpravu projektové dokumentace v případě, že bude třeba upravit navržené potrubní trasy s ohledem na zjištěnou polohu stávajících inženýrských sítí.</w:t>
      </w:r>
    </w:p>
    <w:p w14:paraId="6837951D" w14:textId="77777777" w:rsidR="00AF5423" w:rsidRDefault="00AF5423" w:rsidP="00676B74">
      <w:pPr>
        <w:pStyle w:val="Odstavecseseznamem"/>
        <w:numPr>
          <w:ilvl w:val="0"/>
          <w:numId w:val="25"/>
        </w:numPr>
        <w:spacing w:line="240" w:lineRule="exact"/>
      </w:pPr>
      <w:r>
        <w:t>Dopracování projektové dokumentace do potřebných podrobností.</w:t>
      </w:r>
    </w:p>
    <w:p w14:paraId="376061D6" w14:textId="77777777" w:rsidR="00AF5423" w:rsidRDefault="00AF5423" w:rsidP="00676B74">
      <w:pPr>
        <w:pStyle w:val="Odstavecseseznamem"/>
        <w:numPr>
          <w:ilvl w:val="0"/>
          <w:numId w:val="25"/>
        </w:numPr>
        <w:spacing w:line="240" w:lineRule="exact"/>
      </w:pPr>
      <w:r>
        <w:t>Podrobné výkresy výztuže, pokud to bude pro konkrétní stavební konstrukce potřebné.</w:t>
      </w:r>
    </w:p>
    <w:p w14:paraId="07962297" w14:textId="2F0E5609" w:rsidR="00AF5423" w:rsidRDefault="00AF5423" w:rsidP="00676B74">
      <w:pPr>
        <w:pStyle w:val="Odstavecseseznamem"/>
        <w:numPr>
          <w:ilvl w:val="0"/>
          <w:numId w:val="25"/>
        </w:numPr>
        <w:spacing w:line="240" w:lineRule="exact"/>
        <w:jc w:val="left"/>
      </w:pPr>
      <w:r>
        <w:t>Výrobní dokumentaci, zámečnických výrobků</w:t>
      </w:r>
      <w:r w:rsidR="00BA6A26">
        <w:t>,</w:t>
      </w:r>
      <w:r>
        <w:t xml:space="preserve"> klempířských výrobků.</w:t>
      </w:r>
    </w:p>
    <w:p w14:paraId="25B9B826" w14:textId="77777777" w:rsidR="00AF5423" w:rsidRDefault="00AF5423" w:rsidP="00676B74">
      <w:pPr>
        <w:pStyle w:val="Odstavecseseznamem"/>
        <w:numPr>
          <w:ilvl w:val="0"/>
          <w:numId w:val="25"/>
        </w:numPr>
        <w:spacing w:line="240" w:lineRule="exact"/>
      </w:pPr>
      <w:r>
        <w:t>Konstrukční, dílenské a montážní výkresy, vč. stanovení technologických postupů, detailů osazení a kotvení, specifikace spojovacího a sanačního materiálu.</w:t>
      </w:r>
    </w:p>
    <w:p w14:paraId="60DA539B" w14:textId="77777777" w:rsidR="00AF5423" w:rsidRDefault="00AF5423" w:rsidP="00676B74">
      <w:pPr>
        <w:pStyle w:val="Odstavecseseznamem"/>
        <w:numPr>
          <w:ilvl w:val="0"/>
          <w:numId w:val="25"/>
        </w:numPr>
        <w:spacing w:line="240" w:lineRule="exact"/>
        <w:jc w:val="left"/>
      </w:pPr>
      <w:r>
        <w:t>Montážní dokumentaci.</w:t>
      </w:r>
    </w:p>
    <w:p w14:paraId="32C65E4A" w14:textId="77777777" w:rsidR="00AF5423" w:rsidRDefault="00AF5423" w:rsidP="00676B74">
      <w:pPr>
        <w:pStyle w:val="Odstavecseseznamem"/>
        <w:numPr>
          <w:ilvl w:val="0"/>
          <w:numId w:val="25"/>
        </w:numPr>
        <w:spacing w:line="240" w:lineRule="exact"/>
      </w:pPr>
      <w:r>
        <w:t>Úpravu projektové dokumentace v závislosti na konkrétních výrobcích, které budou použity při realizaci této akce.</w:t>
      </w:r>
    </w:p>
    <w:p w14:paraId="7F1C15D2" w14:textId="77777777" w:rsidR="00AF5423" w:rsidRDefault="00AF5423" w:rsidP="00676B74">
      <w:pPr>
        <w:pStyle w:val="Odstavecseseznamem"/>
        <w:numPr>
          <w:ilvl w:val="0"/>
          <w:numId w:val="25"/>
        </w:numPr>
        <w:spacing w:line="240" w:lineRule="exact"/>
        <w:jc w:val="left"/>
      </w:pPr>
      <w:r>
        <w:t>Dokumentaci pro kotvení a uložení potrubí.</w:t>
      </w:r>
    </w:p>
    <w:p w14:paraId="737E0A6E" w14:textId="77777777" w:rsidR="00AF5423" w:rsidRDefault="00AF5423" w:rsidP="00676B74">
      <w:pPr>
        <w:numPr>
          <w:ilvl w:val="0"/>
          <w:numId w:val="25"/>
        </w:numPr>
        <w:spacing w:line="240" w:lineRule="exact"/>
        <w:jc w:val="left"/>
      </w:pPr>
      <w:r>
        <w:t>Pomocných konstrukcí.</w:t>
      </w:r>
    </w:p>
    <w:p w14:paraId="45630297" w14:textId="77777777" w:rsidR="00AF5423" w:rsidRDefault="00AF5423" w:rsidP="00676B74">
      <w:pPr>
        <w:numPr>
          <w:ilvl w:val="0"/>
          <w:numId w:val="25"/>
        </w:numPr>
        <w:spacing w:line="240" w:lineRule="exact"/>
        <w:jc w:val="left"/>
      </w:pPr>
      <w:r>
        <w:t>Montážních a stavebních zařízení, montážního a pomocného materiálu.</w:t>
      </w:r>
    </w:p>
    <w:p w14:paraId="0267329A" w14:textId="77777777" w:rsidR="00AF5423" w:rsidRDefault="00AF5423" w:rsidP="00676B74">
      <w:pPr>
        <w:numPr>
          <w:ilvl w:val="0"/>
          <w:numId w:val="25"/>
        </w:numPr>
        <w:spacing w:line="240" w:lineRule="exact"/>
        <w:jc w:val="left"/>
      </w:pPr>
      <w:r>
        <w:t>Pažení a rozepření rýh a základových jam, jímek,</w:t>
      </w:r>
    </w:p>
    <w:p w14:paraId="4C0CE5F5" w14:textId="77777777" w:rsidR="00AF5423" w:rsidRDefault="00AF5423" w:rsidP="00676B74">
      <w:pPr>
        <w:numPr>
          <w:ilvl w:val="0"/>
          <w:numId w:val="25"/>
        </w:numPr>
        <w:spacing w:line="240" w:lineRule="exact"/>
        <w:jc w:val="left"/>
      </w:pPr>
      <w:r>
        <w:t>Kontrolní zkušební plán,</w:t>
      </w:r>
    </w:p>
    <w:p w14:paraId="25DEC1B3" w14:textId="77777777" w:rsidR="00AF5423" w:rsidRDefault="00AF5423" w:rsidP="00676B74">
      <w:pPr>
        <w:numPr>
          <w:ilvl w:val="0"/>
          <w:numId w:val="25"/>
        </w:numPr>
        <w:spacing w:line="240" w:lineRule="exact"/>
        <w:jc w:val="left"/>
        <w:rPr>
          <w:sz w:val="16"/>
          <w:szCs w:val="16"/>
        </w:rPr>
      </w:pPr>
      <w:r>
        <w:t>Zajistí výrobně-technickou dokumentaci, výkresy výztuže, dokumenty pro individuální a komplexní zkoušky.</w:t>
      </w:r>
    </w:p>
    <w:p w14:paraId="6DB9A466" w14:textId="77777777" w:rsidR="00AF5423" w:rsidRDefault="00AF5423" w:rsidP="00AF5423">
      <w:pPr>
        <w:spacing w:line="240" w:lineRule="exact"/>
        <w:ind w:left="720"/>
        <w:contextualSpacing/>
        <w:jc w:val="left"/>
        <w:rPr>
          <w:sz w:val="16"/>
          <w:szCs w:val="16"/>
        </w:rPr>
      </w:pPr>
    </w:p>
    <w:p w14:paraId="05E4DBFD" w14:textId="77777777" w:rsidR="00AF5423" w:rsidRDefault="00AF5423" w:rsidP="00676B74">
      <w:pPr>
        <w:pStyle w:val="Nadpis3"/>
        <w:numPr>
          <w:ilvl w:val="2"/>
          <w:numId w:val="26"/>
        </w:numPr>
        <w:tabs>
          <w:tab w:val="clear" w:pos="720"/>
        </w:tabs>
        <w:ind w:left="709" w:hanging="709"/>
      </w:pPr>
      <w:bookmarkStart w:id="70" w:name="_Toc27479816"/>
      <w:bookmarkStart w:id="71" w:name="_Toc529267643"/>
      <w:bookmarkStart w:id="72" w:name="_Toc52283114"/>
      <w:bookmarkStart w:id="73" w:name="_Toc94602754"/>
      <w:r>
        <w:t>Požadavky na zpracování plánu bezpečnosti a ochrany zdraví při práci na staveništi</w:t>
      </w:r>
      <w:bookmarkEnd w:id="70"/>
      <w:bookmarkEnd w:id="71"/>
      <w:bookmarkEnd w:id="72"/>
      <w:bookmarkEnd w:id="73"/>
    </w:p>
    <w:p w14:paraId="37D820FF" w14:textId="77777777" w:rsidR="00AF5423" w:rsidRDefault="00AF5423" w:rsidP="00676B74">
      <w:pPr>
        <w:pStyle w:val="Nadpis4"/>
        <w:numPr>
          <w:ilvl w:val="3"/>
          <w:numId w:val="26"/>
        </w:numPr>
        <w:tabs>
          <w:tab w:val="clear" w:pos="864"/>
          <w:tab w:val="left" w:pos="708"/>
        </w:tabs>
        <w:spacing w:line="240" w:lineRule="exact"/>
        <w:ind w:left="709" w:hanging="709"/>
      </w:pPr>
      <w:bookmarkStart w:id="74" w:name="_Toc27479817"/>
      <w:bookmarkStart w:id="75" w:name="_Toc529267644"/>
      <w:bookmarkStart w:id="76" w:name="_Toc52283115"/>
      <w:bookmarkStart w:id="77" w:name="_Toc94602755"/>
      <w:r>
        <w:t>Posouzení potřeby koordinátora bezpečnosti a ochrany zdraví při práci</w:t>
      </w:r>
      <w:bookmarkEnd w:id="74"/>
      <w:bookmarkEnd w:id="75"/>
      <w:bookmarkEnd w:id="76"/>
      <w:bookmarkEnd w:id="77"/>
    </w:p>
    <w:p w14:paraId="7976B74B" w14:textId="77777777" w:rsidR="00AF5423" w:rsidRDefault="00AF5423" w:rsidP="00B52EE9">
      <w:pPr>
        <w:spacing w:line="240" w:lineRule="exact"/>
      </w:pPr>
      <w:r>
        <w:t xml:space="preserve">Podle zákona č. 309/2006Sb. je povinností zadavatele stavby (stavebníka, investora) posoudit stavbu a písemně určit koordinátora BOZP pro přípravu a pro realizaci stavby, odeslat oznámení o zahájení stavby a zajistit zpracování plánu BOZP na staveništi. </w:t>
      </w:r>
    </w:p>
    <w:p w14:paraId="5A629E39" w14:textId="77777777" w:rsidR="00AF5423" w:rsidRDefault="00AF5423" w:rsidP="00AF5423">
      <w:pPr>
        <w:spacing w:line="240" w:lineRule="exact"/>
      </w:pPr>
    </w:p>
    <w:p w14:paraId="145CD2CB" w14:textId="77777777" w:rsidR="00AF5423" w:rsidRDefault="00AF5423" w:rsidP="00B52EE9">
      <w:pPr>
        <w:spacing w:line="240" w:lineRule="exact"/>
      </w:pPr>
      <w:r>
        <w:t>Koordinátorem nemůže být zhotovitel, jeho zaměstnanec, ani fyzická osoba, která odborně vede realizaci stavby.</w:t>
      </w:r>
    </w:p>
    <w:p w14:paraId="480F604E" w14:textId="77777777" w:rsidR="00AF5423" w:rsidRDefault="00AF5423" w:rsidP="00AF5423">
      <w:pPr>
        <w:spacing w:line="240" w:lineRule="exact"/>
      </w:pPr>
    </w:p>
    <w:p w14:paraId="10EE70C6" w14:textId="77777777" w:rsidR="00AF5423" w:rsidRDefault="00AF5423" w:rsidP="00B52EE9">
      <w:pPr>
        <w:spacing w:line="240" w:lineRule="exact"/>
      </w:pPr>
      <w:r>
        <w:t>Protože tato stavba splňuje podmínky stanovené zákonem, musí být koordinátor BOZP určen zadavatelem stavby (stavebníkem, investorem).</w:t>
      </w:r>
    </w:p>
    <w:p w14:paraId="266906A4" w14:textId="77777777" w:rsidR="00AF5423" w:rsidRDefault="00AF5423" w:rsidP="00AF5423">
      <w:pPr>
        <w:spacing w:line="240" w:lineRule="exact"/>
      </w:pPr>
    </w:p>
    <w:p w14:paraId="26308996" w14:textId="77777777" w:rsidR="00AF5423" w:rsidRDefault="00AF5423" w:rsidP="00B52EE9">
      <w:pPr>
        <w:spacing w:line="240" w:lineRule="exact"/>
        <w:rPr>
          <w:rFonts w:ascii="Calibri" w:hAnsi="Calibri"/>
          <w:sz w:val="22"/>
          <w:szCs w:val="22"/>
          <w:lang w:eastAsia="ja-JP"/>
        </w:rPr>
      </w:pPr>
      <w:r>
        <w:t>Zadavatel stavby (stavebník, investor) je povinen zajistit, aby byl při přípravě stavby zpracován plán podle druhu a velikosti plně vyhovující potřebám zajištění bezpečné a zdraví neohrožující práce, a aby byl při realizaci stavby aktualizován. Plán zpracovává koordinátor. V plánu musí být uvedeny základní informace o stavbě a staveništi, postupy navrhované pro jednotlivé práce a pracovní činnosti zahrnující konkrétní požadavky pro jejich bezpečné provádění, jejich předpokládané časové trvání a posloupnost nebo souběh; musí být přizpůsobován skutečnému stavu a podstatným změnám stavby během její realizace. Bližší požadavky na obsah a rozsah plánu stanoví nařízení vlády.</w:t>
      </w:r>
    </w:p>
    <w:p w14:paraId="2F1B0853" w14:textId="77777777" w:rsidR="00AF5423" w:rsidRDefault="00AF5423" w:rsidP="00AF5423">
      <w:pPr>
        <w:spacing w:line="240" w:lineRule="exact"/>
        <w:rPr>
          <w:rFonts w:ascii="Calibri" w:hAnsi="Calibri"/>
          <w:sz w:val="22"/>
          <w:szCs w:val="22"/>
          <w:lang w:eastAsia="ja-JP"/>
        </w:rPr>
      </w:pPr>
    </w:p>
    <w:p w14:paraId="3B1B20E9" w14:textId="77777777" w:rsidR="00AF5423" w:rsidRDefault="00AF5423" w:rsidP="00B52EE9">
      <w:pPr>
        <w:spacing w:line="240" w:lineRule="exact"/>
        <w:rPr>
          <w:rFonts w:cs="Arial"/>
          <w:lang w:eastAsia="ja-JP"/>
        </w:rPr>
      </w:pPr>
      <w:r>
        <w:rPr>
          <w:rFonts w:cs="Arial"/>
          <w:lang w:eastAsia="ja-JP"/>
        </w:rPr>
        <w:t xml:space="preserve">Zákon č. 309/2006 Sb., kterým se upravují další požadavky bezpečnosti a ochrany zdraví při práci v pracovněprávních vztazích a o zajištění bezpečnosti a ochrany zdraví při činnosti nebo </w:t>
      </w:r>
      <w:r>
        <w:rPr>
          <w:rFonts w:cs="Arial"/>
          <w:lang w:eastAsia="ja-JP"/>
        </w:rPr>
        <w:lastRenderedPageBreak/>
        <w:t>poskytování služeb mimo pracovněprávní vztahy (zákon o zajištění dalších podmínek bezpečnosti a ochrany zdraví při práci), ve znění pozdějších předpisů]</w:t>
      </w:r>
    </w:p>
    <w:p w14:paraId="1ACA4C6F" w14:textId="77777777" w:rsidR="00AF5423" w:rsidRDefault="00AF5423" w:rsidP="00AF5423">
      <w:pPr>
        <w:spacing w:line="240" w:lineRule="exact"/>
        <w:rPr>
          <w:rFonts w:cs="Arial"/>
          <w:lang w:eastAsia="ja-JP"/>
        </w:rPr>
      </w:pPr>
    </w:p>
    <w:p w14:paraId="5DE3043B" w14:textId="77777777" w:rsidR="00AF5423" w:rsidRDefault="00AF5423" w:rsidP="00B52EE9">
      <w:pPr>
        <w:spacing w:line="240" w:lineRule="exact"/>
      </w:pPr>
      <w:r>
        <w:t>Budou-li na staveništi působit zaměstnanci více než jednoho zhotovitele, je zadavatel stavby povinen písemně určit jednoho nebo více koordinátorů s přihlédnutím k druhu a velikosti stavby a její náročnosti na koordinaci opatření k zajištění bezpečné a zdraví neohrožující práce na staveništi. Koordinátor podle věty první musí být určen při přípravě stavby od zahájení prací na zpracování projektové dokumentace pro stavební řízení do jejího předání zadavateli stavby a při realizaci stavby od převzetí staveniště prvním zhotovitelem, do převzetí dokončené stavby zadavatelem stavby. Činnosti koordinátora při přípravě stavby a při její realizaci mohou být vykonávány toutéž osobou. (§ 14 odst. 1).</w:t>
      </w:r>
    </w:p>
    <w:p w14:paraId="69263754" w14:textId="77777777" w:rsidR="00AF5423" w:rsidRDefault="00AF5423" w:rsidP="00AF5423">
      <w:pPr>
        <w:spacing w:line="240" w:lineRule="exact"/>
        <w:rPr>
          <w:sz w:val="18"/>
          <w:szCs w:val="18"/>
        </w:rPr>
      </w:pPr>
    </w:p>
    <w:p w14:paraId="7A2580EE" w14:textId="3DBC5341" w:rsidR="00AF5423" w:rsidRDefault="00AF5423" w:rsidP="00B52EE9">
      <w:pPr>
        <w:spacing w:line="240" w:lineRule="exact"/>
      </w:pPr>
      <w:r>
        <w:t>Zadavatel stavby je povinen doručit oznámení o zahájení prací, jehož náležitosti stanoví prováděcí právní předpis, oblastnímu inspektorátu práce příslušnému podle místa staveniště nejpozději do 8 dnů před předáním staveniště zhotoviteli; oznámení může být doručeno v listinné nebo elektronické podobě. Dojde-li k podstatným změnám údajů obsažených v oznámení, je zadavatel stavby povinen provést bez zbytečného odkladu jeho aktualizaci. Stejnopis oznámení o zahájení prací musí být vyvěšen na viditelném místě u vstupu na staveniště po celou dobu provádění stavby až do ukončení prací a předání stavby stavebníkovi k užívání. Rozsáhlé stavby mohou být označeny jiným vhodným způsobem, například tabulí s uvedením potřebných údajů. Uvedené údaje mohou být součástí štítku nebo tabule umisťované na staveništi nebo stavbě. (§ 15 odst. 1)</w:t>
      </w:r>
    </w:p>
    <w:p w14:paraId="7CD2ADBD" w14:textId="396036A7" w:rsidR="00462E43" w:rsidRDefault="00462E43" w:rsidP="00AF5423">
      <w:pPr>
        <w:spacing w:line="240" w:lineRule="exact"/>
        <w:ind w:firstLine="709"/>
      </w:pPr>
    </w:p>
    <w:p w14:paraId="63AD4601" w14:textId="77777777" w:rsidR="00462E43" w:rsidRDefault="00462E43" w:rsidP="00676B74">
      <w:pPr>
        <w:pStyle w:val="Nadpis4"/>
        <w:numPr>
          <w:ilvl w:val="3"/>
          <w:numId w:val="26"/>
        </w:numPr>
        <w:tabs>
          <w:tab w:val="clear" w:pos="864"/>
          <w:tab w:val="left" w:pos="708"/>
        </w:tabs>
        <w:spacing w:line="240" w:lineRule="exact"/>
        <w:ind w:left="709" w:hanging="709"/>
      </w:pPr>
      <w:bookmarkStart w:id="78" w:name="_Toc27479818"/>
      <w:bookmarkStart w:id="79" w:name="_Toc529267645"/>
      <w:bookmarkStart w:id="80" w:name="_Toc351728566"/>
      <w:bookmarkStart w:id="81" w:name="_Toc52283116"/>
      <w:bookmarkStart w:id="82" w:name="_Toc94602756"/>
      <w:r>
        <w:t>BOZP na staveništi</w:t>
      </w:r>
      <w:bookmarkEnd w:id="78"/>
      <w:bookmarkEnd w:id="79"/>
      <w:bookmarkEnd w:id="80"/>
      <w:bookmarkEnd w:id="81"/>
      <w:bookmarkEnd w:id="82"/>
    </w:p>
    <w:p w14:paraId="09637E8A" w14:textId="77777777" w:rsidR="00462E43" w:rsidRDefault="00462E43" w:rsidP="00462E43">
      <w:pPr>
        <w:spacing w:line="240" w:lineRule="exact"/>
        <w:rPr>
          <w:b/>
          <w:i/>
        </w:rPr>
      </w:pPr>
      <w:r>
        <w:rPr>
          <w:b/>
          <w:i/>
        </w:rPr>
        <w:t>Zásady bezpečnosti a ochrany zdraví při práci na staveništi</w:t>
      </w:r>
    </w:p>
    <w:p w14:paraId="48FA365F" w14:textId="77777777" w:rsidR="00462E43" w:rsidRDefault="00462E43" w:rsidP="00462E43">
      <w:pPr>
        <w:spacing w:line="240" w:lineRule="exact"/>
        <w:rPr>
          <w:b/>
          <w:i/>
        </w:rPr>
      </w:pPr>
    </w:p>
    <w:p w14:paraId="4204A3DE" w14:textId="77777777" w:rsidR="00462E43" w:rsidRDefault="00462E43" w:rsidP="00B52EE9">
      <w:pPr>
        <w:spacing w:line="240" w:lineRule="exact"/>
      </w:pPr>
      <w:r>
        <w:t>Veškeré přímé i související a podrobné požadavky na BOZP ve fázi výstavby, které musí zadavatel a zhotovitelé stavby plnit, jsou stanoveny v platných a aktuálních právních předpisech.</w:t>
      </w:r>
    </w:p>
    <w:p w14:paraId="470F4ED2" w14:textId="77777777" w:rsidR="00462E43" w:rsidRDefault="00462E43" w:rsidP="00462E43">
      <w:pPr>
        <w:spacing w:line="240" w:lineRule="exact"/>
      </w:pPr>
      <w:r>
        <w:t>Jedná se především o:</w:t>
      </w:r>
    </w:p>
    <w:p w14:paraId="314F9998" w14:textId="77777777" w:rsidR="00462E43" w:rsidRDefault="00462E43" w:rsidP="00462E43">
      <w:pPr>
        <w:spacing w:line="240" w:lineRule="exact"/>
        <w:rPr>
          <w:rFonts w:cs="Arial"/>
        </w:rPr>
      </w:pPr>
    </w:p>
    <w:p w14:paraId="55C424C0" w14:textId="77777777" w:rsidR="00462E43" w:rsidRDefault="00462E43" w:rsidP="00462E43">
      <w:pPr>
        <w:numPr>
          <w:ilvl w:val="0"/>
          <w:numId w:val="6"/>
        </w:numPr>
        <w:spacing w:line="240" w:lineRule="exact"/>
        <w:ind w:left="426"/>
        <w:contextualSpacing/>
        <w:rPr>
          <w:rFonts w:cs="Arial"/>
        </w:rPr>
      </w:pPr>
      <w:r>
        <w:rPr>
          <w:rFonts w:cs="Arial"/>
        </w:rPr>
        <w:t>Zákon č.262/2006 Sb., zákoník práce, ve znění pozdějších předpisů;</w:t>
      </w:r>
    </w:p>
    <w:p w14:paraId="60C2ACFE" w14:textId="77777777" w:rsidR="00462E43" w:rsidRDefault="00462E43" w:rsidP="00462E43">
      <w:pPr>
        <w:numPr>
          <w:ilvl w:val="0"/>
          <w:numId w:val="6"/>
        </w:numPr>
        <w:spacing w:line="240" w:lineRule="exact"/>
        <w:ind w:left="426"/>
        <w:contextualSpacing/>
        <w:rPr>
          <w:rFonts w:cs="Arial"/>
        </w:rPr>
      </w:pPr>
      <w:r>
        <w:rPr>
          <w:rFonts w:cs="Arial"/>
        </w:rPr>
        <w:t xml:space="preserve">Zákon č. 309/2006 Sb., o zajištění dalších podmínek bezpečnosti a ochrany zdraví při práci, ve znění pozdějších předpisů; </w:t>
      </w:r>
    </w:p>
    <w:p w14:paraId="277384E9" w14:textId="77777777" w:rsidR="00462E43" w:rsidRDefault="00462E43" w:rsidP="00462E43">
      <w:pPr>
        <w:numPr>
          <w:ilvl w:val="0"/>
          <w:numId w:val="6"/>
        </w:numPr>
        <w:spacing w:line="240" w:lineRule="exact"/>
        <w:ind w:left="426"/>
        <w:contextualSpacing/>
        <w:rPr>
          <w:rFonts w:cs="Arial"/>
        </w:rPr>
      </w:pPr>
      <w:r>
        <w:rPr>
          <w:rFonts w:cs="Arial"/>
        </w:rPr>
        <w:t>Nařízení vlády č. 591/2006 Sb., o bližších minimálních požadavcích na bezpečnost a ochranu zdraví při práci na staveništích, ve znění pozdějších předpisů;</w:t>
      </w:r>
    </w:p>
    <w:p w14:paraId="15BEA30F" w14:textId="77777777" w:rsidR="00462E43" w:rsidRDefault="00462E43" w:rsidP="00462E43">
      <w:pPr>
        <w:numPr>
          <w:ilvl w:val="0"/>
          <w:numId w:val="6"/>
        </w:numPr>
        <w:spacing w:line="240" w:lineRule="exact"/>
        <w:ind w:left="426"/>
        <w:contextualSpacing/>
        <w:rPr>
          <w:rFonts w:cs="Arial"/>
        </w:rPr>
      </w:pPr>
      <w:r>
        <w:rPr>
          <w:rFonts w:cs="Arial"/>
        </w:rPr>
        <w:t>Nařízení vlády č. 362/2005 Sb., o bližších požadavcích na bezpečnost a ochranu zdraví při práci na pracovištích s nebezpečím pádu z výšky nebo do hloubky;</w:t>
      </w:r>
    </w:p>
    <w:p w14:paraId="4D8223B5" w14:textId="7154762D" w:rsidR="00462E43" w:rsidRDefault="00462E43" w:rsidP="00462E43">
      <w:pPr>
        <w:numPr>
          <w:ilvl w:val="0"/>
          <w:numId w:val="6"/>
        </w:numPr>
        <w:spacing w:line="240" w:lineRule="exact"/>
        <w:ind w:left="426"/>
        <w:contextualSpacing/>
        <w:rPr>
          <w:rFonts w:cs="Arial"/>
        </w:rPr>
      </w:pPr>
      <w:r>
        <w:rPr>
          <w:rFonts w:cs="Arial"/>
        </w:rPr>
        <w:t>Vyhláška č. 501/2006 Sb., o obecných požadavcích na využívání území, ve znění pozdějších předpisů</w:t>
      </w:r>
      <w:r w:rsidR="00B01915">
        <w:rPr>
          <w:rFonts w:cs="Arial"/>
        </w:rPr>
        <w:t xml:space="preserve"> s ukončením platnosti k 07/2023, nahrazeno zákonem 283/2021 Sb. Stavební zákon,</w:t>
      </w:r>
    </w:p>
    <w:p w14:paraId="14A0A582" w14:textId="0C1D96C0" w:rsidR="00462E43" w:rsidRDefault="00462E43" w:rsidP="00462E43">
      <w:pPr>
        <w:numPr>
          <w:ilvl w:val="0"/>
          <w:numId w:val="6"/>
        </w:numPr>
        <w:spacing w:line="240" w:lineRule="exact"/>
        <w:ind w:left="426"/>
        <w:contextualSpacing/>
        <w:rPr>
          <w:rFonts w:cs="Arial"/>
        </w:rPr>
      </w:pPr>
      <w:r>
        <w:rPr>
          <w:rFonts w:cs="Arial"/>
        </w:rPr>
        <w:t>Vyhláška č. 268/2009 Sb., o technických požadavcích na stavby, ve znění pozdějších předpisů</w:t>
      </w:r>
      <w:r w:rsidR="00B01915">
        <w:rPr>
          <w:rFonts w:cs="Arial"/>
        </w:rPr>
        <w:t xml:space="preserve"> s ukončením platnosti k 07/2023, nahrazeno zákonem 283/2021 Sb. Stavební zákon,</w:t>
      </w:r>
    </w:p>
    <w:p w14:paraId="71FA1C07" w14:textId="443F158E" w:rsidR="00462E43" w:rsidRDefault="00462E43" w:rsidP="00462E43">
      <w:pPr>
        <w:numPr>
          <w:ilvl w:val="0"/>
          <w:numId w:val="6"/>
        </w:numPr>
        <w:spacing w:line="240" w:lineRule="exact"/>
        <w:ind w:left="426"/>
        <w:contextualSpacing/>
        <w:rPr>
          <w:rFonts w:cs="Arial"/>
        </w:rPr>
      </w:pPr>
      <w:r>
        <w:rPr>
          <w:rFonts w:cs="Arial"/>
        </w:rPr>
        <w:t>Vyhláška č. 398/2009 Sb., o obecných technických požadavcích zabezpečujících bezbariérové užívání staveb</w:t>
      </w:r>
      <w:r w:rsidR="00B01915">
        <w:rPr>
          <w:rFonts w:cs="Arial"/>
        </w:rPr>
        <w:t xml:space="preserve"> s ukončením platnosti k 07/2023, nahrazeno zákonem 283/2021 Sb. Stavební zákon</w:t>
      </w:r>
      <w:r>
        <w:rPr>
          <w:rFonts w:cs="Arial"/>
        </w:rPr>
        <w:t>.</w:t>
      </w:r>
    </w:p>
    <w:p w14:paraId="23123467" w14:textId="77777777" w:rsidR="00462E43" w:rsidRDefault="00462E43" w:rsidP="00462E43">
      <w:pPr>
        <w:spacing w:line="240" w:lineRule="exact"/>
        <w:ind w:left="426"/>
        <w:contextualSpacing/>
        <w:rPr>
          <w:rFonts w:cs="Arial"/>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13"/>
        <w:gridCol w:w="1484"/>
        <w:gridCol w:w="5789"/>
      </w:tblGrid>
      <w:tr w:rsidR="00462E43" w14:paraId="2844E0A1" w14:textId="77777777" w:rsidTr="00674693">
        <w:tc>
          <w:tcPr>
            <w:tcW w:w="1113" w:type="dxa"/>
            <w:tcBorders>
              <w:top w:val="single" w:sz="4" w:space="0" w:color="000000"/>
              <w:left w:val="single" w:sz="4" w:space="0" w:color="000000"/>
              <w:bottom w:val="single" w:sz="4" w:space="0" w:color="000000"/>
              <w:right w:val="single" w:sz="4" w:space="0" w:color="000000"/>
            </w:tcBorders>
            <w:hideMark/>
          </w:tcPr>
          <w:p w14:paraId="2207545E" w14:textId="77777777" w:rsidR="00462E43" w:rsidRDefault="00462E43" w:rsidP="00674693">
            <w:pPr>
              <w:spacing w:line="240" w:lineRule="exact"/>
              <w:jc w:val="center"/>
              <w:rPr>
                <w:rFonts w:cs="Arial"/>
                <w:b/>
                <w:sz w:val="18"/>
                <w:szCs w:val="18"/>
              </w:rPr>
            </w:pPr>
            <w:r>
              <w:rPr>
                <w:rFonts w:cs="Arial"/>
                <w:b/>
                <w:sz w:val="18"/>
                <w:szCs w:val="18"/>
              </w:rPr>
              <w:t>předpis</w:t>
            </w:r>
          </w:p>
        </w:tc>
        <w:tc>
          <w:tcPr>
            <w:tcW w:w="1484" w:type="dxa"/>
            <w:tcBorders>
              <w:top w:val="single" w:sz="4" w:space="0" w:color="000000"/>
              <w:left w:val="single" w:sz="4" w:space="0" w:color="000000"/>
              <w:bottom w:val="single" w:sz="4" w:space="0" w:color="000000"/>
              <w:right w:val="single" w:sz="4" w:space="0" w:color="000000"/>
            </w:tcBorders>
            <w:hideMark/>
          </w:tcPr>
          <w:p w14:paraId="0E3C57D1" w14:textId="77777777" w:rsidR="00462E43" w:rsidRDefault="00462E43" w:rsidP="00674693">
            <w:pPr>
              <w:spacing w:line="240" w:lineRule="exact"/>
              <w:jc w:val="center"/>
              <w:rPr>
                <w:rFonts w:cs="Arial"/>
                <w:b/>
                <w:sz w:val="18"/>
                <w:szCs w:val="18"/>
              </w:rPr>
            </w:pPr>
            <w:r>
              <w:rPr>
                <w:rFonts w:cs="Arial"/>
                <w:b/>
                <w:sz w:val="18"/>
                <w:szCs w:val="18"/>
              </w:rPr>
              <w:t>Číslo/Sb.</w:t>
            </w:r>
          </w:p>
        </w:tc>
        <w:tc>
          <w:tcPr>
            <w:tcW w:w="5789" w:type="dxa"/>
            <w:tcBorders>
              <w:top w:val="single" w:sz="4" w:space="0" w:color="000000"/>
              <w:left w:val="single" w:sz="4" w:space="0" w:color="000000"/>
              <w:bottom w:val="single" w:sz="4" w:space="0" w:color="000000"/>
              <w:right w:val="single" w:sz="4" w:space="0" w:color="000000"/>
            </w:tcBorders>
            <w:hideMark/>
          </w:tcPr>
          <w:p w14:paraId="3C01B336" w14:textId="77777777" w:rsidR="00462E43" w:rsidRDefault="00462E43" w:rsidP="00674693">
            <w:pPr>
              <w:spacing w:line="240" w:lineRule="exact"/>
              <w:jc w:val="center"/>
              <w:rPr>
                <w:rFonts w:cs="Arial"/>
                <w:b/>
                <w:sz w:val="18"/>
                <w:szCs w:val="18"/>
              </w:rPr>
            </w:pPr>
            <w:r>
              <w:rPr>
                <w:rFonts w:cs="Arial"/>
                <w:b/>
                <w:sz w:val="18"/>
                <w:szCs w:val="18"/>
              </w:rPr>
              <w:t>název</w:t>
            </w:r>
          </w:p>
        </w:tc>
      </w:tr>
      <w:tr w:rsidR="00462E43" w14:paraId="45F191BF" w14:textId="77777777" w:rsidTr="00674693">
        <w:tc>
          <w:tcPr>
            <w:tcW w:w="1113" w:type="dxa"/>
            <w:tcBorders>
              <w:top w:val="single" w:sz="4" w:space="0" w:color="000000"/>
              <w:left w:val="single" w:sz="4" w:space="0" w:color="000000"/>
              <w:bottom w:val="single" w:sz="4" w:space="0" w:color="000000"/>
              <w:right w:val="single" w:sz="4" w:space="0" w:color="000000"/>
            </w:tcBorders>
            <w:hideMark/>
          </w:tcPr>
          <w:p w14:paraId="756A5B4C" w14:textId="77777777" w:rsidR="00462E43" w:rsidRDefault="00462E43" w:rsidP="00674693">
            <w:pPr>
              <w:spacing w:line="240" w:lineRule="exact"/>
              <w:jc w:val="center"/>
              <w:rPr>
                <w:rFonts w:cs="Arial"/>
                <w:sz w:val="18"/>
                <w:szCs w:val="18"/>
              </w:rPr>
            </w:pPr>
            <w:r>
              <w:rPr>
                <w:rFonts w:cs="Arial"/>
                <w:sz w:val="18"/>
                <w:szCs w:val="18"/>
              </w:rPr>
              <w:t>zákon</w:t>
            </w:r>
          </w:p>
        </w:tc>
        <w:tc>
          <w:tcPr>
            <w:tcW w:w="1484" w:type="dxa"/>
            <w:tcBorders>
              <w:top w:val="single" w:sz="4" w:space="0" w:color="000000"/>
              <w:left w:val="single" w:sz="4" w:space="0" w:color="000000"/>
              <w:bottom w:val="single" w:sz="4" w:space="0" w:color="000000"/>
              <w:right w:val="single" w:sz="4" w:space="0" w:color="000000"/>
            </w:tcBorders>
            <w:hideMark/>
          </w:tcPr>
          <w:p w14:paraId="0C3D7882" w14:textId="77777777" w:rsidR="00462E43" w:rsidRDefault="00462E43" w:rsidP="00674693">
            <w:pPr>
              <w:spacing w:line="240" w:lineRule="exact"/>
              <w:jc w:val="center"/>
              <w:rPr>
                <w:rFonts w:cs="Arial"/>
                <w:sz w:val="18"/>
                <w:szCs w:val="18"/>
              </w:rPr>
            </w:pPr>
            <w:r>
              <w:rPr>
                <w:rFonts w:cs="Arial"/>
                <w:sz w:val="18"/>
                <w:szCs w:val="18"/>
              </w:rPr>
              <w:t xml:space="preserve">262/2006 </w:t>
            </w:r>
          </w:p>
        </w:tc>
        <w:tc>
          <w:tcPr>
            <w:tcW w:w="5789" w:type="dxa"/>
            <w:tcBorders>
              <w:top w:val="single" w:sz="4" w:space="0" w:color="000000"/>
              <w:left w:val="single" w:sz="4" w:space="0" w:color="000000"/>
              <w:bottom w:val="single" w:sz="4" w:space="0" w:color="000000"/>
              <w:right w:val="single" w:sz="4" w:space="0" w:color="000000"/>
            </w:tcBorders>
            <w:hideMark/>
          </w:tcPr>
          <w:p w14:paraId="2D44DD7B" w14:textId="77777777" w:rsidR="00462E43" w:rsidRDefault="00462E43" w:rsidP="00674693">
            <w:pPr>
              <w:spacing w:line="240" w:lineRule="exact"/>
              <w:rPr>
                <w:rFonts w:cs="Arial"/>
                <w:sz w:val="18"/>
                <w:szCs w:val="18"/>
              </w:rPr>
            </w:pPr>
            <w:r>
              <w:rPr>
                <w:rFonts w:cs="Arial"/>
                <w:sz w:val="18"/>
                <w:szCs w:val="18"/>
              </w:rPr>
              <w:t>Zákoník práce, ve znění pozdějších předpisů</w:t>
            </w:r>
          </w:p>
        </w:tc>
      </w:tr>
      <w:tr w:rsidR="00462E43" w14:paraId="03BB8D35" w14:textId="77777777" w:rsidTr="00674693">
        <w:tc>
          <w:tcPr>
            <w:tcW w:w="1113" w:type="dxa"/>
            <w:tcBorders>
              <w:top w:val="single" w:sz="4" w:space="0" w:color="000000"/>
              <w:left w:val="single" w:sz="4" w:space="0" w:color="000000"/>
              <w:bottom w:val="single" w:sz="4" w:space="0" w:color="000000"/>
              <w:right w:val="single" w:sz="4" w:space="0" w:color="000000"/>
            </w:tcBorders>
            <w:hideMark/>
          </w:tcPr>
          <w:p w14:paraId="5F7132F6" w14:textId="77777777" w:rsidR="00462E43" w:rsidRDefault="00462E43" w:rsidP="00674693">
            <w:pPr>
              <w:spacing w:line="240" w:lineRule="exact"/>
              <w:jc w:val="center"/>
              <w:rPr>
                <w:rFonts w:cs="Arial"/>
                <w:sz w:val="18"/>
                <w:szCs w:val="18"/>
              </w:rPr>
            </w:pPr>
            <w:r>
              <w:rPr>
                <w:rFonts w:cs="Arial"/>
                <w:sz w:val="18"/>
                <w:szCs w:val="18"/>
              </w:rPr>
              <w:t>zákon</w:t>
            </w:r>
          </w:p>
        </w:tc>
        <w:tc>
          <w:tcPr>
            <w:tcW w:w="1484" w:type="dxa"/>
            <w:tcBorders>
              <w:top w:val="single" w:sz="4" w:space="0" w:color="000000"/>
              <w:left w:val="single" w:sz="4" w:space="0" w:color="000000"/>
              <w:bottom w:val="single" w:sz="4" w:space="0" w:color="000000"/>
              <w:right w:val="single" w:sz="4" w:space="0" w:color="000000"/>
            </w:tcBorders>
            <w:hideMark/>
          </w:tcPr>
          <w:p w14:paraId="1D24E050" w14:textId="77777777" w:rsidR="00462E43" w:rsidRDefault="00462E43" w:rsidP="00674693">
            <w:pPr>
              <w:spacing w:line="240" w:lineRule="exact"/>
              <w:jc w:val="center"/>
              <w:rPr>
                <w:rFonts w:cs="Arial"/>
                <w:sz w:val="18"/>
                <w:szCs w:val="18"/>
              </w:rPr>
            </w:pPr>
            <w:r>
              <w:rPr>
                <w:rFonts w:cs="Arial"/>
                <w:sz w:val="18"/>
                <w:szCs w:val="18"/>
              </w:rPr>
              <w:t>174/1968</w:t>
            </w:r>
          </w:p>
          <w:p w14:paraId="14BCFAC2" w14:textId="6A301400" w:rsidR="0074268D" w:rsidRDefault="0074268D" w:rsidP="00674693">
            <w:pPr>
              <w:spacing w:line="240" w:lineRule="exact"/>
              <w:jc w:val="center"/>
              <w:rPr>
                <w:rFonts w:cs="Arial"/>
                <w:sz w:val="18"/>
                <w:szCs w:val="18"/>
              </w:rPr>
            </w:pPr>
            <w:proofErr w:type="spellStart"/>
            <w:r>
              <w:rPr>
                <w:rFonts w:cs="Arial"/>
                <w:sz w:val="18"/>
                <w:szCs w:val="18"/>
              </w:rPr>
              <w:t>Nahr</w:t>
            </w:r>
            <w:proofErr w:type="spellEnd"/>
            <w:r>
              <w:rPr>
                <w:rFonts w:cs="Arial"/>
                <w:sz w:val="18"/>
                <w:szCs w:val="18"/>
              </w:rPr>
              <w:t>. 250/2021</w:t>
            </w:r>
          </w:p>
        </w:tc>
        <w:tc>
          <w:tcPr>
            <w:tcW w:w="5789" w:type="dxa"/>
            <w:tcBorders>
              <w:top w:val="single" w:sz="4" w:space="0" w:color="000000"/>
              <w:left w:val="single" w:sz="4" w:space="0" w:color="000000"/>
              <w:bottom w:val="single" w:sz="4" w:space="0" w:color="000000"/>
              <w:right w:val="single" w:sz="4" w:space="0" w:color="000000"/>
            </w:tcBorders>
            <w:hideMark/>
          </w:tcPr>
          <w:p w14:paraId="30ECB3D4" w14:textId="671F14A0" w:rsidR="00462E43" w:rsidRDefault="00462E43" w:rsidP="00674693">
            <w:pPr>
              <w:spacing w:line="240" w:lineRule="exact"/>
              <w:rPr>
                <w:rFonts w:cs="Arial"/>
                <w:sz w:val="18"/>
                <w:szCs w:val="18"/>
              </w:rPr>
            </w:pPr>
            <w:r>
              <w:rPr>
                <w:rFonts w:cs="Arial"/>
                <w:sz w:val="18"/>
                <w:szCs w:val="18"/>
              </w:rPr>
              <w:t>Zákon o státním odborném dozoru nad bezpečností práce, ve znění pozdějších předpisů</w:t>
            </w:r>
            <w:r w:rsidR="0074268D">
              <w:rPr>
                <w:rFonts w:cs="Arial"/>
                <w:sz w:val="18"/>
                <w:szCs w:val="18"/>
              </w:rPr>
              <w:t xml:space="preserve"> </w:t>
            </w:r>
            <w:r w:rsidR="0074268D" w:rsidRPr="0074268D">
              <w:rPr>
                <w:rFonts w:cs="Arial"/>
                <w:sz w:val="18"/>
                <w:szCs w:val="18"/>
              </w:rPr>
              <w:t>s ukončením platnosti k 07/202</w:t>
            </w:r>
            <w:r w:rsidR="0074268D">
              <w:rPr>
                <w:rFonts w:cs="Arial"/>
                <w:sz w:val="18"/>
                <w:szCs w:val="18"/>
              </w:rPr>
              <w:t>2</w:t>
            </w:r>
            <w:r w:rsidR="0074268D" w:rsidRPr="0074268D">
              <w:rPr>
                <w:rFonts w:cs="Arial"/>
                <w:sz w:val="18"/>
                <w:szCs w:val="18"/>
              </w:rPr>
              <w:t>, nahrazeno zákonem</w:t>
            </w:r>
            <w:r w:rsidR="0074268D">
              <w:rPr>
                <w:rFonts w:cs="Arial"/>
                <w:sz w:val="18"/>
                <w:szCs w:val="18"/>
              </w:rPr>
              <w:t xml:space="preserve"> 250/2021 Sb.</w:t>
            </w:r>
          </w:p>
        </w:tc>
      </w:tr>
      <w:tr w:rsidR="00462E43" w14:paraId="586D0B17" w14:textId="77777777" w:rsidTr="00674693">
        <w:tc>
          <w:tcPr>
            <w:tcW w:w="1113" w:type="dxa"/>
            <w:tcBorders>
              <w:top w:val="single" w:sz="4" w:space="0" w:color="000000"/>
              <w:left w:val="single" w:sz="4" w:space="0" w:color="000000"/>
              <w:bottom w:val="single" w:sz="4" w:space="0" w:color="000000"/>
              <w:right w:val="single" w:sz="4" w:space="0" w:color="000000"/>
            </w:tcBorders>
            <w:hideMark/>
          </w:tcPr>
          <w:p w14:paraId="4D24DEC7" w14:textId="77777777" w:rsidR="00462E43" w:rsidRDefault="00462E43" w:rsidP="00674693">
            <w:pPr>
              <w:spacing w:line="240" w:lineRule="exact"/>
              <w:jc w:val="center"/>
              <w:rPr>
                <w:rFonts w:cs="Arial"/>
                <w:sz w:val="18"/>
                <w:szCs w:val="18"/>
              </w:rPr>
            </w:pPr>
            <w:r>
              <w:rPr>
                <w:rFonts w:cs="Arial"/>
                <w:sz w:val="18"/>
                <w:szCs w:val="18"/>
              </w:rPr>
              <w:lastRenderedPageBreak/>
              <w:t>vyhláška</w:t>
            </w:r>
          </w:p>
        </w:tc>
        <w:tc>
          <w:tcPr>
            <w:tcW w:w="1484" w:type="dxa"/>
            <w:tcBorders>
              <w:top w:val="single" w:sz="4" w:space="0" w:color="000000"/>
              <w:left w:val="single" w:sz="4" w:space="0" w:color="000000"/>
              <w:bottom w:val="single" w:sz="4" w:space="0" w:color="000000"/>
              <w:right w:val="single" w:sz="4" w:space="0" w:color="000000"/>
            </w:tcBorders>
            <w:hideMark/>
          </w:tcPr>
          <w:p w14:paraId="73889746" w14:textId="77777777" w:rsidR="00462E43" w:rsidRDefault="00462E43" w:rsidP="00674693">
            <w:pPr>
              <w:spacing w:line="240" w:lineRule="exact"/>
              <w:jc w:val="center"/>
              <w:rPr>
                <w:rFonts w:cs="Arial"/>
                <w:sz w:val="18"/>
                <w:szCs w:val="18"/>
              </w:rPr>
            </w:pPr>
            <w:r>
              <w:rPr>
                <w:rFonts w:cs="Arial"/>
                <w:sz w:val="18"/>
                <w:szCs w:val="18"/>
              </w:rPr>
              <w:t>50/1978</w:t>
            </w:r>
          </w:p>
          <w:p w14:paraId="1A835ECC" w14:textId="735AE12D" w:rsidR="0074268D" w:rsidRDefault="0074268D" w:rsidP="00674693">
            <w:pPr>
              <w:spacing w:line="240" w:lineRule="exact"/>
              <w:jc w:val="center"/>
              <w:rPr>
                <w:rFonts w:cs="Arial"/>
                <w:sz w:val="18"/>
                <w:szCs w:val="18"/>
              </w:rPr>
            </w:pPr>
            <w:proofErr w:type="spellStart"/>
            <w:r>
              <w:rPr>
                <w:rFonts w:cs="Arial"/>
                <w:sz w:val="18"/>
                <w:szCs w:val="18"/>
              </w:rPr>
              <w:t>Nahr</w:t>
            </w:r>
            <w:proofErr w:type="spellEnd"/>
            <w:r>
              <w:rPr>
                <w:rFonts w:cs="Arial"/>
                <w:sz w:val="18"/>
                <w:szCs w:val="18"/>
              </w:rPr>
              <w:t>. 250/2021</w:t>
            </w:r>
          </w:p>
        </w:tc>
        <w:tc>
          <w:tcPr>
            <w:tcW w:w="5789" w:type="dxa"/>
            <w:tcBorders>
              <w:top w:val="single" w:sz="4" w:space="0" w:color="000000"/>
              <w:left w:val="single" w:sz="4" w:space="0" w:color="000000"/>
              <w:bottom w:val="single" w:sz="4" w:space="0" w:color="000000"/>
              <w:right w:val="single" w:sz="4" w:space="0" w:color="000000"/>
            </w:tcBorders>
            <w:hideMark/>
          </w:tcPr>
          <w:p w14:paraId="3CD87E2B" w14:textId="38F33D14" w:rsidR="00462E43" w:rsidRDefault="00462E43" w:rsidP="00674693">
            <w:pPr>
              <w:spacing w:line="240" w:lineRule="exact"/>
              <w:rPr>
                <w:rFonts w:cs="Arial"/>
                <w:sz w:val="18"/>
                <w:szCs w:val="18"/>
              </w:rPr>
            </w:pPr>
            <w:r>
              <w:rPr>
                <w:rFonts w:cs="Arial"/>
                <w:sz w:val="18"/>
                <w:szCs w:val="18"/>
              </w:rPr>
              <w:t>Vyhláška ČÚBP a ČBÚ o odborné způsobilosti v elektrotechnice, ve znění pozdějších předpisů</w:t>
            </w:r>
            <w:r w:rsidR="0074268D">
              <w:rPr>
                <w:rFonts w:cs="Arial"/>
                <w:sz w:val="18"/>
                <w:szCs w:val="18"/>
              </w:rPr>
              <w:t xml:space="preserve"> </w:t>
            </w:r>
            <w:r w:rsidR="0074268D" w:rsidRPr="0074268D">
              <w:rPr>
                <w:rFonts w:cs="Arial"/>
                <w:sz w:val="18"/>
                <w:szCs w:val="18"/>
              </w:rPr>
              <w:t>s ukončením platnosti k 07/202</w:t>
            </w:r>
            <w:r w:rsidR="0074268D">
              <w:rPr>
                <w:rFonts w:cs="Arial"/>
                <w:sz w:val="18"/>
                <w:szCs w:val="18"/>
              </w:rPr>
              <w:t>2</w:t>
            </w:r>
            <w:r w:rsidR="0074268D" w:rsidRPr="0074268D">
              <w:rPr>
                <w:rFonts w:cs="Arial"/>
                <w:sz w:val="18"/>
                <w:szCs w:val="18"/>
              </w:rPr>
              <w:t>, nahrazeno zákonem</w:t>
            </w:r>
            <w:r w:rsidR="0074268D">
              <w:rPr>
                <w:rFonts w:cs="Arial"/>
                <w:sz w:val="18"/>
                <w:szCs w:val="18"/>
              </w:rPr>
              <w:t xml:space="preserve"> 250/2021 Sb.</w:t>
            </w:r>
          </w:p>
        </w:tc>
      </w:tr>
      <w:tr w:rsidR="00462E43" w14:paraId="79BE87AB" w14:textId="77777777" w:rsidTr="00674693">
        <w:tc>
          <w:tcPr>
            <w:tcW w:w="1113" w:type="dxa"/>
            <w:tcBorders>
              <w:top w:val="single" w:sz="4" w:space="0" w:color="000000"/>
              <w:left w:val="single" w:sz="4" w:space="0" w:color="000000"/>
              <w:bottom w:val="single" w:sz="4" w:space="0" w:color="000000"/>
              <w:right w:val="single" w:sz="4" w:space="0" w:color="000000"/>
            </w:tcBorders>
            <w:hideMark/>
          </w:tcPr>
          <w:p w14:paraId="6A4F5888" w14:textId="77777777" w:rsidR="00462E43" w:rsidRDefault="00462E43" w:rsidP="00674693">
            <w:pPr>
              <w:spacing w:line="240" w:lineRule="exact"/>
              <w:jc w:val="center"/>
              <w:rPr>
                <w:rFonts w:cs="Arial"/>
                <w:sz w:val="18"/>
                <w:szCs w:val="18"/>
              </w:rPr>
            </w:pPr>
            <w:r>
              <w:rPr>
                <w:rFonts w:cs="Arial"/>
                <w:sz w:val="18"/>
                <w:szCs w:val="18"/>
              </w:rPr>
              <w:t>vyhláška</w:t>
            </w:r>
          </w:p>
        </w:tc>
        <w:tc>
          <w:tcPr>
            <w:tcW w:w="1484" w:type="dxa"/>
            <w:tcBorders>
              <w:top w:val="single" w:sz="4" w:space="0" w:color="000000"/>
              <w:left w:val="single" w:sz="4" w:space="0" w:color="000000"/>
              <w:bottom w:val="single" w:sz="4" w:space="0" w:color="000000"/>
              <w:right w:val="single" w:sz="4" w:space="0" w:color="000000"/>
            </w:tcBorders>
            <w:hideMark/>
          </w:tcPr>
          <w:p w14:paraId="130C614D" w14:textId="77777777" w:rsidR="00462E43" w:rsidRDefault="00462E43" w:rsidP="00674693">
            <w:pPr>
              <w:spacing w:line="240" w:lineRule="exact"/>
              <w:jc w:val="center"/>
              <w:rPr>
                <w:rFonts w:cs="Arial"/>
                <w:sz w:val="18"/>
                <w:szCs w:val="18"/>
              </w:rPr>
            </w:pPr>
            <w:r>
              <w:rPr>
                <w:rFonts w:cs="Arial"/>
                <w:sz w:val="18"/>
                <w:szCs w:val="18"/>
              </w:rPr>
              <w:t>19/1979</w:t>
            </w:r>
          </w:p>
          <w:p w14:paraId="010437D2" w14:textId="7F41FE8B" w:rsidR="0074268D" w:rsidRDefault="0074268D" w:rsidP="00674693">
            <w:pPr>
              <w:spacing w:line="240" w:lineRule="exact"/>
              <w:jc w:val="center"/>
              <w:rPr>
                <w:rFonts w:cs="Arial"/>
                <w:sz w:val="18"/>
                <w:szCs w:val="18"/>
              </w:rPr>
            </w:pPr>
            <w:proofErr w:type="spellStart"/>
            <w:r>
              <w:rPr>
                <w:rFonts w:cs="Arial"/>
                <w:sz w:val="18"/>
                <w:szCs w:val="18"/>
              </w:rPr>
              <w:t>Nahr</w:t>
            </w:r>
            <w:proofErr w:type="spellEnd"/>
            <w:r>
              <w:rPr>
                <w:rFonts w:cs="Arial"/>
                <w:sz w:val="18"/>
                <w:szCs w:val="18"/>
              </w:rPr>
              <w:t>. 250/2021</w:t>
            </w:r>
          </w:p>
        </w:tc>
        <w:tc>
          <w:tcPr>
            <w:tcW w:w="5789" w:type="dxa"/>
            <w:tcBorders>
              <w:top w:val="single" w:sz="4" w:space="0" w:color="000000"/>
              <w:left w:val="single" w:sz="4" w:space="0" w:color="000000"/>
              <w:bottom w:val="single" w:sz="4" w:space="0" w:color="000000"/>
              <w:right w:val="single" w:sz="4" w:space="0" w:color="000000"/>
            </w:tcBorders>
            <w:hideMark/>
          </w:tcPr>
          <w:p w14:paraId="19DE21AC" w14:textId="25682713" w:rsidR="00462E43" w:rsidRDefault="00462E43" w:rsidP="00674693">
            <w:pPr>
              <w:spacing w:line="240" w:lineRule="exact"/>
              <w:rPr>
                <w:rFonts w:cs="Arial"/>
                <w:sz w:val="18"/>
                <w:szCs w:val="18"/>
              </w:rPr>
            </w:pPr>
            <w:r>
              <w:rPr>
                <w:rFonts w:cs="Arial"/>
                <w:sz w:val="18"/>
                <w:szCs w:val="18"/>
              </w:rPr>
              <w:t>Vyhláška ČÚBP a ČBÚ, kterou se určují vyhrazená zdvihací zařízení a stanoví některé podmínky k zajištění jejich bezpečnosti, ve znění pozdějších předpisů</w:t>
            </w:r>
            <w:r w:rsidR="0074268D">
              <w:rPr>
                <w:rFonts w:cs="Arial"/>
                <w:sz w:val="18"/>
                <w:szCs w:val="18"/>
              </w:rPr>
              <w:t xml:space="preserve"> </w:t>
            </w:r>
            <w:r w:rsidR="0074268D" w:rsidRPr="0074268D">
              <w:rPr>
                <w:rFonts w:cs="Arial"/>
                <w:sz w:val="18"/>
                <w:szCs w:val="18"/>
              </w:rPr>
              <w:t>s ukončením platnosti k 07/202</w:t>
            </w:r>
            <w:r w:rsidR="0074268D">
              <w:rPr>
                <w:rFonts w:cs="Arial"/>
                <w:sz w:val="18"/>
                <w:szCs w:val="18"/>
              </w:rPr>
              <w:t>2</w:t>
            </w:r>
            <w:r w:rsidR="0074268D" w:rsidRPr="0074268D">
              <w:rPr>
                <w:rFonts w:cs="Arial"/>
                <w:sz w:val="18"/>
                <w:szCs w:val="18"/>
              </w:rPr>
              <w:t>, nahrazeno zákonem</w:t>
            </w:r>
            <w:r w:rsidR="0074268D">
              <w:rPr>
                <w:rFonts w:cs="Arial"/>
                <w:sz w:val="18"/>
                <w:szCs w:val="18"/>
              </w:rPr>
              <w:t xml:space="preserve"> 250/2021 Sb.</w:t>
            </w:r>
          </w:p>
        </w:tc>
      </w:tr>
      <w:tr w:rsidR="00462E43" w14:paraId="3637B8C8" w14:textId="77777777" w:rsidTr="00674693">
        <w:tc>
          <w:tcPr>
            <w:tcW w:w="1113" w:type="dxa"/>
            <w:tcBorders>
              <w:top w:val="single" w:sz="4" w:space="0" w:color="000000"/>
              <w:left w:val="single" w:sz="4" w:space="0" w:color="000000"/>
              <w:bottom w:val="single" w:sz="4" w:space="0" w:color="000000"/>
              <w:right w:val="single" w:sz="4" w:space="0" w:color="000000"/>
            </w:tcBorders>
            <w:hideMark/>
          </w:tcPr>
          <w:p w14:paraId="1D679BB4" w14:textId="77777777" w:rsidR="00462E43" w:rsidRDefault="00462E43" w:rsidP="00674693">
            <w:pPr>
              <w:spacing w:line="240" w:lineRule="exact"/>
              <w:jc w:val="center"/>
              <w:rPr>
                <w:rFonts w:cs="Arial"/>
                <w:sz w:val="18"/>
                <w:szCs w:val="18"/>
              </w:rPr>
            </w:pPr>
            <w:r>
              <w:rPr>
                <w:rFonts w:cs="Arial"/>
                <w:sz w:val="18"/>
                <w:szCs w:val="18"/>
              </w:rPr>
              <w:t>vyhláška</w:t>
            </w:r>
          </w:p>
        </w:tc>
        <w:tc>
          <w:tcPr>
            <w:tcW w:w="1484" w:type="dxa"/>
            <w:tcBorders>
              <w:top w:val="single" w:sz="4" w:space="0" w:color="000000"/>
              <w:left w:val="single" w:sz="4" w:space="0" w:color="000000"/>
              <w:bottom w:val="single" w:sz="4" w:space="0" w:color="000000"/>
              <w:right w:val="single" w:sz="4" w:space="0" w:color="000000"/>
            </w:tcBorders>
            <w:hideMark/>
          </w:tcPr>
          <w:p w14:paraId="2ACD0BE7" w14:textId="77777777" w:rsidR="00462E43" w:rsidRDefault="00462E43" w:rsidP="00674693">
            <w:pPr>
              <w:spacing w:line="240" w:lineRule="exact"/>
              <w:jc w:val="center"/>
              <w:rPr>
                <w:rFonts w:cs="Arial"/>
                <w:sz w:val="18"/>
                <w:szCs w:val="18"/>
              </w:rPr>
            </w:pPr>
            <w:r>
              <w:rPr>
                <w:rFonts w:cs="Arial"/>
                <w:sz w:val="18"/>
                <w:szCs w:val="18"/>
              </w:rPr>
              <w:t>48/1982</w:t>
            </w:r>
          </w:p>
        </w:tc>
        <w:tc>
          <w:tcPr>
            <w:tcW w:w="5789" w:type="dxa"/>
            <w:tcBorders>
              <w:top w:val="single" w:sz="4" w:space="0" w:color="000000"/>
              <w:left w:val="single" w:sz="4" w:space="0" w:color="000000"/>
              <w:bottom w:val="single" w:sz="4" w:space="0" w:color="000000"/>
              <w:right w:val="single" w:sz="4" w:space="0" w:color="000000"/>
            </w:tcBorders>
            <w:hideMark/>
          </w:tcPr>
          <w:p w14:paraId="174E69A6" w14:textId="77777777" w:rsidR="00462E43" w:rsidRDefault="00462E43" w:rsidP="00674693">
            <w:pPr>
              <w:spacing w:line="240" w:lineRule="exact"/>
              <w:rPr>
                <w:rFonts w:cs="Arial"/>
                <w:sz w:val="18"/>
                <w:szCs w:val="18"/>
              </w:rPr>
            </w:pPr>
            <w:r>
              <w:rPr>
                <w:rFonts w:cs="Arial"/>
                <w:sz w:val="18"/>
                <w:szCs w:val="18"/>
              </w:rPr>
              <w:t>Vyhláška ČÚBP, kterou se stanoví základní požadavky k zajištění bezpečnosti práce a technických zařízení, ve znění pozdějších předpisů</w:t>
            </w:r>
          </w:p>
        </w:tc>
      </w:tr>
      <w:tr w:rsidR="00462E43" w14:paraId="0C2AA1FC" w14:textId="77777777" w:rsidTr="00674693">
        <w:tc>
          <w:tcPr>
            <w:tcW w:w="1113" w:type="dxa"/>
            <w:tcBorders>
              <w:top w:val="single" w:sz="4" w:space="0" w:color="000000"/>
              <w:left w:val="single" w:sz="4" w:space="0" w:color="000000"/>
              <w:bottom w:val="single" w:sz="4" w:space="0" w:color="000000"/>
              <w:right w:val="single" w:sz="4" w:space="0" w:color="000000"/>
            </w:tcBorders>
            <w:hideMark/>
          </w:tcPr>
          <w:p w14:paraId="12B8A255" w14:textId="77777777" w:rsidR="00462E43" w:rsidRDefault="00462E43" w:rsidP="00674693">
            <w:pPr>
              <w:spacing w:line="240" w:lineRule="exact"/>
              <w:jc w:val="center"/>
              <w:rPr>
                <w:rFonts w:cs="Arial"/>
                <w:sz w:val="18"/>
                <w:szCs w:val="18"/>
              </w:rPr>
            </w:pPr>
            <w:r>
              <w:rPr>
                <w:rFonts w:cs="Arial"/>
                <w:sz w:val="18"/>
                <w:szCs w:val="18"/>
              </w:rPr>
              <w:t>zákon</w:t>
            </w:r>
          </w:p>
        </w:tc>
        <w:tc>
          <w:tcPr>
            <w:tcW w:w="1484" w:type="dxa"/>
            <w:tcBorders>
              <w:top w:val="single" w:sz="4" w:space="0" w:color="000000"/>
              <w:left w:val="single" w:sz="4" w:space="0" w:color="000000"/>
              <w:bottom w:val="single" w:sz="4" w:space="0" w:color="000000"/>
              <w:right w:val="single" w:sz="4" w:space="0" w:color="000000"/>
            </w:tcBorders>
            <w:hideMark/>
          </w:tcPr>
          <w:p w14:paraId="503849E8" w14:textId="77777777" w:rsidR="00462E43" w:rsidRDefault="00462E43" w:rsidP="00674693">
            <w:pPr>
              <w:spacing w:line="240" w:lineRule="exact"/>
              <w:jc w:val="center"/>
              <w:rPr>
                <w:rFonts w:cs="Arial"/>
                <w:sz w:val="18"/>
                <w:szCs w:val="18"/>
              </w:rPr>
            </w:pPr>
            <w:r>
              <w:rPr>
                <w:rFonts w:cs="Arial"/>
                <w:sz w:val="18"/>
                <w:szCs w:val="18"/>
              </w:rPr>
              <w:t>61/1988</w:t>
            </w:r>
          </w:p>
        </w:tc>
        <w:tc>
          <w:tcPr>
            <w:tcW w:w="5789" w:type="dxa"/>
            <w:tcBorders>
              <w:top w:val="single" w:sz="4" w:space="0" w:color="000000"/>
              <w:left w:val="single" w:sz="4" w:space="0" w:color="000000"/>
              <w:bottom w:val="single" w:sz="4" w:space="0" w:color="000000"/>
              <w:right w:val="single" w:sz="4" w:space="0" w:color="000000"/>
            </w:tcBorders>
            <w:hideMark/>
          </w:tcPr>
          <w:p w14:paraId="1A781782" w14:textId="77777777" w:rsidR="00462E43" w:rsidRDefault="00462E43" w:rsidP="00674693">
            <w:pPr>
              <w:spacing w:line="240" w:lineRule="exact"/>
              <w:rPr>
                <w:rFonts w:cs="Arial"/>
                <w:sz w:val="18"/>
                <w:szCs w:val="18"/>
              </w:rPr>
            </w:pPr>
            <w:r>
              <w:rPr>
                <w:rFonts w:cs="Arial"/>
                <w:sz w:val="18"/>
                <w:szCs w:val="18"/>
              </w:rPr>
              <w:t>Zákon ČNR o hornické činnosti, výbušninách a o státní báňské správě, ve znění pozdějších předpisů</w:t>
            </w:r>
          </w:p>
        </w:tc>
      </w:tr>
      <w:tr w:rsidR="00462E43" w14:paraId="0086BA36" w14:textId="77777777" w:rsidTr="00674693">
        <w:tc>
          <w:tcPr>
            <w:tcW w:w="1113" w:type="dxa"/>
            <w:tcBorders>
              <w:top w:val="single" w:sz="4" w:space="0" w:color="000000"/>
              <w:left w:val="single" w:sz="4" w:space="0" w:color="000000"/>
              <w:bottom w:val="single" w:sz="4" w:space="0" w:color="000000"/>
              <w:right w:val="single" w:sz="4" w:space="0" w:color="000000"/>
            </w:tcBorders>
            <w:hideMark/>
          </w:tcPr>
          <w:p w14:paraId="5A94E629" w14:textId="77777777" w:rsidR="00462E43" w:rsidRDefault="00462E43" w:rsidP="00674693">
            <w:pPr>
              <w:spacing w:line="240" w:lineRule="exact"/>
              <w:jc w:val="center"/>
              <w:rPr>
                <w:rFonts w:cs="Arial"/>
                <w:sz w:val="18"/>
                <w:szCs w:val="18"/>
              </w:rPr>
            </w:pPr>
            <w:r>
              <w:rPr>
                <w:rFonts w:cs="Arial"/>
                <w:sz w:val="18"/>
                <w:szCs w:val="18"/>
              </w:rPr>
              <w:t>vyhláška</w:t>
            </w:r>
          </w:p>
        </w:tc>
        <w:tc>
          <w:tcPr>
            <w:tcW w:w="1484" w:type="dxa"/>
            <w:tcBorders>
              <w:top w:val="single" w:sz="4" w:space="0" w:color="000000"/>
              <w:left w:val="single" w:sz="4" w:space="0" w:color="000000"/>
              <w:bottom w:val="single" w:sz="4" w:space="0" w:color="000000"/>
              <w:right w:val="single" w:sz="4" w:space="0" w:color="000000"/>
            </w:tcBorders>
            <w:hideMark/>
          </w:tcPr>
          <w:p w14:paraId="1D4E93C7" w14:textId="77777777" w:rsidR="00462E43" w:rsidRDefault="00462E43" w:rsidP="00674693">
            <w:pPr>
              <w:spacing w:line="240" w:lineRule="exact"/>
              <w:jc w:val="center"/>
              <w:rPr>
                <w:rFonts w:cs="Arial"/>
                <w:sz w:val="18"/>
                <w:szCs w:val="18"/>
              </w:rPr>
            </w:pPr>
            <w:r>
              <w:rPr>
                <w:rFonts w:cs="Arial"/>
                <w:sz w:val="18"/>
                <w:szCs w:val="18"/>
              </w:rPr>
              <w:t>22/1989</w:t>
            </w:r>
          </w:p>
        </w:tc>
        <w:tc>
          <w:tcPr>
            <w:tcW w:w="5789" w:type="dxa"/>
            <w:tcBorders>
              <w:top w:val="single" w:sz="4" w:space="0" w:color="000000"/>
              <w:left w:val="single" w:sz="4" w:space="0" w:color="000000"/>
              <w:bottom w:val="single" w:sz="4" w:space="0" w:color="000000"/>
              <w:right w:val="single" w:sz="4" w:space="0" w:color="000000"/>
            </w:tcBorders>
            <w:hideMark/>
          </w:tcPr>
          <w:p w14:paraId="6A880DCF" w14:textId="77777777" w:rsidR="00462E43" w:rsidRDefault="00462E43" w:rsidP="00674693">
            <w:pPr>
              <w:spacing w:line="240" w:lineRule="exact"/>
              <w:rPr>
                <w:rFonts w:cs="Arial"/>
                <w:sz w:val="18"/>
                <w:szCs w:val="18"/>
              </w:rPr>
            </w:pPr>
            <w:r>
              <w:rPr>
                <w:rFonts w:cs="Arial"/>
                <w:sz w:val="18"/>
                <w:szCs w:val="18"/>
              </w:rPr>
              <w:t>Vyhláška ČBÚ o bezpečnosti a ochraně zdraví při práci a bezpečnosti provozu při hornické činnosti provádění hornickým způsobem v podzemí, ve znění pozdějších předpisů</w:t>
            </w:r>
          </w:p>
        </w:tc>
      </w:tr>
      <w:tr w:rsidR="00462E43" w14:paraId="7BD9E155" w14:textId="77777777" w:rsidTr="00674693">
        <w:tc>
          <w:tcPr>
            <w:tcW w:w="1113" w:type="dxa"/>
            <w:tcBorders>
              <w:top w:val="single" w:sz="4" w:space="0" w:color="000000"/>
              <w:left w:val="single" w:sz="4" w:space="0" w:color="000000"/>
              <w:bottom w:val="single" w:sz="4" w:space="0" w:color="000000"/>
              <w:right w:val="single" w:sz="4" w:space="0" w:color="000000"/>
            </w:tcBorders>
            <w:hideMark/>
          </w:tcPr>
          <w:p w14:paraId="4BA24E55" w14:textId="77777777" w:rsidR="00462E43" w:rsidRDefault="00462E43" w:rsidP="00674693">
            <w:pPr>
              <w:spacing w:line="240" w:lineRule="exact"/>
              <w:jc w:val="center"/>
              <w:rPr>
                <w:rFonts w:cs="Arial"/>
                <w:sz w:val="18"/>
                <w:szCs w:val="18"/>
              </w:rPr>
            </w:pPr>
            <w:r>
              <w:rPr>
                <w:rFonts w:cs="Arial"/>
                <w:sz w:val="18"/>
                <w:szCs w:val="18"/>
              </w:rPr>
              <w:t>vyhláška</w:t>
            </w:r>
          </w:p>
        </w:tc>
        <w:tc>
          <w:tcPr>
            <w:tcW w:w="1484" w:type="dxa"/>
            <w:tcBorders>
              <w:top w:val="single" w:sz="4" w:space="0" w:color="000000"/>
              <w:left w:val="single" w:sz="4" w:space="0" w:color="000000"/>
              <w:bottom w:val="single" w:sz="4" w:space="0" w:color="000000"/>
              <w:right w:val="single" w:sz="4" w:space="0" w:color="000000"/>
            </w:tcBorders>
            <w:hideMark/>
          </w:tcPr>
          <w:p w14:paraId="2CA3ECDF" w14:textId="77777777" w:rsidR="00462E43" w:rsidRDefault="00462E43" w:rsidP="00674693">
            <w:pPr>
              <w:spacing w:line="240" w:lineRule="exact"/>
              <w:jc w:val="center"/>
              <w:rPr>
                <w:rFonts w:cs="Arial"/>
                <w:sz w:val="18"/>
                <w:szCs w:val="18"/>
              </w:rPr>
            </w:pPr>
            <w:r>
              <w:rPr>
                <w:rFonts w:cs="Arial"/>
                <w:sz w:val="18"/>
                <w:szCs w:val="18"/>
              </w:rPr>
              <w:t xml:space="preserve">26/1989 </w:t>
            </w:r>
          </w:p>
        </w:tc>
        <w:tc>
          <w:tcPr>
            <w:tcW w:w="5789" w:type="dxa"/>
            <w:tcBorders>
              <w:top w:val="single" w:sz="4" w:space="0" w:color="000000"/>
              <w:left w:val="single" w:sz="4" w:space="0" w:color="000000"/>
              <w:bottom w:val="single" w:sz="4" w:space="0" w:color="000000"/>
              <w:right w:val="single" w:sz="4" w:space="0" w:color="000000"/>
            </w:tcBorders>
            <w:hideMark/>
          </w:tcPr>
          <w:p w14:paraId="27C2EBB9" w14:textId="77777777" w:rsidR="00462E43" w:rsidRDefault="00462E43" w:rsidP="00674693">
            <w:pPr>
              <w:spacing w:line="240" w:lineRule="exact"/>
              <w:rPr>
                <w:rFonts w:cs="Arial"/>
                <w:sz w:val="18"/>
                <w:szCs w:val="18"/>
              </w:rPr>
            </w:pPr>
            <w:r>
              <w:rPr>
                <w:rFonts w:cs="Arial"/>
                <w:sz w:val="18"/>
                <w:szCs w:val="18"/>
              </w:rPr>
              <w:t>Vyhláška ČBÚ o bezpečnosti a ochraně zdraví při práci a bezpečnosti provozu při hornické činnosti a činnosti prováděné hornických způsobem na povrchu, ve znění pozdějších předpisů</w:t>
            </w:r>
          </w:p>
        </w:tc>
      </w:tr>
      <w:tr w:rsidR="00462E43" w14:paraId="7D536CF7" w14:textId="77777777" w:rsidTr="00674693">
        <w:tc>
          <w:tcPr>
            <w:tcW w:w="1113" w:type="dxa"/>
            <w:tcBorders>
              <w:top w:val="single" w:sz="4" w:space="0" w:color="000000"/>
              <w:left w:val="single" w:sz="4" w:space="0" w:color="000000"/>
              <w:bottom w:val="single" w:sz="4" w:space="0" w:color="000000"/>
              <w:right w:val="single" w:sz="4" w:space="0" w:color="000000"/>
            </w:tcBorders>
            <w:hideMark/>
          </w:tcPr>
          <w:p w14:paraId="70A684DE" w14:textId="77777777" w:rsidR="00462E43" w:rsidRDefault="00462E43" w:rsidP="00674693">
            <w:pPr>
              <w:spacing w:line="240" w:lineRule="exact"/>
              <w:jc w:val="center"/>
              <w:rPr>
                <w:rFonts w:cs="Arial"/>
                <w:sz w:val="18"/>
                <w:szCs w:val="18"/>
              </w:rPr>
            </w:pPr>
            <w:r>
              <w:rPr>
                <w:rFonts w:cs="Arial"/>
                <w:sz w:val="18"/>
                <w:szCs w:val="18"/>
              </w:rPr>
              <w:t>zákon</w:t>
            </w:r>
          </w:p>
        </w:tc>
        <w:tc>
          <w:tcPr>
            <w:tcW w:w="1484" w:type="dxa"/>
            <w:tcBorders>
              <w:top w:val="single" w:sz="4" w:space="0" w:color="000000"/>
              <w:left w:val="single" w:sz="4" w:space="0" w:color="000000"/>
              <w:bottom w:val="single" w:sz="4" w:space="0" w:color="000000"/>
              <w:right w:val="single" w:sz="4" w:space="0" w:color="000000"/>
            </w:tcBorders>
            <w:hideMark/>
          </w:tcPr>
          <w:p w14:paraId="3F4436C1" w14:textId="77777777" w:rsidR="00462E43" w:rsidRDefault="00462E43" w:rsidP="00674693">
            <w:pPr>
              <w:spacing w:line="240" w:lineRule="exact"/>
              <w:jc w:val="center"/>
              <w:rPr>
                <w:rFonts w:cs="Arial"/>
                <w:sz w:val="18"/>
                <w:szCs w:val="18"/>
              </w:rPr>
            </w:pPr>
            <w:r>
              <w:rPr>
                <w:rFonts w:cs="Arial"/>
                <w:sz w:val="18"/>
                <w:szCs w:val="18"/>
              </w:rPr>
              <w:t>22/1997</w:t>
            </w:r>
          </w:p>
        </w:tc>
        <w:tc>
          <w:tcPr>
            <w:tcW w:w="5789" w:type="dxa"/>
            <w:tcBorders>
              <w:top w:val="single" w:sz="4" w:space="0" w:color="000000"/>
              <w:left w:val="single" w:sz="4" w:space="0" w:color="000000"/>
              <w:bottom w:val="single" w:sz="4" w:space="0" w:color="000000"/>
              <w:right w:val="single" w:sz="4" w:space="0" w:color="000000"/>
            </w:tcBorders>
            <w:hideMark/>
          </w:tcPr>
          <w:p w14:paraId="36F55890" w14:textId="77777777" w:rsidR="00462E43" w:rsidRDefault="00462E43" w:rsidP="00674693">
            <w:pPr>
              <w:spacing w:line="240" w:lineRule="exact"/>
              <w:rPr>
                <w:rFonts w:cs="Arial"/>
                <w:sz w:val="18"/>
                <w:szCs w:val="18"/>
              </w:rPr>
            </w:pPr>
            <w:r>
              <w:rPr>
                <w:rFonts w:cs="Arial"/>
                <w:sz w:val="18"/>
                <w:szCs w:val="18"/>
              </w:rPr>
              <w:t>Zákon o technických požadavcích na výrobky a o změně a doplnění některých zákonů, ve znění pozdějších předpisů</w:t>
            </w:r>
          </w:p>
        </w:tc>
      </w:tr>
      <w:tr w:rsidR="00462E43" w14:paraId="49575E02" w14:textId="77777777" w:rsidTr="00674693">
        <w:tc>
          <w:tcPr>
            <w:tcW w:w="1113" w:type="dxa"/>
            <w:tcBorders>
              <w:top w:val="single" w:sz="4" w:space="0" w:color="000000"/>
              <w:left w:val="single" w:sz="4" w:space="0" w:color="000000"/>
              <w:bottom w:val="single" w:sz="4" w:space="0" w:color="000000"/>
              <w:right w:val="single" w:sz="4" w:space="0" w:color="000000"/>
            </w:tcBorders>
            <w:hideMark/>
          </w:tcPr>
          <w:p w14:paraId="04884C13" w14:textId="77777777" w:rsidR="00462E43" w:rsidRDefault="00462E43" w:rsidP="00674693">
            <w:pPr>
              <w:spacing w:line="240" w:lineRule="exact"/>
              <w:jc w:val="center"/>
              <w:rPr>
                <w:rFonts w:cs="Arial"/>
                <w:sz w:val="18"/>
                <w:szCs w:val="18"/>
              </w:rPr>
            </w:pPr>
            <w:r>
              <w:rPr>
                <w:rFonts w:cs="Arial"/>
                <w:sz w:val="18"/>
                <w:szCs w:val="18"/>
              </w:rPr>
              <w:t>zákon</w:t>
            </w:r>
          </w:p>
        </w:tc>
        <w:tc>
          <w:tcPr>
            <w:tcW w:w="1484" w:type="dxa"/>
            <w:tcBorders>
              <w:top w:val="single" w:sz="4" w:space="0" w:color="000000"/>
              <w:left w:val="single" w:sz="4" w:space="0" w:color="000000"/>
              <w:bottom w:val="single" w:sz="4" w:space="0" w:color="000000"/>
              <w:right w:val="single" w:sz="4" w:space="0" w:color="000000"/>
            </w:tcBorders>
            <w:hideMark/>
          </w:tcPr>
          <w:p w14:paraId="7BDB309E" w14:textId="77777777" w:rsidR="00462E43" w:rsidRDefault="00462E43" w:rsidP="00674693">
            <w:pPr>
              <w:spacing w:line="240" w:lineRule="exact"/>
              <w:jc w:val="center"/>
              <w:rPr>
                <w:rFonts w:cs="Arial"/>
                <w:sz w:val="18"/>
                <w:szCs w:val="18"/>
              </w:rPr>
            </w:pPr>
            <w:r>
              <w:rPr>
                <w:rFonts w:cs="Arial"/>
                <w:sz w:val="18"/>
                <w:szCs w:val="18"/>
              </w:rPr>
              <w:t>258/2000</w:t>
            </w:r>
          </w:p>
        </w:tc>
        <w:tc>
          <w:tcPr>
            <w:tcW w:w="5789" w:type="dxa"/>
            <w:tcBorders>
              <w:top w:val="single" w:sz="4" w:space="0" w:color="000000"/>
              <w:left w:val="single" w:sz="4" w:space="0" w:color="000000"/>
              <w:bottom w:val="single" w:sz="4" w:space="0" w:color="000000"/>
              <w:right w:val="single" w:sz="4" w:space="0" w:color="000000"/>
            </w:tcBorders>
            <w:hideMark/>
          </w:tcPr>
          <w:p w14:paraId="22E514B0" w14:textId="77777777" w:rsidR="00462E43" w:rsidRDefault="00462E43" w:rsidP="00674693">
            <w:pPr>
              <w:spacing w:line="240" w:lineRule="exact"/>
              <w:rPr>
                <w:rFonts w:cs="Arial"/>
                <w:sz w:val="18"/>
                <w:szCs w:val="18"/>
              </w:rPr>
            </w:pPr>
            <w:r>
              <w:rPr>
                <w:rFonts w:cs="Arial"/>
                <w:sz w:val="18"/>
                <w:szCs w:val="18"/>
              </w:rPr>
              <w:t>Zákon o ochraně veřejného zdraví a o změně některých souvisejících zákonů, ve znění pozdějších předpisů</w:t>
            </w:r>
          </w:p>
        </w:tc>
      </w:tr>
      <w:tr w:rsidR="00462E43" w14:paraId="7E585AB4" w14:textId="77777777" w:rsidTr="00674693">
        <w:tc>
          <w:tcPr>
            <w:tcW w:w="1113" w:type="dxa"/>
            <w:tcBorders>
              <w:top w:val="single" w:sz="4" w:space="0" w:color="000000"/>
              <w:left w:val="single" w:sz="4" w:space="0" w:color="000000"/>
              <w:bottom w:val="single" w:sz="4" w:space="0" w:color="000000"/>
              <w:right w:val="single" w:sz="4" w:space="0" w:color="000000"/>
            </w:tcBorders>
            <w:hideMark/>
          </w:tcPr>
          <w:p w14:paraId="37BE43CD" w14:textId="77777777" w:rsidR="00462E43" w:rsidRDefault="00462E43" w:rsidP="00674693">
            <w:pPr>
              <w:spacing w:line="240" w:lineRule="exact"/>
              <w:jc w:val="center"/>
              <w:rPr>
                <w:rFonts w:cs="Arial"/>
                <w:sz w:val="18"/>
                <w:szCs w:val="18"/>
              </w:rPr>
            </w:pPr>
            <w:r>
              <w:rPr>
                <w:rFonts w:cs="Arial"/>
                <w:sz w:val="18"/>
                <w:szCs w:val="18"/>
              </w:rPr>
              <w:t>zákon</w:t>
            </w:r>
          </w:p>
        </w:tc>
        <w:tc>
          <w:tcPr>
            <w:tcW w:w="1484" w:type="dxa"/>
            <w:tcBorders>
              <w:top w:val="single" w:sz="4" w:space="0" w:color="000000"/>
              <w:left w:val="single" w:sz="4" w:space="0" w:color="000000"/>
              <w:bottom w:val="single" w:sz="4" w:space="0" w:color="000000"/>
              <w:right w:val="single" w:sz="4" w:space="0" w:color="000000"/>
            </w:tcBorders>
            <w:hideMark/>
          </w:tcPr>
          <w:p w14:paraId="193BD77B" w14:textId="77777777" w:rsidR="00462E43" w:rsidRDefault="00462E43" w:rsidP="00674693">
            <w:pPr>
              <w:spacing w:line="240" w:lineRule="exact"/>
              <w:jc w:val="center"/>
              <w:rPr>
                <w:rFonts w:cs="Arial"/>
                <w:sz w:val="18"/>
                <w:szCs w:val="18"/>
              </w:rPr>
            </w:pPr>
            <w:r>
              <w:rPr>
                <w:rFonts w:cs="Arial"/>
                <w:sz w:val="18"/>
                <w:szCs w:val="18"/>
              </w:rPr>
              <w:t>102/2001</w:t>
            </w:r>
          </w:p>
        </w:tc>
        <w:tc>
          <w:tcPr>
            <w:tcW w:w="5789" w:type="dxa"/>
            <w:tcBorders>
              <w:top w:val="single" w:sz="4" w:space="0" w:color="000000"/>
              <w:left w:val="single" w:sz="4" w:space="0" w:color="000000"/>
              <w:bottom w:val="single" w:sz="4" w:space="0" w:color="000000"/>
              <w:right w:val="single" w:sz="4" w:space="0" w:color="000000"/>
            </w:tcBorders>
            <w:hideMark/>
          </w:tcPr>
          <w:p w14:paraId="27C65284" w14:textId="77777777" w:rsidR="00462E43" w:rsidRDefault="00462E43" w:rsidP="00674693">
            <w:pPr>
              <w:spacing w:line="240" w:lineRule="exact"/>
              <w:rPr>
                <w:rFonts w:cs="Arial"/>
                <w:sz w:val="18"/>
                <w:szCs w:val="18"/>
              </w:rPr>
            </w:pPr>
            <w:r>
              <w:rPr>
                <w:rFonts w:cs="Arial"/>
                <w:sz w:val="18"/>
                <w:szCs w:val="18"/>
              </w:rPr>
              <w:t>Zákon o obecné bezpečnosti výrobků a o změně některých zákonů (zákon o obecné bezpečnosti výrobků), ve znění pozdějších předpisů</w:t>
            </w:r>
          </w:p>
        </w:tc>
      </w:tr>
      <w:tr w:rsidR="00462E43" w14:paraId="3610003B" w14:textId="77777777" w:rsidTr="00674693">
        <w:tc>
          <w:tcPr>
            <w:tcW w:w="1113" w:type="dxa"/>
            <w:tcBorders>
              <w:top w:val="single" w:sz="4" w:space="0" w:color="000000"/>
              <w:left w:val="single" w:sz="4" w:space="0" w:color="000000"/>
              <w:bottom w:val="single" w:sz="4" w:space="0" w:color="000000"/>
              <w:right w:val="single" w:sz="4" w:space="0" w:color="000000"/>
            </w:tcBorders>
            <w:hideMark/>
          </w:tcPr>
          <w:p w14:paraId="1E9CB9E8" w14:textId="77777777" w:rsidR="00462E43" w:rsidRDefault="00462E43" w:rsidP="00674693">
            <w:pPr>
              <w:spacing w:line="240" w:lineRule="exact"/>
              <w:jc w:val="center"/>
              <w:rPr>
                <w:rFonts w:cs="Arial"/>
                <w:sz w:val="18"/>
                <w:szCs w:val="18"/>
              </w:rPr>
            </w:pPr>
            <w:r>
              <w:rPr>
                <w:rFonts w:cs="Arial"/>
                <w:sz w:val="18"/>
                <w:szCs w:val="18"/>
              </w:rPr>
              <w:t>nařízení vlády</w:t>
            </w:r>
          </w:p>
        </w:tc>
        <w:tc>
          <w:tcPr>
            <w:tcW w:w="1484" w:type="dxa"/>
            <w:tcBorders>
              <w:top w:val="single" w:sz="4" w:space="0" w:color="000000"/>
              <w:left w:val="single" w:sz="4" w:space="0" w:color="000000"/>
              <w:bottom w:val="single" w:sz="4" w:space="0" w:color="000000"/>
              <w:right w:val="single" w:sz="4" w:space="0" w:color="000000"/>
            </w:tcBorders>
            <w:hideMark/>
          </w:tcPr>
          <w:p w14:paraId="7D94BF56" w14:textId="77777777" w:rsidR="00462E43" w:rsidRDefault="00462E43" w:rsidP="00674693">
            <w:pPr>
              <w:spacing w:line="240" w:lineRule="exact"/>
              <w:jc w:val="center"/>
              <w:rPr>
                <w:rFonts w:cs="Arial"/>
                <w:sz w:val="18"/>
                <w:szCs w:val="18"/>
              </w:rPr>
            </w:pPr>
            <w:r>
              <w:rPr>
                <w:rFonts w:cs="Arial"/>
                <w:sz w:val="18"/>
                <w:szCs w:val="18"/>
              </w:rPr>
              <w:t>378/2001</w:t>
            </w:r>
          </w:p>
        </w:tc>
        <w:tc>
          <w:tcPr>
            <w:tcW w:w="5789" w:type="dxa"/>
            <w:tcBorders>
              <w:top w:val="single" w:sz="4" w:space="0" w:color="000000"/>
              <w:left w:val="single" w:sz="4" w:space="0" w:color="000000"/>
              <w:bottom w:val="single" w:sz="4" w:space="0" w:color="000000"/>
              <w:right w:val="single" w:sz="4" w:space="0" w:color="000000"/>
            </w:tcBorders>
            <w:hideMark/>
          </w:tcPr>
          <w:p w14:paraId="4E7D4013" w14:textId="77777777" w:rsidR="00462E43" w:rsidRDefault="00462E43" w:rsidP="00674693">
            <w:pPr>
              <w:spacing w:line="240" w:lineRule="exact"/>
              <w:rPr>
                <w:rFonts w:cs="Arial"/>
                <w:sz w:val="18"/>
                <w:szCs w:val="18"/>
              </w:rPr>
            </w:pPr>
            <w:r>
              <w:rPr>
                <w:rFonts w:cs="Arial"/>
                <w:sz w:val="18"/>
                <w:szCs w:val="18"/>
              </w:rPr>
              <w:t>Nařízení vlády, kterým se stanoví bližší požadavky na bezpečný provoz a používání strojů, technických zařízení, přístrojů a nářadí</w:t>
            </w:r>
          </w:p>
        </w:tc>
      </w:tr>
      <w:tr w:rsidR="00462E43" w14:paraId="5DDB5C3C" w14:textId="77777777" w:rsidTr="00674693">
        <w:tc>
          <w:tcPr>
            <w:tcW w:w="1113" w:type="dxa"/>
            <w:tcBorders>
              <w:top w:val="single" w:sz="4" w:space="0" w:color="000000"/>
              <w:left w:val="single" w:sz="4" w:space="0" w:color="000000"/>
              <w:bottom w:val="single" w:sz="4" w:space="0" w:color="000000"/>
              <w:right w:val="single" w:sz="4" w:space="0" w:color="000000"/>
            </w:tcBorders>
            <w:hideMark/>
          </w:tcPr>
          <w:p w14:paraId="1EE59D6B" w14:textId="77777777" w:rsidR="00462E43" w:rsidRDefault="00462E43" w:rsidP="00674693">
            <w:pPr>
              <w:spacing w:line="240" w:lineRule="exact"/>
              <w:jc w:val="center"/>
              <w:rPr>
                <w:rFonts w:cs="Arial"/>
                <w:sz w:val="18"/>
                <w:szCs w:val="18"/>
              </w:rPr>
            </w:pPr>
            <w:r>
              <w:rPr>
                <w:rFonts w:cs="Arial"/>
                <w:sz w:val="18"/>
                <w:szCs w:val="18"/>
              </w:rPr>
              <w:t>nařízení vlády</w:t>
            </w:r>
          </w:p>
        </w:tc>
        <w:tc>
          <w:tcPr>
            <w:tcW w:w="1484" w:type="dxa"/>
            <w:tcBorders>
              <w:top w:val="single" w:sz="4" w:space="0" w:color="000000"/>
              <w:left w:val="single" w:sz="4" w:space="0" w:color="000000"/>
              <w:bottom w:val="single" w:sz="4" w:space="0" w:color="000000"/>
              <w:right w:val="single" w:sz="4" w:space="0" w:color="000000"/>
            </w:tcBorders>
            <w:hideMark/>
          </w:tcPr>
          <w:p w14:paraId="69D4DE5F" w14:textId="3126604A" w:rsidR="00462E43" w:rsidRDefault="0074268D" w:rsidP="00674693">
            <w:pPr>
              <w:spacing w:line="240" w:lineRule="exact"/>
              <w:jc w:val="center"/>
              <w:rPr>
                <w:rFonts w:cs="Arial"/>
                <w:sz w:val="18"/>
                <w:szCs w:val="18"/>
              </w:rPr>
            </w:pPr>
            <w:r>
              <w:rPr>
                <w:rFonts w:cs="Arial"/>
                <w:sz w:val="18"/>
                <w:szCs w:val="18"/>
              </w:rPr>
              <w:t>390/2021</w:t>
            </w:r>
          </w:p>
        </w:tc>
        <w:tc>
          <w:tcPr>
            <w:tcW w:w="5789" w:type="dxa"/>
            <w:tcBorders>
              <w:top w:val="single" w:sz="4" w:space="0" w:color="000000"/>
              <w:left w:val="single" w:sz="4" w:space="0" w:color="000000"/>
              <w:bottom w:val="single" w:sz="4" w:space="0" w:color="000000"/>
              <w:right w:val="single" w:sz="4" w:space="0" w:color="000000"/>
            </w:tcBorders>
            <w:hideMark/>
          </w:tcPr>
          <w:p w14:paraId="2663CDD0" w14:textId="77777777" w:rsidR="00462E43" w:rsidRDefault="00462E43" w:rsidP="00674693">
            <w:pPr>
              <w:spacing w:line="240" w:lineRule="exact"/>
              <w:rPr>
                <w:rFonts w:cs="Arial"/>
                <w:sz w:val="18"/>
                <w:szCs w:val="18"/>
              </w:rPr>
            </w:pPr>
            <w:r>
              <w:rPr>
                <w:rFonts w:cs="Arial"/>
                <w:sz w:val="18"/>
                <w:szCs w:val="18"/>
              </w:rPr>
              <w:t>Nařízení vlády, kterým se stanoví rozsah a bližší podmínky poskytování osobních ochranných pracovních prostředků, mycích, čisticích a dezinfekčních prostředků</w:t>
            </w:r>
          </w:p>
        </w:tc>
      </w:tr>
      <w:tr w:rsidR="00462E43" w14:paraId="6A425186" w14:textId="77777777" w:rsidTr="00674693">
        <w:tc>
          <w:tcPr>
            <w:tcW w:w="1113" w:type="dxa"/>
            <w:tcBorders>
              <w:top w:val="single" w:sz="4" w:space="0" w:color="000000"/>
              <w:left w:val="single" w:sz="4" w:space="0" w:color="000000"/>
              <w:bottom w:val="single" w:sz="4" w:space="0" w:color="000000"/>
              <w:right w:val="single" w:sz="4" w:space="0" w:color="000000"/>
            </w:tcBorders>
            <w:hideMark/>
          </w:tcPr>
          <w:p w14:paraId="436E4210" w14:textId="77777777" w:rsidR="00462E43" w:rsidRDefault="00462E43" w:rsidP="00674693">
            <w:pPr>
              <w:spacing w:line="240" w:lineRule="exact"/>
              <w:jc w:val="center"/>
              <w:rPr>
                <w:rFonts w:cs="Arial"/>
                <w:sz w:val="18"/>
                <w:szCs w:val="18"/>
              </w:rPr>
            </w:pPr>
            <w:r>
              <w:rPr>
                <w:rFonts w:cs="Arial"/>
                <w:sz w:val="18"/>
                <w:szCs w:val="18"/>
              </w:rPr>
              <w:t>vyhláška</w:t>
            </w:r>
          </w:p>
        </w:tc>
        <w:tc>
          <w:tcPr>
            <w:tcW w:w="1484" w:type="dxa"/>
            <w:tcBorders>
              <w:top w:val="single" w:sz="4" w:space="0" w:color="000000"/>
              <w:left w:val="single" w:sz="4" w:space="0" w:color="000000"/>
              <w:bottom w:val="single" w:sz="4" w:space="0" w:color="000000"/>
              <w:right w:val="single" w:sz="4" w:space="0" w:color="000000"/>
            </w:tcBorders>
            <w:hideMark/>
          </w:tcPr>
          <w:p w14:paraId="77E93899" w14:textId="77777777" w:rsidR="00462E43" w:rsidRDefault="00462E43" w:rsidP="00674693">
            <w:pPr>
              <w:spacing w:line="240" w:lineRule="exact"/>
              <w:jc w:val="center"/>
              <w:rPr>
                <w:rFonts w:cs="Arial"/>
                <w:sz w:val="18"/>
                <w:szCs w:val="18"/>
              </w:rPr>
            </w:pPr>
            <w:r>
              <w:rPr>
                <w:rFonts w:cs="Arial"/>
                <w:sz w:val="18"/>
                <w:szCs w:val="18"/>
              </w:rPr>
              <w:t>75/2002</w:t>
            </w:r>
          </w:p>
        </w:tc>
        <w:tc>
          <w:tcPr>
            <w:tcW w:w="5789" w:type="dxa"/>
            <w:tcBorders>
              <w:top w:val="single" w:sz="4" w:space="0" w:color="000000"/>
              <w:left w:val="single" w:sz="4" w:space="0" w:color="000000"/>
              <w:bottom w:val="single" w:sz="4" w:space="0" w:color="000000"/>
              <w:right w:val="single" w:sz="4" w:space="0" w:color="000000"/>
            </w:tcBorders>
            <w:hideMark/>
          </w:tcPr>
          <w:p w14:paraId="492D4F26" w14:textId="77777777" w:rsidR="00462E43" w:rsidRDefault="00462E43" w:rsidP="00674693">
            <w:pPr>
              <w:spacing w:line="240" w:lineRule="exact"/>
              <w:rPr>
                <w:rFonts w:cs="Arial"/>
                <w:sz w:val="18"/>
                <w:szCs w:val="18"/>
              </w:rPr>
            </w:pPr>
            <w:r>
              <w:rPr>
                <w:rFonts w:cs="Arial"/>
                <w:sz w:val="18"/>
                <w:szCs w:val="18"/>
              </w:rPr>
              <w:t>Vyhláška ČBÚ o bezpečnosti provozu elektrických technických zařízení používaných při hornické činnosti a činnosti prováděné hornickým způsobem, ve znění vyhlášky č. 381/2012 Sb.</w:t>
            </w:r>
          </w:p>
        </w:tc>
      </w:tr>
      <w:tr w:rsidR="00462E43" w14:paraId="2D11D765" w14:textId="77777777" w:rsidTr="00674693">
        <w:tc>
          <w:tcPr>
            <w:tcW w:w="1113" w:type="dxa"/>
            <w:tcBorders>
              <w:top w:val="single" w:sz="4" w:space="0" w:color="000000"/>
              <w:left w:val="single" w:sz="4" w:space="0" w:color="000000"/>
              <w:bottom w:val="single" w:sz="4" w:space="0" w:color="000000"/>
              <w:right w:val="single" w:sz="4" w:space="0" w:color="000000"/>
            </w:tcBorders>
            <w:hideMark/>
          </w:tcPr>
          <w:p w14:paraId="0D3E7107" w14:textId="77777777" w:rsidR="00462E43" w:rsidRDefault="00462E43" w:rsidP="00674693">
            <w:pPr>
              <w:spacing w:line="240" w:lineRule="exact"/>
              <w:jc w:val="center"/>
              <w:rPr>
                <w:rFonts w:cs="Arial"/>
                <w:sz w:val="18"/>
                <w:szCs w:val="18"/>
              </w:rPr>
            </w:pPr>
            <w:r>
              <w:rPr>
                <w:rFonts w:cs="Arial"/>
                <w:sz w:val="18"/>
                <w:szCs w:val="18"/>
              </w:rPr>
              <w:t>nařízení vlády</w:t>
            </w:r>
          </w:p>
        </w:tc>
        <w:tc>
          <w:tcPr>
            <w:tcW w:w="1484" w:type="dxa"/>
            <w:tcBorders>
              <w:top w:val="single" w:sz="4" w:space="0" w:color="000000"/>
              <w:left w:val="single" w:sz="4" w:space="0" w:color="000000"/>
              <w:bottom w:val="single" w:sz="4" w:space="0" w:color="000000"/>
              <w:right w:val="single" w:sz="4" w:space="0" w:color="000000"/>
            </w:tcBorders>
            <w:hideMark/>
          </w:tcPr>
          <w:p w14:paraId="2F82C9E0" w14:textId="77777777" w:rsidR="00462E43" w:rsidRDefault="00462E43" w:rsidP="00674693">
            <w:pPr>
              <w:spacing w:line="240" w:lineRule="exact"/>
              <w:jc w:val="center"/>
              <w:rPr>
                <w:rFonts w:cs="Arial"/>
                <w:sz w:val="18"/>
                <w:szCs w:val="18"/>
              </w:rPr>
            </w:pPr>
            <w:r>
              <w:rPr>
                <w:rFonts w:cs="Arial"/>
                <w:sz w:val="18"/>
                <w:szCs w:val="18"/>
              </w:rPr>
              <w:t>101/2005</w:t>
            </w:r>
          </w:p>
        </w:tc>
        <w:tc>
          <w:tcPr>
            <w:tcW w:w="5789" w:type="dxa"/>
            <w:tcBorders>
              <w:top w:val="single" w:sz="4" w:space="0" w:color="000000"/>
              <w:left w:val="single" w:sz="4" w:space="0" w:color="000000"/>
              <w:bottom w:val="single" w:sz="4" w:space="0" w:color="000000"/>
              <w:right w:val="single" w:sz="4" w:space="0" w:color="000000"/>
            </w:tcBorders>
            <w:hideMark/>
          </w:tcPr>
          <w:p w14:paraId="47874FEB" w14:textId="77777777" w:rsidR="00462E43" w:rsidRDefault="00462E43" w:rsidP="00674693">
            <w:pPr>
              <w:spacing w:line="240" w:lineRule="exact"/>
              <w:rPr>
                <w:rFonts w:cs="Arial"/>
                <w:sz w:val="18"/>
                <w:szCs w:val="18"/>
              </w:rPr>
            </w:pPr>
            <w:r>
              <w:rPr>
                <w:rFonts w:cs="Arial"/>
                <w:sz w:val="18"/>
                <w:szCs w:val="18"/>
              </w:rPr>
              <w:t>Nařízení vlády o podrobnějších požadavcích na pracoviště a pracovní prostředí</w:t>
            </w:r>
          </w:p>
        </w:tc>
      </w:tr>
      <w:tr w:rsidR="00462E43" w14:paraId="645E973F" w14:textId="77777777" w:rsidTr="00674693">
        <w:tc>
          <w:tcPr>
            <w:tcW w:w="1113" w:type="dxa"/>
            <w:tcBorders>
              <w:top w:val="single" w:sz="4" w:space="0" w:color="000000"/>
              <w:left w:val="single" w:sz="4" w:space="0" w:color="000000"/>
              <w:bottom w:val="single" w:sz="4" w:space="0" w:color="000000"/>
              <w:right w:val="single" w:sz="4" w:space="0" w:color="000000"/>
            </w:tcBorders>
            <w:hideMark/>
          </w:tcPr>
          <w:p w14:paraId="2080FC2F" w14:textId="77777777" w:rsidR="00462E43" w:rsidRDefault="00462E43" w:rsidP="00674693">
            <w:pPr>
              <w:spacing w:line="240" w:lineRule="exact"/>
              <w:jc w:val="center"/>
              <w:rPr>
                <w:rFonts w:cs="Arial"/>
                <w:sz w:val="18"/>
                <w:szCs w:val="18"/>
              </w:rPr>
            </w:pPr>
            <w:r>
              <w:rPr>
                <w:rFonts w:cs="Arial"/>
                <w:sz w:val="18"/>
                <w:szCs w:val="18"/>
              </w:rPr>
              <w:t>zákon</w:t>
            </w:r>
          </w:p>
        </w:tc>
        <w:tc>
          <w:tcPr>
            <w:tcW w:w="1484" w:type="dxa"/>
            <w:tcBorders>
              <w:top w:val="single" w:sz="4" w:space="0" w:color="000000"/>
              <w:left w:val="single" w:sz="4" w:space="0" w:color="000000"/>
              <w:bottom w:val="single" w:sz="4" w:space="0" w:color="000000"/>
              <w:right w:val="single" w:sz="4" w:space="0" w:color="000000"/>
            </w:tcBorders>
            <w:hideMark/>
          </w:tcPr>
          <w:p w14:paraId="0F575D49" w14:textId="77777777" w:rsidR="00462E43" w:rsidRDefault="00462E43" w:rsidP="00674693">
            <w:pPr>
              <w:spacing w:line="240" w:lineRule="exact"/>
              <w:jc w:val="center"/>
              <w:rPr>
                <w:rFonts w:cs="Arial"/>
                <w:sz w:val="18"/>
                <w:szCs w:val="18"/>
              </w:rPr>
            </w:pPr>
            <w:r>
              <w:rPr>
                <w:rFonts w:cs="Arial"/>
                <w:sz w:val="18"/>
                <w:szCs w:val="18"/>
              </w:rPr>
              <w:t>251/2005</w:t>
            </w:r>
          </w:p>
        </w:tc>
        <w:tc>
          <w:tcPr>
            <w:tcW w:w="5789" w:type="dxa"/>
            <w:tcBorders>
              <w:top w:val="single" w:sz="4" w:space="0" w:color="000000"/>
              <w:left w:val="single" w:sz="4" w:space="0" w:color="000000"/>
              <w:bottom w:val="single" w:sz="4" w:space="0" w:color="000000"/>
              <w:right w:val="single" w:sz="4" w:space="0" w:color="000000"/>
            </w:tcBorders>
            <w:hideMark/>
          </w:tcPr>
          <w:p w14:paraId="25A27491" w14:textId="77777777" w:rsidR="00462E43" w:rsidRDefault="00462E43" w:rsidP="00674693">
            <w:pPr>
              <w:spacing w:line="240" w:lineRule="exact"/>
              <w:rPr>
                <w:rFonts w:cs="Arial"/>
                <w:sz w:val="18"/>
                <w:szCs w:val="18"/>
              </w:rPr>
            </w:pPr>
            <w:r>
              <w:rPr>
                <w:rFonts w:cs="Arial"/>
                <w:sz w:val="18"/>
                <w:szCs w:val="18"/>
              </w:rPr>
              <w:t>Zákon o inspekci práce, ve znění pozdějších předpisů</w:t>
            </w:r>
          </w:p>
        </w:tc>
      </w:tr>
      <w:tr w:rsidR="00462E43" w14:paraId="617086A1" w14:textId="77777777" w:rsidTr="00674693">
        <w:tc>
          <w:tcPr>
            <w:tcW w:w="1113" w:type="dxa"/>
            <w:tcBorders>
              <w:top w:val="single" w:sz="4" w:space="0" w:color="000000"/>
              <w:left w:val="single" w:sz="4" w:space="0" w:color="000000"/>
              <w:bottom w:val="single" w:sz="4" w:space="0" w:color="000000"/>
              <w:right w:val="single" w:sz="4" w:space="0" w:color="000000"/>
            </w:tcBorders>
            <w:hideMark/>
          </w:tcPr>
          <w:p w14:paraId="1BDD2B0C" w14:textId="77777777" w:rsidR="00462E43" w:rsidRDefault="00462E43" w:rsidP="00674693">
            <w:pPr>
              <w:spacing w:line="240" w:lineRule="exact"/>
              <w:jc w:val="center"/>
              <w:rPr>
                <w:rFonts w:cs="Arial"/>
                <w:sz w:val="18"/>
                <w:szCs w:val="18"/>
              </w:rPr>
            </w:pPr>
            <w:r>
              <w:rPr>
                <w:rFonts w:cs="Arial"/>
                <w:sz w:val="18"/>
                <w:szCs w:val="18"/>
              </w:rPr>
              <w:t>nařízení vlády</w:t>
            </w:r>
          </w:p>
        </w:tc>
        <w:tc>
          <w:tcPr>
            <w:tcW w:w="1484" w:type="dxa"/>
            <w:tcBorders>
              <w:top w:val="single" w:sz="4" w:space="0" w:color="000000"/>
              <w:left w:val="single" w:sz="4" w:space="0" w:color="000000"/>
              <w:bottom w:val="single" w:sz="4" w:space="0" w:color="000000"/>
              <w:right w:val="single" w:sz="4" w:space="0" w:color="000000"/>
            </w:tcBorders>
            <w:hideMark/>
          </w:tcPr>
          <w:p w14:paraId="0EC93910" w14:textId="77777777" w:rsidR="00462E43" w:rsidRDefault="00462E43" w:rsidP="00674693">
            <w:pPr>
              <w:spacing w:line="240" w:lineRule="exact"/>
              <w:jc w:val="center"/>
              <w:rPr>
                <w:rFonts w:cs="Arial"/>
                <w:sz w:val="18"/>
                <w:szCs w:val="18"/>
              </w:rPr>
            </w:pPr>
            <w:r>
              <w:rPr>
                <w:rFonts w:cs="Arial"/>
                <w:sz w:val="18"/>
                <w:szCs w:val="18"/>
              </w:rPr>
              <w:t>362/2005</w:t>
            </w:r>
          </w:p>
        </w:tc>
        <w:tc>
          <w:tcPr>
            <w:tcW w:w="5789" w:type="dxa"/>
            <w:tcBorders>
              <w:top w:val="single" w:sz="4" w:space="0" w:color="000000"/>
              <w:left w:val="single" w:sz="4" w:space="0" w:color="000000"/>
              <w:bottom w:val="single" w:sz="4" w:space="0" w:color="000000"/>
              <w:right w:val="single" w:sz="4" w:space="0" w:color="000000"/>
            </w:tcBorders>
            <w:hideMark/>
          </w:tcPr>
          <w:p w14:paraId="589EDC26" w14:textId="77777777" w:rsidR="00462E43" w:rsidRDefault="00462E43" w:rsidP="00674693">
            <w:pPr>
              <w:spacing w:line="240" w:lineRule="exact"/>
              <w:rPr>
                <w:rFonts w:cs="Arial"/>
                <w:sz w:val="18"/>
                <w:szCs w:val="18"/>
              </w:rPr>
            </w:pPr>
            <w:r>
              <w:rPr>
                <w:rFonts w:cs="Arial"/>
                <w:sz w:val="18"/>
                <w:szCs w:val="18"/>
              </w:rPr>
              <w:t>Nařízení vlády o bližších požadavcích na bezpečnost a ochranu zdraví při práci na pracovištích s nebezpečím pádu z výšky nebo do hloubky</w:t>
            </w:r>
          </w:p>
        </w:tc>
      </w:tr>
      <w:tr w:rsidR="00462E43" w14:paraId="5A11A134" w14:textId="77777777" w:rsidTr="00674693">
        <w:tc>
          <w:tcPr>
            <w:tcW w:w="1113" w:type="dxa"/>
            <w:tcBorders>
              <w:top w:val="single" w:sz="4" w:space="0" w:color="000000"/>
              <w:left w:val="single" w:sz="4" w:space="0" w:color="000000"/>
              <w:bottom w:val="single" w:sz="4" w:space="0" w:color="000000"/>
              <w:right w:val="single" w:sz="4" w:space="0" w:color="000000"/>
            </w:tcBorders>
            <w:hideMark/>
          </w:tcPr>
          <w:p w14:paraId="34E9ACC0" w14:textId="77777777" w:rsidR="00462E43" w:rsidRDefault="00462E43" w:rsidP="00674693">
            <w:pPr>
              <w:spacing w:line="240" w:lineRule="exact"/>
              <w:jc w:val="center"/>
              <w:rPr>
                <w:rFonts w:cs="Arial"/>
                <w:sz w:val="18"/>
                <w:szCs w:val="18"/>
              </w:rPr>
            </w:pPr>
            <w:r>
              <w:rPr>
                <w:rFonts w:cs="Arial"/>
                <w:sz w:val="18"/>
                <w:szCs w:val="18"/>
              </w:rPr>
              <w:t>zákon</w:t>
            </w:r>
          </w:p>
        </w:tc>
        <w:tc>
          <w:tcPr>
            <w:tcW w:w="1484" w:type="dxa"/>
            <w:tcBorders>
              <w:top w:val="single" w:sz="4" w:space="0" w:color="000000"/>
              <w:left w:val="single" w:sz="4" w:space="0" w:color="000000"/>
              <w:bottom w:val="single" w:sz="4" w:space="0" w:color="000000"/>
              <w:right w:val="single" w:sz="4" w:space="0" w:color="000000"/>
            </w:tcBorders>
            <w:hideMark/>
          </w:tcPr>
          <w:p w14:paraId="03950890" w14:textId="77777777" w:rsidR="00462E43" w:rsidRDefault="00462E43" w:rsidP="00674693">
            <w:pPr>
              <w:spacing w:line="240" w:lineRule="exact"/>
              <w:jc w:val="center"/>
              <w:rPr>
                <w:rFonts w:cs="Arial"/>
                <w:sz w:val="18"/>
                <w:szCs w:val="18"/>
              </w:rPr>
            </w:pPr>
            <w:r>
              <w:rPr>
                <w:rFonts w:cs="Arial"/>
                <w:sz w:val="18"/>
                <w:szCs w:val="18"/>
              </w:rPr>
              <w:t>65/2017</w:t>
            </w:r>
          </w:p>
        </w:tc>
        <w:tc>
          <w:tcPr>
            <w:tcW w:w="5789" w:type="dxa"/>
            <w:tcBorders>
              <w:top w:val="single" w:sz="4" w:space="0" w:color="000000"/>
              <w:left w:val="single" w:sz="4" w:space="0" w:color="000000"/>
              <w:bottom w:val="single" w:sz="4" w:space="0" w:color="000000"/>
              <w:right w:val="single" w:sz="4" w:space="0" w:color="000000"/>
            </w:tcBorders>
            <w:hideMark/>
          </w:tcPr>
          <w:p w14:paraId="07762261" w14:textId="77777777" w:rsidR="00462E43" w:rsidRDefault="00462E43" w:rsidP="00674693">
            <w:pPr>
              <w:spacing w:line="240" w:lineRule="exact"/>
              <w:rPr>
                <w:rFonts w:cs="Arial"/>
                <w:sz w:val="18"/>
                <w:szCs w:val="18"/>
              </w:rPr>
            </w:pPr>
            <w:r>
              <w:rPr>
                <w:rFonts w:cs="Arial"/>
                <w:sz w:val="18"/>
                <w:szCs w:val="18"/>
              </w:rPr>
              <w:t>Zákon o ochraně zdraví před škodlivými účinky návykových látek</w:t>
            </w:r>
          </w:p>
        </w:tc>
      </w:tr>
      <w:tr w:rsidR="00462E43" w14:paraId="36ACA2A2" w14:textId="77777777" w:rsidTr="00674693">
        <w:tc>
          <w:tcPr>
            <w:tcW w:w="1113" w:type="dxa"/>
            <w:tcBorders>
              <w:top w:val="single" w:sz="4" w:space="0" w:color="000000"/>
              <w:left w:val="single" w:sz="4" w:space="0" w:color="000000"/>
              <w:bottom w:val="single" w:sz="4" w:space="0" w:color="000000"/>
              <w:right w:val="single" w:sz="4" w:space="0" w:color="000000"/>
            </w:tcBorders>
            <w:hideMark/>
          </w:tcPr>
          <w:p w14:paraId="71622A0B" w14:textId="77777777" w:rsidR="00462E43" w:rsidRDefault="00462E43" w:rsidP="00674693">
            <w:pPr>
              <w:spacing w:line="240" w:lineRule="exact"/>
              <w:jc w:val="center"/>
              <w:rPr>
                <w:rFonts w:cs="Arial"/>
                <w:sz w:val="18"/>
                <w:szCs w:val="18"/>
              </w:rPr>
            </w:pPr>
            <w:r>
              <w:rPr>
                <w:rFonts w:cs="Arial"/>
                <w:sz w:val="18"/>
                <w:szCs w:val="18"/>
              </w:rPr>
              <w:t>vyhláška</w:t>
            </w:r>
          </w:p>
        </w:tc>
        <w:tc>
          <w:tcPr>
            <w:tcW w:w="1484" w:type="dxa"/>
            <w:tcBorders>
              <w:top w:val="single" w:sz="4" w:space="0" w:color="000000"/>
              <w:left w:val="single" w:sz="4" w:space="0" w:color="000000"/>
              <w:bottom w:val="single" w:sz="4" w:space="0" w:color="000000"/>
              <w:right w:val="single" w:sz="4" w:space="0" w:color="000000"/>
            </w:tcBorders>
            <w:hideMark/>
          </w:tcPr>
          <w:p w14:paraId="5DF3E640" w14:textId="77777777" w:rsidR="00462E43" w:rsidRDefault="00462E43" w:rsidP="00674693">
            <w:pPr>
              <w:spacing w:line="240" w:lineRule="exact"/>
              <w:jc w:val="center"/>
              <w:rPr>
                <w:rFonts w:cs="Arial"/>
                <w:sz w:val="18"/>
                <w:szCs w:val="18"/>
              </w:rPr>
            </w:pPr>
            <w:r>
              <w:rPr>
                <w:rFonts w:cs="Arial"/>
                <w:sz w:val="18"/>
                <w:szCs w:val="18"/>
              </w:rPr>
              <w:t>409/2005</w:t>
            </w:r>
          </w:p>
        </w:tc>
        <w:tc>
          <w:tcPr>
            <w:tcW w:w="5789" w:type="dxa"/>
            <w:tcBorders>
              <w:top w:val="single" w:sz="4" w:space="0" w:color="000000"/>
              <w:left w:val="single" w:sz="4" w:space="0" w:color="000000"/>
              <w:bottom w:val="single" w:sz="4" w:space="0" w:color="000000"/>
              <w:right w:val="single" w:sz="4" w:space="0" w:color="000000"/>
            </w:tcBorders>
            <w:hideMark/>
          </w:tcPr>
          <w:p w14:paraId="70D501A2" w14:textId="77777777" w:rsidR="00462E43" w:rsidRDefault="00462E43" w:rsidP="00674693">
            <w:pPr>
              <w:spacing w:line="240" w:lineRule="exact"/>
              <w:rPr>
                <w:rFonts w:cs="Arial"/>
                <w:sz w:val="18"/>
                <w:szCs w:val="18"/>
              </w:rPr>
            </w:pPr>
            <w:r>
              <w:rPr>
                <w:rFonts w:cs="Arial"/>
                <w:sz w:val="18"/>
                <w:szCs w:val="18"/>
              </w:rPr>
              <w:t xml:space="preserve">Vyhláška o hygienických požadavcích na výrobky přicházející do přímého styku s vodou a na úpravu vody, ve znění pozdějších předpisů </w:t>
            </w:r>
          </w:p>
        </w:tc>
      </w:tr>
      <w:tr w:rsidR="00462E43" w14:paraId="1417E41F" w14:textId="77777777" w:rsidTr="00674693">
        <w:tc>
          <w:tcPr>
            <w:tcW w:w="1113" w:type="dxa"/>
            <w:tcBorders>
              <w:top w:val="single" w:sz="4" w:space="0" w:color="000000"/>
              <w:left w:val="single" w:sz="4" w:space="0" w:color="000000"/>
              <w:bottom w:val="single" w:sz="4" w:space="0" w:color="000000"/>
              <w:right w:val="single" w:sz="4" w:space="0" w:color="000000"/>
            </w:tcBorders>
            <w:hideMark/>
          </w:tcPr>
          <w:p w14:paraId="17E7E138" w14:textId="77777777" w:rsidR="00462E43" w:rsidRDefault="00462E43" w:rsidP="00674693">
            <w:pPr>
              <w:spacing w:line="240" w:lineRule="exact"/>
              <w:jc w:val="center"/>
              <w:rPr>
                <w:rFonts w:cs="Arial"/>
                <w:sz w:val="18"/>
                <w:szCs w:val="18"/>
              </w:rPr>
            </w:pPr>
            <w:r>
              <w:rPr>
                <w:rFonts w:cs="Arial"/>
                <w:sz w:val="18"/>
                <w:szCs w:val="18"/>
              </w:rPr>
              <w:t>zákon</w:t>
            </w:r>
          </w:p>
        </w:tc>
        <w:tc>
          <w:tcPr>
            <w:tcW w:w="1484" w:type="dxa"/>
            <w:tcBorders>
              <w:top w:val="single" w:sz="4" w:space="0" w:color="000000"/>
              <w:left w:val="single" w:sz="4" w:space="0" w:color="000000"/>
              <w:bottom w:val="single" w:sz="4" w:space="0" w:color="000000"/>
              <w:right w:val="single" w:sz="4" w:space="0" w:color="000000"/>
            </w:tcBorders>
            <w:hideMark/>
          </w:tcPr>
          <w:p w14:paraId="35B7D5F2" w14:textId="77777777" w:rsidR="00462E43" w:rsidRDefault="00462E43" w:rsidP="00674693">
            <w:pPr>
              <w:spacing w:line="240" w:lineRule="exact"/>
              <w:jc w:val="center"/>
              <w:rPr>
                <w:rFonts w:cs="Arial"/>
                <w:sz w:val="18"/>
                <w:szCs w:val="18"/>
              </w:rPr>
            </w:pPr>
            <w:r>
              <w:rPr>
                <w:rFonts w:cs="Arial"/>
                <w:sz w:val="18"/>
                <w:szCs w:val="18"/>
              </w:rPr>
              <w:t>309/2006</w:t>
            </w:r>
          </w:p>
        </w:tc>
        <w:tc>
          <w:tcPr>
            <w:tcW w:w="5789" w:type="dxa"/>
            <w:tcBorders>
              <w:top w:val="single" w:sz="4" w:space="0" w:color="000000"/>
              <w:left w:val="single" w:sz="4" w:space="0" w:color="000000"/>
              <w:bottom w:val="single" w:sz="4" w:space="0" w:color="000000"/>
              <w:right w:val="single" w:sz="4" w:space="0" w:color="000000"/>
            </w:tcBorders>
            <w:hideMark/>
          </w:tcPr>
          <w:p w14:paraId="68976C05" w14:textId="77777777" w:rsidR="00462E43" w:rsidRDefault="00462E43" w:rsidP="00674693">
            <w:pPr>
              <w:spacing w:line="240" w:lineRule="exact"/>
              <w:rPr>
                <w:rFonts w:cs="Arial"/>
                <w:sz w:val="18"/>
                <w:szCs w:val="18"/>
              </w:rPr>
            </w:pPr>
            <w:r>
              <w:rPr>
                <w:rFonts w:cs="Arial"/>
                <w:sz w:val="18"/>
                <w:szCs w:val="18"/>
              </w:rPr>
              <w:t>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w:t>
            </w:r>
          </w:p>
        </w:tc>
      </w:tr>
      <w:tr w:rsidR="00462E43" w14:paraId="670872CF" w14:textId="77777777" w:rsidTr="00674693">
        <w:tc>
          <w:tcPr>
            <w:tcW w:w="1113" w:type="dxa"/>
            <w:tcBorders>
              <w:top w:val="single" w:sz="4" w:space="0" w:color="000000"/>
              <w:left w:val="single" w:sz="4" w:space="0" w:color="000000"/>
              <w:bottom w:val="single" w:sz="4" w:space="0" w:color="000000"/>
              <w:right w:val="single" w:sz="4" w:space="0" w:color="000000"/>
            </w:tcBorders>
            <w:hideMark/>
          </w:tcPr>
          <w:p w14:paraId="739726BE" w14:textId="77777777" w:rsidR="00462E43" w:rsidRDefault="00462E43" w:rsidP="00674693">
            <w:pPr>
              <w:spacing w:line="240" w:lineRule="exact"/>
              <w:jc w:val="center"/>
              <w:rPr>
                <w:rFonts w:cs="Arial"/>
                <w:sz w:val="18"/>
                <w:szCs w:val="18"/>
              </w:rPr>
            </w:pPr>
            <w:r>
              <w:rPr>
                <w:rFonts w:cs="Arial"/>
                <w:sz w:val="18"/>
                <w:szCs w:val="18"/>
              </w:rPr>
              <w:t>nařízení vlády</w:t>
            </w:r>
          </w:p>
        </w:tc>
        <w:tc>
          <w:tcPr>
            <w:tcW w:w="1484" w:type="dxa"/>
            <w:tcBorders>
              <w:top w:val="single" w:sz="4" w:space="0" w:color="000000"/>
              <w:left w:val="single" w:sz="4" w:space="0" w:color="000000"/>
              <w:bottom w:val="single" w:sz="4" w:space="0" w:color="000000"/>
              <w:right w:val="single" w:sz="4" w:space="0" w:color="000000"/>
            </w:tcBorders>
            <w:hideMark/>
          </w:tcPr>
          <w:p w14:paraId="08B62AAF" w14:textId="77777777" w:rsidR="00462E43" w:rsidRDefault="00462E43" w:rsidP="00674693">
            <w:pPr>
              <w:spacing w:line="240" w:lineRule="exact"/>
              <w:jc w:val="center"/>
              <w:rPr>
                <w:rFonts w:cs="Arial"/>
                <w:sz w:val="18"/>
                <w:szCs w:val="18"/>
              </w:rPr>
            </w:pPr>
            <w:r>
              <w:rPr>
                <w:rFonts w:cs="Arial"/>
                <w:sz w:val="18"/>
                <w:szCs w:val="18"/>
              </w:rPr>
              <w:t>591/2006</w:t>
            </w:r>
          </w:p>
        </w:tc>
        <w:tc>
          <w:tcPr>
            <w:tcW w:w="5789" w:type="dxa"/>
            <w:tcBorders>
              <w:top w:val="single" w:sz="4" w:space="0" w:color="000000"/>
              <w:left w:val="single" w:sz="4" w:space="0" w:color="000000"/>
              <w:bottom w:val="single" w:sz="4" w:space="0" w:color="000000"/>
              <w:right w:val="single" w:sz="4" w:space="0" w:color="000000"/>
            </w:tcBorders>
            <w:hideMark/>
          </w:tcPr>
          <w:p w14:paraId="4F901F2A" w14:textId="77777777" w:rsidR="00462E43" w:rsidRDefault="00462E43" w:rsidP="00674693">
            <w:pPr>
              <w:spacing w:line="240" w:lineRule="exact"/>
              <w:rPr>
                <w:rFonts w:cs="Arial"/>
                <w:sz w:val="18"/>
                <w:szCs w:val="18"/>
              </w:rPr>
            </w:pPr>
            <w:r>
              <w:rPr>
                <w:rFonts w:cs="Arial"/>
                <w:sz w:val="18"/>
                <w:szCs w:val="18"/>
              </w:rPr>
              <w:t>Nařízení vlády o bližších minimálních požadavcích na bezpečnost a ochranu zdraví při práci na staveništích, ve znění nařízení vlády č. 136/2016 Sb.</w:t>
            </w:r>
          </w:p>
        </w:tc>
      </w:tr>
      <w:tr w:rsidR="00462E43" w14:paraId="3B8BA7E0" w14:textId="77777777" w:rsidTr="00674693">
        <w:tc>
          <w:tcPr>
            <w:tcW w:w="1113" w:type="dxa"/>
            <w:tcBorders>
              <w:top w:val="single" w:sz="4" w:space="0" w:color="000000"/>
              <w:left w:val="single" w:sz="4" w:space="0" w:color="000000"/>
              <w:bottom w:val="single" w:sz="4" w:space="0" w:color="000000"/>
              <w:right w:val="single" w:sz="4" w:space="0" w:color="000000"/>
            </w:tcBorders>
            <w:hideMark/>
          </w:tcPr>
          <w:p w14:paraId="4A296643" w14:textId="77777777" w:rsidR="00462E43" w:rsidRDefault="00462E43" w:rsidP="00674693">
            <w:pPr>
              <w:spacing w:line="240" w:lineRule="exact"/>
              <w:jc w:val="center"/>
              <w:rPr>
                <w:rFonts w:cs="Arial"/>
                <w:sz w:val="18"/>
                <w:szCs w:val="18"/>
              </w:rPr>
            </w:pPr>
            <w:r>
              <w:rPr>
                <w:rFonts w:cs="Arial"/>
                <w:sz w:val="18"/>
                <w:szCs w:val="18"/>
              </w:rPr>
              <w:t>nařízení vlády</w:t>
            </w:r>
          </w:p>
        </w:tc>
        <w:tc>
          <w:tcPr>
            <w:tcW w:w="1484" w:type="dxa"/>
            <w:tcBorders>
              <w:top w:val="single" w:sz="4" w:space="0" w:color="000000"/>
              <w:left w:val="single" w:sz="4" w:space="0" w:color="000000"/>
              <w:bottom w:val="single" w:sz="4" w:space="0" w:color="000000"/>
              <w:right w:val="single" w:sz="4" w:space="0" w:color="000000"/>
            </w:tcBorders>
            <w:hideMark/>
          </w:tcPr>
          <w:p w14:paraId="3144E3DE" w14:textId="77777777" w:rsidR="00462E43" w:rsidRDefault="00462E43" w:rsidP="00674693">
            <w:pPr>
              <w:spacing w:line="240" w:lineRule="exact"/>
              <w:jc w:val="center"/>
              <w:rPr>
                <w:rFonts w:cs="Arial"/>
                <w:sz w:val="18"/>
                <w:szCs w:val="18"/>
              </w:rPr>
            </w:pPr>
            <w:r>
              <w:rPr>
                <w:rFonts w:cs="Arial"/>
                <w:sz w:val="18"/>
                <w:szCs w:val="18"/>
              </w:rPr>
              <w:t>592/2006</w:t>
            </w:r>
          </w:p>
        </w:tc>
        <w:tc>
          <w:tcPr>
            <w:tcW w:w="5789" w:type="dxa"/>
            <w:tcBorders>
              <w:top w:val="single" w:sz="4" w:space="0" w:color="000000"/>
              <w:left w:val="single" w:sz="4" w:space="0" w:color="000000"/>
              <w:bottom w:val="single" w:sz="4" w:space="0" w:color="000000"/>
              <w:right w:val="single" w:sz="4" w:space="0" w:color="000000"/>
            </w:tcBorders>
            <w:hideMark/>
          </w:tcPr>
          <w:p w14:paraId="3AE69916" w14:textId="77777777" w:rsidR="00462E43" w:rsidRDefault="00462E43" w:rsidP="00674693">
            <w:pPr>
              <w:spacing w:line="240" w:lineRule="exact"/>
              <w:rPr>
                <w:rFonts w:cs="Arial"/>
                <w:sz w:val="18"/>
                <w:szCs w:val="18"/>
              </w:rPr>
            </w:pPr>
            <w:r>
              <w:rPr>
                <w:rFonts w:cs="Arial"/>
                <w:sz w:val="18"/>
                <w:szCs w:val="18"/>
              </w:rPr>
              <w:t>Nařízení vlády o podmínkách akreditace a provádění zkoušek z odborné způsobilosti, ve znění nařízení vlády č. 136/2016 Sb.</w:t>
            </w:r>
          </w:p>
        </w:tc>
      </w:tr>
      <w:tr w:rsidR="00462E43" w14:paraId="25BEB13D" w14:textId="77777777" w:rsidTr="00674693">
        <w:tc>
          <w:tcPr>
            <w:tcW w:w="1113" w:type="dxa"/>
            <w:tcBorders>
              <w:top w:val="single" w:sz="4" w:space="0" w:color="000000"/>
              <w:left w:val="single" w:sz="4" w:space="0" w:color="000000"/>
              <w:bottom w:val="single" w:sz="4" w:space="0" w:color="000000"/>
              <w:right w:val="single" w:sz="4" w:space="0" w:color="000000"/>
            </w:tcBorders>
            <w:hideMark/>
          </w:tcPr>
          <w:p w14:paraId="77B40FC4" w14:textId="77777777" w:rsidR="00462E43" w:rsidRDefault="00462E43" w:rsidP="00674693">
            <w:pPr>
              <w:spacing w:line="240" w:lineRule="exact"/>
              <w:jc w:val="center"/>
              <w:rPr>
                <w:rFonts w:cs="Arial"/>
                <w:sz w:val="18"/>
                <w:szCs w:val="18"/>
              </w:rPr>
            </w:pPr>
            <w:r>
              <w:rPr>
                <w:rFonts w:cs="Arial"/>
                <w:sz w:val="18"/>
                <w:szCs w:val="18"/>
              </w:rPr>
              <w:t>nařízení vlády</w:t>
            </w:r>
          </w:p>
        </w:tc>
        <w:tc>
          <w:tcPr>
            <w:tcW w:w="1484" w:type="dxa"/>
            <w:tcBorders>
              <w:top w:val="single" w:sz="4" w:space="0" w:color="000000"/>
              <w:left w:val="single" w:sz="4" w:space="0" w:color="000000"/>
              <w:bottom w:val="single" w:sz="4" w:space="0" w:color="000000"/>
              <w:right w:val="single" w:sz="4" w:space="0" w:color="000000"/>
            </w:tcBorders>
            <w:hideMark/>
          </w:tcPr>
          <w:p w14:paraId="51CDD8C6" w14:textId="77777777" w:rsidR="00462E43" w:rsidRDefault="00462E43" w:rsidP="00674693">
            <w:pPr>
              <w:spacing w:line="240" w:lineRule="exact"/>
              <w:jc w:val="center"/>
              <w:rPr>
                <w:rFonts w:cs="Arial"/>
                <w:sz w:val="18"/>
                <w:szCs w:val="18"/>
              </w:rPr>
            </w:pPr>
            <w:r>
              <w:rPr>
                <w:rFonts w:cs="Arial"/>
                <w:sz w:val="18"/>
                <w:szCs w:val="18"/>
              </w:rPr>
              <w:t>361/2007</w:t>
            </w:r>
          </w:p>
        </w:tc>
        <w:tc>
          <w:tcPr>
            <w:tcW w:w="5789" w:type="dxa"/>
            <w:tcBorders>
              <w:top w:val="single" w:sz="4" w:space="0" w:color="000000"/>
              <w:left w:val="single" w:sz="4" w:space="0" w:color="000000"/>
              <w:bottom w:val="single" w:sz="4" w:space="0" w:color="000000"/>
              <w:right w:val="single" w:sz="4" w:space="0" w:color="000000"/>
            </w:tcBorders>
            <w:hideMark/>
          </w:tcPr>
          <w:p w14:paraId="61020675" w14:textId="77777777" w:rsidR="00462E43" w:rsidRDefault="00462E43" w:rsidP="00674693">
            <w:pPr>
              <w:spacing w:line="240" w:lineRule="exact"/>
              <w:rPr>
                <w:rFonts w:cs="Arial"/>
                <w:sz w:val="18"/>
                <w:szCs w:val="18"/>
              </w:rPr>
            </w:pPr>
            <w:r>
              <w:rPr>
                <w:rFonts w:cs="Arial"/>
                <w:sz w:val="18"/>
                <w:szCs w:val="18"/>
              </w:rPr>
              <w:t>Nařízení vlády, kterým se stanoví podmínky ochrany zdraví při práci, ve znění pozdějších předpisů</w:t>
            </w:r>
          </w:p>
        </w:tc>
      </w:tr>
      <w:tr w:rsidR="00462E43" w14:paraId="71CCE187" w14:textId="77777777" w:rsidTr="00674693">
        <w:tc>
          <w:tcPr>
            <w:tcW w:w="1113" w:type="dxa"/>
            <w:tcBorders>
              <w:top w:val="single" w:sz="4" w:space="0" w:color="000000"/>
              <w:left w:val="single" w:sz="4" w:space="0" w:color="000000"/>
              <w:bottom w:val="single" w:sz="4" w:space="0" w:color="000000"/>
              <w:right w:val="single" w:sz="4" w:space="0" w:color="000000"/>
            </w:tcBorders>
            <w:hideMark/>
          </w:tcPr>
          <w:p w14:paraId="1FA238DE" w14:textId="77777777" w:rsidR="00462E43" w:rsidRDefault="00462E43" w:rsidP="00674693">
            <w:pPr>
              <w:spacing w:line="240" w:lineRule="exact"/>
              <w:jc w:val="center"/>
              <w:rPr>
                <w:rFonts w:cs="Arial"/>
                <w:sz w:val="18"/>
                <w:szCs w:val="18"/>
              </w:rPr>
            </w:pPr>
            <w:r>
              <w:rPr>
                <w:rFonts w:cs="Arial"/>
                <w:sz w:val="18"/>
                <w:szCs w:val="18"/>
              </w:rPr>
              <w:lastRenderedPageBreak/>
              <w:t>vyhláška</w:t>
            </w:r>
          </w:p>
        </w:tc>
        <w:tc>
          <w:tcPr>
            <w:tcW w:w="1484" w:type="dxa"/>
            <w:tcBorders>
              <w:top w:val="single" w:sz="4" w:space="0" w:color="000000"/>
              <w:left w:val="single" w:sz="4" w:space="0" w:color="000000"/>
              <w:bottom w:val="single" w:sz="4" w:space="0" w:color="000000"/>
              <w:right w:val="single" w:sz="4" w:space="0" w:color="000000"/>
            </w:tcBorders>
            <w:hideMark/>
          </w:tcPr>
          <w:p w14:paraId="032DB92A" w14:textId="77777777" w:rsidR="00462E43" w:rsidRDefault="00462E43" w:rsidP="00674693">
            <w:pPr>
              <w:spacing w:line="240" w:lineRule="exact"/>
              <w:jc w:val="center"/>
              <w:rPr>
                <w:rFonts w:cs="Arial"/>
                <w:sz w:val="18"/>
                <w:szCs w:val="18"/>
              </w:rPr>
            </w:pPr>
            <w:r>
              <w:rPr>
                <w:rFonts w:cs="Arial"/>
                <w:sz w:val="18"/>
                <w:szCs w:val="18"/>
              </w:rPr>
              <w:t>73/2010</w:t>
            </w:r>
          </w:p>
          <w:p w14:paraId="2D6C6FF8" w14:textId="79BD5692" w:rsidR="00C457FB" w:rsidRDefault="00C457FB" w:rsidP="00674693">
            <w:pPr>
              <w:spacing w:line="240" w:lineRule="exact"/>
              <w:jc w:val="center"/>
              <w:rPr>
                <w:rFonts w:cs="Arial"/>
                <w:sz w:val="18"/>
                <w:szCs w:val="18"/>
              </w:rPr>
            </w:pPr>
            <w:proofErr w:type="spellStart"/>
            <w:r>
              <w:rPr>
                <w:rFonts w:cs="Arial"/>
                <w:sz w:val="18"/>
                <w:szCs w:val="18"/>
              </w:rPr>
              <w:t>Nahr</w:t>
            </w:r>
            <w:proofErr w:type="spellEnd"/>
            <w:r>
              <w:rPr>
                <w:rFonts w:cs="Arial"/>
                <w:sz w:val="18"/>
                <w:szCs w:val="18"/>
              </w:rPr>
              <w:t>. 250/2021</w:t>
            </w:r>
          </w:p>
        </w:tc>
        <w:tc>
          <w:tcPr>
            <w:tcW w:w="5789" w:type="dxa"/>
            <w:tcBorders>
              <w:top w:val="single" w:sz="4" w:space="0" w:color="000000"/>
              <w:left w:val="single" w:sz="4" w:space="0" w:color="000000"/>
              <w:bottom w:val="single" w:sz="4" w:space="0" w:color="000000"/>
              <w:right w:val="single" w:sz="4" w:space="0" w:color="000000"/>
            </w:tcBorders>
            <w:hideMark/>
          </w:tcPr>
          <w:p w14:paraId="34105656" w14:textId="0F66A7F2" w:rsidR="00462E43" w:rsidRDefault="00462E43" w:rsidP="00674693">
            <w:pPr>
              <w:spacing w:line="240" w:lineRule="exact"/>
              <w:rPr>
                <w:rFonts w:cs="Arial"/>
                <w:sz w:val="18"/>
                <w:szCs w:val="18"/>
              </w:rPr>
            </w:pPr>
            <w:r>
              <w:rPr>
                <w:rFonts w:cs="Arial"/>
                <w:sz w:val="18"/>
                <w:szCs w:val="18"/>
              </w:rPr>
              <w:t>Vyhláška o stanovení vyhrazených elektrických technických zařízení, jejich zařazení do tříd a skupin a o bližších podmínkách jejich bezpečnosti (vyhláška o vyhrazených elektrických technických zařízeních)</w:t>
            </w:r>
            <w:r w:rsidR="00C457FB">
              <w:rPr>
                <w:rFonts w:cs="Arial"/>
                <w:sz w:val="18"/>
                <w:szCs w:val="18"/>
              </w:rPr>
              <w:t xml:space="preserve"> </w:t>
            </w:r>
            <w:r w:rsidR="00C457FB" w:rsidRPr="0074268D">
              <w:rPr>
                <w:rFonts w:cs="Arial"/>
                <w:sz w:val="18"/>
                <w:szCs w:val="18"/>
              </w:rPr>
              <w:t>s ukončením platnosti k 07/202</w:t>
            </w:r>
            <w:r w:rsidR="00C457FB">
              <w:rPr>
                <w:rFonts w:cs="Arial"/>
                <w:sz w:val="18"/>
                <w:szCs w:val="18"/>
              </w:rPr>
              <w:t>2</w:t>
            </w:r>
            <w:r w:rsidR="00C457FB" w:rsidRPr="0074268D">
              <w:rPr>
                <w:rFonts w:cs="Arial"/>
                <w:sz w:val="18"/>
                <w:szCs w:val="18"/>
              </w:rPr>
              <w:t>, nahrazeno zákonem</w:t>
            </w:r>
            <w:r w:rsidR="00C457FB">
              <w:rPr>
                <w:rFonts w:cs="Arial"/>
                <w:sz w:val="18"/>
                <w:szCs w:val="18"/>
              </w:rPr>
              <w:t xml:space="preserve"> 250/2021 Sb.</w:t>
            </w:r>
          </w:p>
        </w:tc>
      </w:tr>
      <w:tr w:rsidR="00462E43" w14:paraId="00DA46E9" w14:textId="77777777" w:rsidTr="00674693">
        <w:tc>
          <w:tcPr>
            <w:tcW w:w="1113" w:type="dxa"/>
            <w:tcBorders>
              <w:top w:val="single" w:sz="4" w:space="0" w:color="000000"/>
              <w:left w:val="single" w:sz="4" w:space="0" w:color="000000"/>
              <w:bottom w:val="single" w:sz="4" w:space="0" w:color="000000"/>
              <w:right w:val="single" w:sz="4" w:space="0" w:color="000000"/>
            </w:tcBorders>
            <w:hideMark/>
          </w:tcPr>
          <w:p w14:paraId="5BF4F266" w14:textId="77777777" w:rsidR="00462E43" w:rsidRDefault="00462E43" w:rsidP="00674693">
            <w:pPr>
              <w:spacing w:line="240" w:lineRule="exact"/>
              <w:jc w:val="center"/>
              <w:rPr>
                <w:rFonts w:cs="Arial"/>
                <w:sz w:val="18"/>
                <w:szCs w:val="18"/>
              </w:rPr>
            </w:pPr>
            <w:r>
              <w:rPr>
                <w:rFonts w:cs="Arial"/>
                <w:sz w:val="18"/>
                <w:szCs w:val="18"/>
              </w:rPr>
              <w:t>nařízení vlády</w:t>
            </w:r>
          </w:p>
        </w:tc>
        <w:tc>
          <w:tcPr>
            <w:tcW w:w="1484" w:type="dxa"/>
            <w:tcBorders>
              <w:top w:val="single" w:sz="4" w:space="0" w:color="000000"/>
              <w:left w:val="single" w:sz="4" w:space="0" w:color="000000"/>
              <w:bottom w:val="single" w:sz="4" w:space="0" w:color="000000"/>
              <w:right w:val="single" w:sz="4" w:space="0" w:color="000000"/>
            </w:tcBorders>
            <w:hideMark/>
          </w:tcPr>
          <w:p w14:paraId="5F0424B8" w14:textId="77777777" w:rsidR="00462E43" w:rsidRDefault="00462E43" w:rsidP="00674693">
            <w:pPr>
              <w:spacing w:line="240" w:lineRule="exact"/>
              <w:jc w:val="center"/>
              <w:rPr>
                <w:rFonts w:cs="Arial"/>
                <w:sz w:val="18"/>
                <w:szCs w:val="18"/>
              </w:rPr>
            </w:pPr>
            <w:r>
              <w:rPr>
                <w:rFonts w:cs="Arial"/>
                <w:sz w:val="18"/>
                <w:szCs w:val="18"/>
              </w:rPr>
              <w:t>201/2010</w:t>
            </w:r>
          </w:p>
        </w:tc>
        <w:tc>
          <w:tcPr>
            <w:tcW w:w="5789" w:type="dxa"/>
            <w:tcBorders>
              <w:top w:val="single" w:sz="4" w:space="0" w:color="000000"/>
              <w:left w:val="single" w:sz="4" w:space="0" w:color="000000"/>
              <w:bottom w:val="single" w:sz="4" w:space="0" w:color="000000"/>
              <w:right w:val="single" w:sz="4" w:space="0" w:color="000000"/>
            </w:tcBorders>
            <w:hideMark/>
          </w:tcPr>
          <w:p w14:paraId="3D0195BD" w14:textId="77777777" w:rsidR="00462E43" w:rsidRDefault="00462E43" w:rsidP="00674693">
            <w:pPr>
              <w:spacing w:line="240" w:lineRule="exact"/>
              <w:rPr>
                <w:rFonts w:cs="Arial"/>
                <w:sz w:val="18"/>
                <w:szCs w:val="18"/>
              </w:rPr>
            </w:pPr>
            <w:r>
              <w:rPr>
                <w:rFonts w:cs="Arial"/>
                <w:sz w:val="18"/>
                <w:szCs w:val="18"/>
              </w:rPr>
              <w:t>Nařízení vlády o způsobu evidence úrazů, hlášení a zasílání záznamu o úrazu, ve znění nařízení vlády č. 170/2014 Sb.</w:t>
            </w:r>
          </w:p>
        </w:tc>
      </w:tr>
      <w:tr w:rsidR="00462E43" w14:paraId="5229D7F0" w14:textId="77777777" w:rsidTr="00674693">
        <w:tc>
          <w:tcPr>
            <w:tcW w:w="1113" w:type="dxa"/>
            <w:tcBorders>
              <w:top w:val="single" w:sz="4" w:space="0" w:color="000000"/>
              <w:left w:val="single" w:sz="4" w:space="0" w:color="000000"/>
              <w:bottom w:val="single" w:sz="4" w:space="0" w:color="000000"/>
              <w:right w:val="single" w:sz="4" w:space="0" w:color="000000"/>
            </w:tcBorders>
            <w:hideMark/>
          </w:tcPr>
          <w:p w14:paraId="50DF048D" w14:textId="77777777" w:rsidR="00462E43" w:rsidRDefault="00462E43" w:rsidP="00674693">
            <w:pPr>
              <w:spacing w:line="240" w:lineRule="exact"/>
              <w:jc w:val="center"/>
              <w:rPr>
                <w:rFonts w:cs="Arial"/>
                <w:sz w:val="18"/>
                <w:szCs w:val="18"/>
              </w:rPr>
            </w:pPr>
            <w:r>
              <w:rPr>
                <w:rFonts w:cs="Arial"/>
                <w:sz w:val="18"/>
                <w:szCs w:val="18"/>
              </w:rPr>
              <w:t>nařízení vlády</w:t>
            </w:r>
          </w:p>
        </w:tc>
        <w:tc>
          <w:tcPr>
            <w:tcW w:w="1484" w:type="dxa"/>
            <w:tcBorders>
              <w:top w:val="single" w:sz="4" w:space="0" w:color="000000"/>
              <w:left w:val="single" w:sz="4" w:space="0" w:color="000000"/>
              <w:bottom w:val="single" w:sz="4" w:space="0" w:color="000000"/>
              <w:right w:val="single" w:sz="4" w:space="0" w:color="000000"/>
            </w:tcBorders>
            <w:hideMark/>
          </w:tcPr>
          <w:p w14:paraId="16BE8000" w14:textId="77777777" w:rsidR="00462E43" w:rsidRDefault="00462E43" w:rsidP="00674693">
            <w:pPr>
              <w:spacing w:line="240" w:lineRule="exact"/>
              <w:jc w:val="center"/>
              <w:rPr>
                <w:rFonts w:cs="Arial"/>
                <w:sz w:val="18"/>
                <w:szCs w:val="18"/>
              </w:rPr>
            </w:pPr>
            <w:r>
              <w:rPr>
                <w:rFonts w:cs="Arial"/>
                <w:sz w:val="18"/>
                <w:szCs w:val="18"/>
              </w:rPr>
              <w:t>272/2011</w:t>
            </w:r>
          </w:p>
        </w:tc>
        <w:tc>
          <w:tcPr>
            <w:tcW w:w="5789" w:type="dxa"/>
            <w:tcBorders>
              <w:top w:val="single" w:sz="4" w:space="0" w:color="000000"/>
              <w:left w:val="single" w:sz="4" w:space="0" w:color="000000"/>
              <w:bottom w:val="single" w:sz="4" w:space="0" w:color="000000"/>
              <w:right w:val="single" w:sz="4" w:space="0" w:color="000000"/>
            </w:tcBorders>
            <w:hideMark/>
          </w:tcPr>
          <w:p w14:paraId="254138B9" w14:textId="77777777" w:rsidR="00462E43" w:rsidRDefault="00462E43" w:rsidP="00674693">
            <w:pPr>
              <w:spacing w:line="240" w:lineRule="exact"/>
              <w:rPr>
                <w:rFonts w:cs="Arial"/>
                <w:sz w:val="18"/>
                <w:szCs w:val="18"/>
              </w:rPr>
            </w:pPr>
            <w:r>
              <w:rPr>
                <w:rFonts w:cs="Arial"/>
                <w:sz w:val="18"/>
                <w:szCs w:val="18"/>
              </w:rPr>
              <w:t>Nařízení vlády o ochraně zdraví před nepříznivými účinky hluku a vibrací</w:t>
            </w:r>
          </w:p>
        </w:tc>
      </w:tr>
    </w:tbl>
    <w:p w14:paraId="2A4DFE03" w14:textId="77777777" w:rsidR="00462E43" w:rsidRDefault="00462E43" w:rsidP="00462E43">
      <w:pPr>
        <w:spacing w:line="240" w:lineRule="exact"/>
        <w:ind w:left="426"/>
        <w:contextualSpacing/>
        <w:rPr>
          <w:rFonts w:cs="Arial"/>
        </w:rPr>
      </w:pPr>
    </w:p>
    <w:p w14:paraId="0D167B2E" w14:textId="77777777" w:rsidR="00462E43" w:rsidRDefault="00462E43" w:rsidP="00462E43">
      <w:pPr>
        <w:spacing w:line="240" w:lineRule="exact"/>
        <w:rPr>
          <w:rFonts w:cs="Arial"/>
          <w:b/>
          <w:sz w:val="18"/>
          <w:szCs w:val="18"/>
        </w:rPr>
      </w:pPr>
      <w:r>
        <w:rPr>
          <w:rFonts w:cs="Arial"/>
          <w:b/>
          <w:sz w:val="18"/>
          <w:szCs w:val="18"/>
        </w:rPr>
        <w:t>Související předpisy</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0"/>
        <w:gridCol w:w="1510"/>
        <w:gridCol w:w="5734"/>
      </w:tblGrid>
      <w:tr w:rsidR="00462E43" w14:paraId="5475551B" w14:textId="77777777" w:rsidTr="00674693">
        <w:tc>
          <w:tcPr>
            <w:tcW w:w="1120" w:type="dxa"/>
            <w:tcBorders>
              <w:top w:val="single" w:sz="4" w:space="0" w:color="000000"/>
              <w:left w:val="single" w:sz="4" w:space="0" w:color="000000"/>
              <w:bottom w:val="single" w:sz="4" w:space="0" w:color="000000"/>
              <w:right w:val="single" w:sz="4" w:space="0" w:color="000000"/>
            </w:tcBorders>
            <w:hideMark/>
          </w:tcPr>
          <w:p w14:paraId="32804F21" w14:textId="77777777" w:rsidR="00462E43" w:rsidRDefault="00462E43" w:rsidP="00674693">
            <w:pPr>
              <w:spacing w:line="240" w:lineRule="exact"/>
              <w:jc w:val="center"/>
              <w:rPr>
                <w:rFonts w:cs="Arial"/>
                <w:b/>
                <w:sz w:val="18"/>
                <w:szCs w:val="18"/>
              </w:rPr>
            </w:pPr>
            <w:r>
              <w:rPr>
                <w:rFonts w:cs="Arial"/>
                <w:b/>
                <w:sz w:val="18"/>
                <w:szCs w:val="18"/>
              </w:rPr>
              <w:t>předpis</w:t>
            </w:r>
          </w:p>
        </w:tc>
        <w:tc>
          <w:tcPr>
            <w:tcW w:w="1510" w:type="dxa"/>
            <w:tcBorders>
              <w:top w:val="single" w:sz="4" w:space="0" w:color="000000"/>
              <w:left w:val="single" w:sz="4" w:space="0" w:color="000000"/>
              <w:bottom w:val="single" w:sz="4" w:space="0" w:color="000000"/>
              <w:right w:val="single" w:sz="4" w:space="0" w:color="000000"/>
            </w:tcBorders>
            <w:hideMark/>
          </w:tcPr>
          <w:p w14:paraId="7F688066" w14:textId="77777777" w:rsidR="00462E43" w:rsidRDefault="00462E43" w:rsidP="00674693">
            <w:pPr>
              <w:spacing w:line="240" w:lineRule="exact"/>
              <w:jc w:val="center"/>
              <w:rPr>
                <w:rFonts w:cs="Arial"/>
                <w:b/>
                <w:sz w:val="18"/>
                <w:szCs w:val="18"/>
              </w:rPr>
            </w:pPr>
            <w:r>
              <w:rPr>
                <w:rFonts w:cs="Arial"/>
                <w:b/>
                <w:sz w:val="18"/>
                <w:szCs w:val="18"/>
              </w:rPr>
              <w:t>Číslo/Sb.</w:t>
            </w:r>
          </w:p>
        </w:tc>
        <w:tc>
          <w:tcPr>
            <w:tcW w:w="5734" w:type="dxa"/>
            <w:tcBorders>
              <w:top w:val="single" w:sz="4" w:space="0" w:color="000000"/>
              <w:left w:val="single" w:sz="4" w:space="0" w:color="000000"/>
              <w:bottom w:val="single" w:sz="4" w:space="0" w:color="000000"/>
              <w:right w:val="single" w:sz="4" w:space="0" w:color="000000"/>
            </w:tcBorders>
            <w:hideMark/>
          </w:tcPr>
          <w:p w14:paraId="6712B9F8" w14:textId="77777777" w:rsidR="00462E43" w:rsidRDefault="00462E43" w:rsidP="00674693">
            <w:pPr>
              <w:spacing w:line="240" w:lineRule="exact"/>
              <w:jc w:val="center"/>
              <w:rPr>
                <w:rFonts w:cs="Arial"/>
                <w:b/>
                <w:sz w:val="18"/>
                <w:szCs w:val="18"/>
              </w:rPr>
            </w:pPr>
            <w:r>
              <w:rPr>
                <w:rFonts w:cs="Arial"/>
                <w:b/>
                <w:sz w:val="18"/>
                <w:szCs w:val="18"/>
              </w:rPr>
              <w:t>název</w:t>
            </w:r>
          </w:p>
        </w:tc>
      </w:tr>
      <w:tr w:rsidR="00462E43" w14:paraId="778C458F" w14:textId="77777777" w:rsidTr="00674693">
        <w:tc>
          <w:tcPr>
            <w:tcW w:w="1120" w:type="dxa"/>
            <w:tcBorders>
              <w:top w:val="single" w:sz="4" w:space="0" w:color="000000"/>
              <w:left w:val="single" w:sz="4" w:space="0" w:color="000000"/>
              <w:bottom w:val="single" w:sz="4" w:space="0" w:color="000000"/>
              <w:right w:val="single" w:sz="4" w:space="0" w:color="000000"/>
            </w:tcBorders>
            <w:hideMark/>
          </w:tcPr>
          <w:p w14:paraId="344EC9DF" w14:textId="77777777" w:rsidR="00462E43" w:rsidRDefault="00462E43" w:rsidP="00674693">
            <w:pPr>
              <w:spacing w:line="240" w:lineRule="exact"/>
              <w:jc w:val="center"/>
              <w:rPr>
                <w:rFonts w:cs="Arial"/>
                <w:sz w:val="18"/>
                <w:szCs w:val="18"/>
              </w:rPr>
            </w:pPr>
            <w:r>
              <w:rPr>
                <w:rFonts w:cs="Arial"/>
                <w:sz w:val="18"/>
                <w:szCs w:val="18"/>
              </w:rPr>
              <w:t>zákon</w:t>
            </w:r>
          </w:p>
        </w:tc>
        <w:tc>
          <w:tcPr>
            <w:tcW w:w="1510" w:type="dxa"/>
            <w:tcBorders>
              <w:top w:val="single" w:sz="4" w:space="0" w:color="000000"/>
              <w:left w:val="single" w:sz="4" w:space="0" w:color="000000"/>
              <w:bottom w:val="single" w:sz="4" w:space="0" w:color="000000"/>
              <w:right w:val="single" w:sz="4" w:space="0" w:color="000000"/>
            </w:tcBorders>
            <w:hideMark/>
          </w:tcPr>
          <w:p w14:paraId="4DA33A6A" w14:textId="77777777" w:rsidR="00462E43" w:rsidRDefault="00462E43" w:rsidP="00674693">
            <w:pPr>
              <w:spacing w:line="240" w:lineRule="exact"/>
              <w:jc w:val="center"/>
              <w:rPr>
                <w:rFonts w:cs="Arial"/>
                <w:sz w:val="18"/>
                <w:szCs w:val="18"/>
              </w:rPr>
            </w:pPr>
            <w:r>
              <w:rPr>
                <w:rFonts w:cs="Arial"/>
                <w:sz w:val="18"/>
                <w:szCs w:val="18"/>
              </w:rPr>
              <w:t>133/1985</w:t>
            </w:r>
          </w:p>
        </w:tc>
        <w:tc>
          <w:tcPr>
            <w:tcW w:w="5734" w:type="dxa"/>
            <w:tcBorders>
              <w:top w:val="single" w:sz="4" w:space="0" w:color="000000"/>
              <w:left w:val="single" w:sz="4" w:space="0" w:color="000000"/>
              <w:bottom w:val="single" w:sz="4" w:space="0" w:color="000000"/>
              <w:right w:val="single" w:sz="4" w:space="0" w:color="000000"/>
            </w:tcBorders>
            <w:hideMark/>
          </w:tcPr>
          <w:p w14:paraId="0A04DC83" w14:textId="77777777" w:rsidR="00462E43" w:rsidRDefault="00462E43" w:rsidP="00674693">
            <w:pPr>
              <w:spacing w:line="240" w:lineRule="exact"/>
              <w:rPr>
                <w:rFonts w:cs="Arial"/>
                <w:sz w:val="18"/>
                <w:szCs w:val="18"/>
              </w:rPr>
            </w:pPr>
            <w:r>
              <w:rPr>
                <w:rFonts w:cs="Arial"/>
                <w:sz w:val="18"/>
                <w:szCs w:val="18"/>
              </w:rPr>
              <w:t>Zákon ČNR o požární ochraně, ve znění pozdějších předpisů</w:t>
            </w:r>
          </w:p>
        </w:tc>
      </w:tr>
      <w:tr w:rsidR="00462E43" w14:paraId="54E292A6" w14:textId="77777777" w:rsidTr="00674693">
        <w:tc>
          <w:tcPr>
            <w:tcW w:w="1120" w:type="dxa"/>
            <w:tcBorders>
              <w:top w:val="single" w:sz="4" w:space="0" w:color="000000"/>
              <w:left w:val="single" w:sz="4" w:space="0" w:color="000000"/>
              <w:bottom w:val="single" w:sz="4" w:space="0" w:color="000000"/>
              <w:right w:val="single" w:sz="4" w:space="0" w:color="000000"/>
            </w:tcBorders>
            <w:hideMark/>
          </w:tcPr>
          <w:p w14:paraId="5B557316" w14:textId="77777777" w:rsidR="00462E43" w:rsidRDefault="00462E43" w:rsidP="00674693">
            <w:pPr>
              <w:spacing w:line="240" w:lineRule="exact"/>
              <w:jc w:val="center"/>
              <w:rPr>
                <w:rFonts w:cs="Arial"/>
                <w:sz w:val="18"/>
                <w:szCs w:val="18"/>
              </w:rPr>
            </w:pPr>
            <w:r>
              <w:rPr>
                <w:rFonts w:cs="Arial"/>
                <w:sz w:val="18"/>
                <w:szCs w:val="18"/>
              </w:rPr>
              <w:t>vyhláška</w:t>
            </w:r>
          </w:p>
        </w:tc>
        <w:tc>
          <w:tcPr>
            <w:tcW w:w="1510" w:type="dxa"/>
            <w:tcBorders>
              <w:top w:val="single" w:sz="4" w:space="0" w:color="000000"/>
              <w:left w:val="single" w:sz="4" w:space="0" w:color="000000"/>
              <w:bottom w:val="single" w:sz="4" w:space="0" w:color="000000"/>
              <w:right w:val="single" w:sz="4" w:space="0" w:color="000000"/>
            </w:tcBorders>
            <w:hideMark/>
          </w:tcPr>
          <w:p w14:paraId="782D01CF" w14:textId="77777777" w:rsidR="00462E43" w:rsidRDefault="00462E43" w:rsidP="00674693">
            <w:pPr>
              <w:spacing w:line="240" w:lineRule="exact"/>
              <w:jc w:val="center"/>
              <w:rPr>
                <w:rFonts w:cs="Arial"/>
                <w:sz w:val="18"/>
                <w:szCs w:val="18"/>
              </w:rPr>
            </w:pPr>
            <w:r>
              <w:rPr>
                <w:rFonts w:cs="Arial"/>
                <w:sz w:val="18"/>
                <w:szCs w:val="18"/>
              </w:rPr>
              <w:t>87/2000</w:t>
            </w:r>
          </w:p>
        </w:tc>
        <w:tc>
          <w:tcPr>
            <w:tcW w:w="5734" w:type="dxa"/>
            <w:tcBorders>
              <w:top w:val="single" w:sz="4" w:space="0" w:color="000000"/>
              <w:left w:val="single" w:sz="4" w:space="0" w:color="000000"/>
              <w:bottom w:val="single" w:sz="4" w:space="0" w:color="000000"/>
              <w:right w:val="single" w:sz="4" w:space="0" w:color="000000"/>
            </w:tcBorders>
            <w:hideMark/>
          </w:tcPr>
          <w:p w14:paraId="71AB54D6" w14:textId="77777777" w:rsidR="00462E43" w:rsidRDefault="00462E43" w:rsidP="00674693">
            <w:pPr>
              <w:pStyle w:val="textpedpisu"/>
              <w:spacing w:before="0" w:beforeAutospacing="0" w:after="0" w:afterAutospacing="0" w:line="240" w:lineRule="exact"/>
              <w:rPr>
                <w:rFonts w:ascii="Arial" w:hAnsi="Arial" w:cs="Arial"/>
                <w:sz w:val="18"/>
                <w:szCs w:val="18"/>
              </w:rPr>
            </w:pPr>
            <w:r>
              <w:rPr>
                <w:rFonts w:ascii="Arial" w:hAnsi="Arial" w:cs="Arial"/>
                <w:sz w:val="18"/>
                <w:szCs w:val="18"/>
              </w:rPr>
              <w:t>Vyhláška MV, kterou se stanoví podmínky požární bezpečnosti při svařování a nahřívání živic v tavných nádobách</w:t>
            </w:r>
          </w:p>
        </w:tc>
      </w:tr>
      <w:tr w:rsidR="00462E43" w14:paraId="5E8C633C" w14:textId="77777777" w:rsidTr="00674693">
        <w:tc>
          <w:tcPr>
            <w:tcW w:w="1120" w:type="dxa"/>
            <w:tcBorders>
              <w:top w:val="single" w:sz="4" w:space="0" w:color="000000"/>
              <w:left w:val="single" w:sz="4" w:space="0" w:color="000000"/>
              <w:bottom w:val="single" w:sz="4" w:space="0" w:color="000000"/>
              <w:right w:val="single" w:sz="4" w:space="0" w:color="000000"/>
            </w:tcBorders>
            <w:hideMark/>
          </w:tcPr>
          <w:p w14:paraId="1320BC5B" w14:textId="77777777" w:rsidR="00462E43" w:rsidRDefault="00462E43" w:rsidP="00674693">
            <w:pPr>
              <w:spacing w:line="240" w:lineRule="exact"/>
              <w:jc w:val="center"/>
              <w:rPr>
                <w:rFonts w:cs="Arial"/>
                <w:sz w:val="18"/>
                <w:szCs w:val="18"/>
              </w:rPr>
            </w:pPr>
            <w:r>
              <w:rPr>
                <w:rFonts w:cs="Arial"/>
                <w:sz w:val="18"/>
                <w:szCs w:val="18"/>
              </w:rPr>
              <w:t>zákon</w:t>
            </w:r>
          </w:p>
        </w:tc>
        <w:tc>
          <w:tcPr>
            <w:tcW w:w="1510" w:type="dxa"/>
            <w:tcBorders>
              <w:top w:val="single" w:sz="4" w:space="0" w:color="000000"/>
              <w:left w:val="single" w:sz="4" w:space="0" w:color="000000"/>
              <w:bottom w:val="single" w:sz="4" w:space="0" w:color="000000"/>
              <w:right w:val="single" w:sz="4" w:space="0" w:color="000000"/>
            </w:tcBorders>
            <w:hideMark/>
          </w:tcPr>
          <w:p w14:paraId="69E69E90" w14:textId="77777777" w:rsidR="00462E43" w:rsidRDefault="00462E43" w:rsidP="00674693">
            <w:pPr>
              <w:spacing w:line="240" w:lineRule="exact"/>
              <w:jc w:val="center"/>
              <w:rPr>
                <w:rFonts w:cs="Arial"/>
                <w:sz w:val="18"/>
                <w:szCs w:val="18"/>
              </w:rPr>
            </w:pPr>
            <w:r>
              <w:rPr>
                <w:rFonts w:cs="Arial"/>
                <w:sz w:val="18"/>
                <w:szCs w:val="18"/>
              </w:rPr>
              <w:t>239/2000</w:t>
            </w:r>
          </w:p>
        </w:tc>
        <w:tc>
          <w:tcPr>
            <w:tcW w:w="5734" w:type="dxa"/>
            <w:tcBorders>
              <w:top w:val="single" w:sz="4" w:space="0" w:color="000000"/>
              <w:left w:val="single" w:sz="4" w:space="0" w:color="000000"/>
              <w:bottom w:val="single" w:sz="4" w:space="0" w:color="000000"/>
              <w:right w:val="single" w:sz="4" w:space="0" w:color="000000"/>
            </w:tcBorders>
            <w:hideMark/>
          </w:tcPr>
          <w:p w14:paraId="4F5DDA4C" w14:textId="77777777" w:rsidR="00462E43" w:rsidRDefault="00462E43" w:rsidP="00674693">
            <w:pPr>
              <w:pStyle w:val="textpedpisu"/>
              <w:spacing w:before="0" w:beforeAutospacing="0" w:after="0" w:afterAutospacing="0" w:line="240" w:lineRule="exact"/>
              <w:rPr>
                <w:rFonts w:ascii="Arial" w:hAnsi="Arial" w:cs="Arial"/>
                <w:sz w:val="18"/>
                <w:szCs w:val="18"/>
              </w:rPr>
            </w:pPr>
            <w:r>
              <w:rPr>
                <w:rFonts w:ascii="Arial" w:hAnsi="Arial" w:cs="Arial"/>
                <w:sz w:val="18"/>
                <w:szCs w:val="18"/>
              </w:rPr>
              <w:t>Zákon o integrovaném záchranném systému a o změně některých zákonů, ve znění pozdějších předpisů</w:t>
            </w:r>
          </w:p>
        </w:tc>
      </w:tr>
      <w:tr w:rsidR="00462E43" w14:paraId="09496F84" w14:textId="77777777" w:rsidTr="00674693">
        <w:tc>
          <w:tcPr>
            <w:tcW w:w="1120" w:type="dxa"/>
            <w:tcBorders>
              <w:top w:val="single" w:sz="4" w:space="0" w:color="000000"/>
              <w:left w:val="single" w:sz="4" w:space="0" w:color="000000"/>
              <w:bottom w:val="single" w:sz="4" w:space="0" w:color="000000"/>
              <w:right w:val="single" w:sz="4" w:space="0" w:color="000000"/>
            </w:tcBorders>
            <w:hideMark/>
          </w:tcPr>
          <w:p w14:paraId="4AC7D587" w14:textId="77777777" w:rsidR="00462E43" w:rsidRDefault="00462E43" w:rsidP="00674693">
            <w:pPr>
              <w:spacing w:line="240" w:lineRule="exact"/>
              <w:jc w:val="center"/>
              <w:rPr>
                <w:rFonts w:cs="Arial"/>
                <w:sz w:val="18"/>
                <w:szCs w:val="18"/>
              </w:rPr>
            </w:pPr>
            <w:r>
              <w:rPr>
                <w:rFonts w:cs="Arial"/>
                <w:sz w:val="18"/>
                <w:szCs w:val="18"/>
              </w:rPr>
              <w:t>zákon</w:t>
            </w:r>
          </w:p>
        </w:tc>
        <w:tc>
          <w:tcPr>
            <w:tcW w:w="1510" w:type="dxa"/>
            <w:tcBorders>
              <w:top w:val="single" w:sz="4" w:space="0" w:color="000000"/>
              <w:left w:val="single" w:sz="4" w:space="0" w:color="000000"/>
              <w:bottom w:val="single" w:sz="4" w:space="0" w:color="000000"/>
              <w:right w:val="single" w:sz="4" w:space="0" w:color="000000"/>
            </w:tcBorders>
            <w:hideMark/>
          </w:tcPr>
          <w:p w14:paraId="6F5788FC" w14:textId="77777777" w:rsidR="00462E43" w:rsidRDefault="00462E43" w:rsidP="00674693">
            <w:pPr>
              <w:spacing w:line="240" w:lineRule="exact"/>
              <w:jc w:val="center"/>
              <w:rPr>
                <w:rFonts w:cs="Arial"/>
                <w:sz w:val="18"/>
                <w:szCs w:val="18"/>
              </w:rPr>
            </w:pPr>
            <w:r>
              <w:rPr>
                <w:rFonts w:cs="Arial"/>
                <w:sz w:val="18"/>
                <w:szCs w:val="18"/>
              </w:rPr>
              <w:t>240/2000</w:t>
            </w:r>
          </w:p>
        </w:tc>
        <w:tc>
          <w:tcPr>
            <w:tcW w:w="5734" w:type="dxa"/>
            <w:tcBorders>
              <w:top w:val="single" w:sz="4" w:space="0" w:color="000000"/>
              <w:left w:val="single" w:sz="4" w:space="0" w:color="000000"/>
              <w:bottom w:val="single" w:sz="4" w:space="0" w:color="000000"/>
              <w:right w:val="single" w:sz="4" w:space="0" w:color="000000"/>
            </w:tcBorders>
            <w:hideMark/>
          </w:tcPr>
          <w:p w14:paraId="0C2F2FCC" w14:textId="77777777" w:rsidR="00462E43" w:rsidRDefault="00462E43" w:rsidP="00674693">
            <w:pPr>
              <w:pStyle w:val="textpedpisu"/>
              <w:spacing w:before="0" w:beforeAutospacing="0" w:after="0" w:afterAutospacing="0" w:line="240" w:lineRule="exact"/>
              <w:rPr>
                <w:rFonts w:ascii="Arial" w:hAnsi="Arial" w:cs="Arial"/>
                <w:sz w:val="18"/>
                <w:szCs w:val="18"/>
              </w:rPr>
            </w:pPr>
            <w:r>
              <w:rPr>
                <w:rFonts w:ascii="Arial" w:hAnsi="Arial" w:cs="Arial"/>
                <w:sz w:val="18"/>
                <w:szCs w:val="18"/>
              </w:rPr>
              <w:t>Zákon o krizovém řízení a o změně některých zákonů (krizový zákon), ve znění pozdějších předpisů</w:t>
            </w:r>
          </w:p>
        </w:tc>
      </w:tr>
      <w:tr w:rsidR="00462E43" w14:paraId="11DB6A13" w14:textId="77777777" w:rsidTr="00674693">
        <w:tc>
          <w:tcPr>
            <w:tcW w:w="1120" w:type="dxa"/>
            <w:tcBorders>
              <w:top w:val="single" w:sz="4" w:space="0" w:color="000000"/>
              <w:left w:val="single" w:sz="4" w:space="0" w:color="000000"/>
              <w:bottom w:val="single" w:sz="4" w:space="0" w:color="000000"/>
              <w:right w:val="single" w:sz="4" w:space="0" w:color="000000"/>
            </w:tcBorders>
            <w:hideMark/>
          </w:tcPr>
          <w:p w14:paraId="6147DC97" w14:textId="77777777" w:rsidR="00462E43" w:rsidRDefault="00462E43" w:rsidP="00674693">
            <w:pPr>
              <w:spacing w:line="240" w:lineRule="exact"/>
              <w:jc w:val="center"/>
              <w:rPr>
                <w:rFonts w:cs="Arial"/>
                <w:sz w:val="18"/>
                <w:szCs w:val="18"/>
              </w:rPr>
            </w:pPr>
            <w:r>
              <w:rPr>
                <w:rFonts w:cs="Arial"/>
                <w:sz w:val="18"/>
                <w:szCs w:val="18"/>
              </w:rPr>
              <w:t>zákon</w:t>
            </w:r>
          </w:p>
        </w:tc>
        <w:tc>
          <w:tcPr>
            <w:tcW w:w="1510" w:type="dxa"/>
            <w:tcBorders>
              <w:top w:val="single" w:sz="4" w:space="0" w:color="000000"/>
              <w:left w:val="single" w:sz="4" w:space="0" w:color="000000"/>
              <w:bottom w:val="single" w:sz="4" w:space="0" w:color="000000"/>
              <w:right w:val="single" w:sz="4" w:space="0" w:color="000000"/>
            </w:tcBorders>
            <w:hideMark/>
          </w:tcPr>
          <w:p w14:paraId="1CE66B31" w14:textId="77777777" w:rsidR="00462E43" w:rsidRDefault="00462E43" w:rsidP="00674693">
            <w:pPr>
              <w:spacing w:line="240" w:lineRule="exact"/>
              <w:jc w:val="center"/>
              <w:rPr>
                <w:rFonts w:cs="Arial"/>
                <w:sz w:val="18"/>
                <w:szCs w:val="18"/>
              </w:rPr>
            </w:pPr>
            <w:r>
              <w:rPr>
                <w:rFonts w:cs="Arial"/>
                <w:sz w:val="18"/>
                <w:szCs w:val="18"/>
              </w:rPr>
              <w:t>100/2001</w:t>
            </w:r>
          </w:p>
        </w:tc>
        <w:tc>
          <w:tcPr>
            <w:tcW w:w="5734" w:type="dxa"/>
            <w:tcBorders>
              <w:top w:val="single" w:sz="4" w:space="0" w:color="000000"/>
              <w:left w:val="single" w:sz="4" w:space="0" w:color="000000"/>
              <w:bottom w:val="single" w:sz="4" w:space="0" w:color="000000"/>
              <w:right w:val="single" w:sz="4" w:space="0" w:color="000000"/>
            </w:tcBorders>
            <w:hideMark/>
          </w:tcPr>
          <w:p w14:paraId="4EAB0493" w14:textId="77777777" w:rsidR="00462E43" w:rsidRDefault="00462E43" w:rsidP="00674693">
            <w:pPr>
              <w:spacing w:line="240" w:lineRule="exact"/>
              <w:rPr>
                <w:rFonts w:cs="Arial"/>
                <w:sz w:val="18"/>
                <w:szCs w:val="18"/>
              </w:rPr>
            </w:pPr>
            <w:r>
              <w:rPr>
                <w:rFonts w:cs="Arial"/>
                <w:sz w:val="18"/>
                <w:szCs w:val="18"/>
              </w:rPr>
              <w:t>Zákon o posuzování vlivů na životní prostředí a o změně některých souvisejících zákonů (zákon o posuzování vlivů na životní prostředí), ve znění pozdějších předpisů</w:t>
            </w:r>
          </w:p>
        </w:tc>
      </w:tr>
      <w:tr w:rsidR="00462E43" w14:paraId="3D1AB8E5" w14:textId="77777777" w:rsidTr="00674693">
        <w:tc>
          <w:tcPr>
            <w:tcW w:w="1120" w:type="dxa"/>
            <w:tcBorders>
              <w:top w:val="single" w:sz="4" w:space="0" w:color="000000"/>
              <w:left w:val="single" w:sz="4" w:space="0" w:color="000000"/>
              <w:bottom w:val="single" w:sz="4" w:space="0" w:color="000000"/>
              <w:right w:val="single" w:sz="4" w:space="0" w:color="000000"/>
            </w:tcBorders>
            <w:hideMark/>
          </w:tcPr>
          <w:p w14:paraId="2981193F" w14:textId="77777777" w:rsidR="00462E43" w:rsidRDefault="00462E43" w:rsidP="00674693">
            <w:pPr>
              <w:spacing w:line="240" w:lineRule="exact"/>
              <w:jc w:val="center"/>
              <w:rPr>
                <w:rFonts w:cs="Arial"/>
                <w:sz w:val="18"/>
                <w:szCs w:val="18"/>
              </w:rPr>
            </w:pPr>
            <w:r>
              <w:rPr>
                <w:rFonts w:cs="Arial"/>
                <w:sz w:val="18"/>
                <w:szCs w:val="18"/>
              </w:rPr>
              <w:t>zákon</w:t>
            </w:r>
          </w:p>
        </w:tc>
        <w:tc>
          <w:tcPr>
            <w:tcW w:w="1510" w:type="dxa"/>
            <w:tcBorders>
              <w:top w:val="single" w:sz="4" w:space="0" w:color="000000"/>
              <w:left w:val="single" w:sz="4" w:space="0" w:color="000000"/>
              <w:bottom w:val="single" w:sz="4" w:space="0" w:color="000000"/>
              <w:right w:val="single" w:sz="4" w:space="0" w:color="000000"/>
            </w:tcBorders>
            <w:hideMark/>
          </w:tcPr>
          <w:p w14:paraId="58B23E28" w14:textId="3A33A22D" w:rsidR="00462E43" w:rsidRDefault="00462E43" w:rsidP="00674693">
            <w:pPr>
              <w:spacing w:line="240" w:lineRule="exact"/>
              <w:jc w:val="center"/>
              <w:rPr>
                <w:rFonts w:cs="Arial"/>
                <w:sz w:val="18"/>
                <w:szCs w:val="18"/>
              </w:rPr>
            </w:pPr>
            <w:r>
              <w:rPr>
                <w:rFonts w:cs="Arial"/>
                <w:sz w:val="18"/>
                <w:szCs w:val="18"/>
              </w:rPr>
              <w:t>18</w:t>
            </w:r>
            <w:r w:rsidR="00C457FB">
              <w:rPr>
                <w:rFonts w:cs="Arial"/>
                <w:sz w:val="18"/>
                <w:szCs w:val="18"/>
              </w:rPr>
              <w:t>4</w:t>
            </w:r>
            <w:r>
              <w:rPr>
                <w:rFonts w:cs="Arial"/>
                <w:sz w:val="18"/>
                <w:szCs w:val="18"/>
              </w:rPr>
              <w:t>/20</w:t>
            </w:r>
            <w:r w:rsidR="00C457FB">
              <w:rPr>
                <w:rFonts w:cs="Arial"/>
                <w:sz w:val="18"/>
                <w:szCs w:val="18"/>
              </w:rPr>
              <w:t>14</w:t>
            </w:r>
          </w:p>
        </w:tc>
        <w:tc>
          <w:tcPr>
            <w:tcW w:w="5734" w:type="dxa"/>
            <w:tcBorders>
              <w:top w:val="single" w:sz="4" w:space="0" w:color="000000"/>
              <w:left w:val="single" w:sz="4" w:space="0" w:color="000000"/>
              <w:bottom w:val="single" w:sz="4" w:space="0" w:color="000000"/>
              <w:right w:val="single" w:sz="4" w:space="0" w:color="000000"/>
            </w:tcBorders>
            <w:hideMark/>
          </w:tcPr>
          <w:p w14:paraId="49076E2E" w14:textId="77777777" w:rsidR="00462E43" w:rsidRDefault="00462E43" w:rsidP="00674693">
            <w:pPr>
              <w:spacing w:line="240" w:lineRule="exact"/>
              <w:rPr>
                <w:rFonts w:cs="Arial"/>
                <w:sz w:val="18"/>
                <w:szCs w:val="18"/>
              </w:rPr>
            </w:pPr>
            <w:r>
              <w:rPr>
                <w:rFonts w:cs="Arial"/>
                <w:sz w:val="18"/>
                <w:szCs w:val="18"/>
              </w:rPr>
              <w:t>Zákon o odpadech a o změně některých dalších zákonů, ve znění pozdějších předpisů</w:t>
            </w:r>
          </w:p>
        </w:tc>
      </w:tr>
      <w:tr w:rsidR="00462E43" w14:paraId="52573C5D" w14:textId="77777777" w:rsidTr="00674693">
        <w:tc>
          <w:tcPr>
            <w:tcW w:w="1120" w:type="dxa"/>
            <w:tcBorders>
              <w:top w:val="single" w:sz="4" w:space="0" w:color="000000"/>
              <w:left w:val="single" w:sz="4" w:space="0" w:color="000000"/>
              <w:bottom w:val="single" w:sz="4" w:space="0" w:color="000000"/>
              <w:right w:val="single" w:sz="4" w:space="0" w:color="000000"/>
            </w:tcBorders>
            <w:hideMark/>
          </w:tcPr>
          <w:p w14:paraId="45340F65" w14:textId="77777777" w:rsidR="00462E43" w:rsidRDefault="00462E43" w:rsidP="00674693">
            <w:pPr>
              <w:spacing w:line="240" w:lineRule="exact"/>
              <w:jc w:val="center"/>
              <w:rPr>
                <w:rFonts w:cs="Arial"/>
                <w:sz w:val="18"/>
                <w:szCs w:val="18"/>
              </w:rPr>
            </w:pPr>
            <w:r>
              <w:rPr>
                <w:rFonts w:cs="Arial"/>
                <w:sz w:val="18"/>
                <w:szCs w:val="18"/>
              </w:rPr>
              <w:t>vyhláška</w:t>
            </w:r>
          </w:p>
        </w:tc>
        <w:tc>
          <w:tcPr>
            <w:tcW w:w="1510" w:type="dxa"/>
            <w:tcBorders>
              <w:top w:val="single" w:sz="4" w:space="0" w:color="000000"/>
              <w:left w:val="single" w:sz="4" w:space="0" w:color="000000"/>
              <w:bottom w:val="single" w:sz="4" w:space="0" w:color="000000"/>
              <w:right w:val="single" w:sz="4" w:space="0" w:color="000000"/>
            </w:tcBorders>
            <w:hideMark/>
          </w:tcPr>
          <w:p w14:paraId="793F663C" w14:textId="77777777" w:rsidR="00462E43" w:rsidRDefault="00462E43" w:rsidP="00674693">
            <w:pPr>
              <w:spacing w:line="240" w:lineRule="exact"/>
              <w:jc w:val="center"/>
              <w:rPr>
                <w:rFonts w:cs="Arial"/>
                <w:sz w:val="18"/>
                <w:szCs w:val="18"/>
              </w:rPr>
            </w:pPr>
            <w:r>
              <w:rPr>
                <w:rFonts w:cs="Arial"/>
                <w:sz w:val="18"/>
                <w:szCs w:val="18"/>
              </w:rPr>
              <w:t>246/2001</w:t>
            </w:r>
          </w:p>
        </w:tc>
        <w:tc>
          <w:tcPr>
            <w:tcW w:w="5734" w:type="dxa"/>
            <w:tcBorders>
              <w:top w:val="single" w:sz="4" w:space="0" w:color="000000"/>
              <w:left w:val="single" w:sz="4" w:space="0" w:color="000000"/>
              <w:bottom w:val="single" w:sz="4" w:space="0" w:color="000000"/>
              <w:right w:val="single" w:sz="4" w:space="0" w:color="000000"/>
            </w:tcBorders>
            <w:hideMark/>
          </w:tcPr>
          <w:p w14:paraId="1042161E" w14:textId="77777777" w:rsidR="00462E43" w:rsidRDefault="00462E43" w:rsidP="00674693">
            <w:pPr>
              <w:spacing w:line="240" w:lineRule="exact"/>
              <w:rPr>
                <w:rFonts w:cs="Arial"/>
                <w:sz w:val="18"/>
                <w:szCs w:val="18"/>
              </w:rPr>
            </w:pPr>
            <w:r>
              <w:rPr>
                <w:rFonts w:cs="Arial"/>
                <w:sz w:val="18"/>
                <w:szCs w:val="18"/>
              </w:rPr>
              <w:t>Vyhláška MV o stanovení podmínek požární bezpečnosti a výkonu státního požárního dozoru (vyhláška o požární prevenci), ve znění vyhlášky č. 221/2014 Sb.</w:t>
            </w:r>
          </w:p>
        </w:tc>
      </w:tr>
      <w:tr w:rsidR="00462E43" w14:paraId="4E82E7FB" w14:textId="77777777" w:rsidTr="00674693">
        <w:tc>
          <w:tcPr>
            <w:tcW w:w="1120" w:type="dxa"/>
            <w:tcBorders>
              <w:top w:val="single" w:sz="4" w:space="0" w:color="000000"/>
              <w:left w:val="single" w:sz="4" w:space="0" w:color="000000"/>
              <w:bottom w:val="single" w:sz="4" w:space="0" w:color="000000"/>
              <w:right w:val="single" w:sz="4" w:space="0" w:color="000000"/>
            </w:tcBorders>
            <w:hideMark/>
          </w:tcPr>
          <w:p w14:paraId="77B38FDA" w14:textId="77777777" w:rsidR="00462E43" w:rsidRDefault="00462E43" w:rsidP="00674693">
            <w:pPr>
              <w:spacing w:line="240" w:lineRule="exact"/>
              <w:jc w:val="center"/>
              <w:rPr>
                <w:rFonts w:cs="Arial"/>
                <w:sz w:val="18"/>
                <w:szCs w:val="18"/>
              </w:rPr>
            </w:pPr>
            <w:r>
              <w:rPr>
                <w:rFonts w:cs="Arial"/>
                <w:sz w:val="18"/>
                <w:szCs w:val="18"/>
              </w:rPr>
              <w:t>vyhláška</w:t>
            </w:r>
          </w:p>
        </w:tc>
        <w:tc>
          <w:tcPr>
            <w:tcW w:w="1510" w:type="dxa"/>
            <w:tcBorders>
              <w:top w:val="single" w:sz="4" w:space="0" w:color="000000"/>
              <w:left w:val="single" w:sz="4" w:space="0" w:color="000000"/>
              <w:bottom w:val="single" w:sz="4" w:space="0" w:color="000000"/>
              <w:right w:val="single" w:sz="4" w:space="0" w:color="000000"/>
            </w:tcBorders>
            <w:hideMark/>
          </w:tcPr>
          <w:p w14:paraId="3EA296C1" w14:textId="4379E678" w:rsidR="00462E43" w:rsidRDefault="00C457FB" w:rsidP="00674693">
            <w:pPr>
              <w:spacing w:line="240" w:lineRule="exact"/>
              <w:jc w:val="center"/>
              <w:rPr>
                <w:rFonts w:cs="Arial"/>
                <w:sz w:val="18"/>
                <w:szCs w:val="18"/>
              </w:rPr>
            </w:pPr>
            <w:r>
              <w:rPr>
                <w:rFonts w:cs="Arial"/>
                <w:sz w:val="18"/>
                <w:szCs w:val="18"/>
              </w:rPr>
              <w:t>273/2021</w:t>
            </w:r>
          </w:p>
        </w:tc>
        <w:tc>
          <w:tcPr>
            <w:tcW w:w="5734" w:type="dxa"/>
            <w:tcBorders>
              <w:top w:val="single" w:sz="4" w:space="0" w:color="000000"/>
              <w:left w:val="single" w:sz="4" w:space="0" w:color="000000"/>
              <w:bottom w:val="single" w:sz="4" w:space="0" w:color="000000"/>
              <w:right w:val="single" w:sz="4" w:space="0" w:color="000000"/>
            </w:tcBorders>
            <w:hideMark/>
          </w:tcPr>
          <w:p w14:paraId="7E7E4DFD" w14:textId="718774C2" w:rsidR="00462E43" w:rsidRDefault="00462E43" w:rsidP="00674693">
            <w:pPr>
              <w:spacing w:line="240" w:lineRule="exact"/>
              <w:rPr>
                <w:rFonts w:cs="Arial"/>
                <w:sz w:val="18"/>
                <w:szCs w:val="18"/>
              </w:rPr>
            </w:pPr>
            <w:r>
              <w:rPr>
                <w:rFonts w:cs="Arial"/>
                <w:sz w:val="18"/>
                <w:szCs w:val="18"/>
              </w:rPr>
              <w:t>Vyhláška MŽP o podrobnostech nakládání s odpady</w:t>
            </w:r>
          </w:p>
        </w:tc>
      </w:tr>
      <w:tr w:rsidR="00462E43" w14:paraId="3B87135C" w14:textId="77777777" w:rsidTr="00674693">
        <w:tc>
          <w:tcPr>
            <w:tcW w:w="1120" w:type="dxa"/>
            <w:tcBorders>
              <w:top w:val="single" w:sz="4" w:space="0" w:color="000000"/>
              <w:left w:val="single" w:sz="4" w:space="0" w:color="000000"/>
              <w:bottom w:val="single" w:sz="4" w:space="0" w:color="000000"/>
              <w:right w:val="single" w:sz="4" w:space="0" w:color="000000"/>
            </w:tcBorders>
            <w:hideMark/>
          </w:tcPr>
          <w:p w14:paraId="0F0A78CE" w14:textId="77777777" w:rsidR="00462E43" w:rsidRDefault="00462E43" w:rsidP="00674693">
            <w:pPr>
              <w:spacing w:line="240" w:lineRule="exact"/>
              <w:jc w:val="center"/>
              <w:rPr>
                <w:rFonts w:cs="Arial"/>
                <w:sz w:val="18"/>
                <w:szCs w:val="18"/>
              </w:rPr>
            </w:pPr>
            <w:r>
              <w:rPr>
                <w:rFonts w:cs="Arial"/>
                <w:sz w:val="18"/>
                <w:szCs w:val="18"/>
              </w:rPr>
              <w:t>zákon</w:t>
            </w:r>
          </w:p>
        </w:tc>
        <w:tc>
          <w:tcPr>
            <w:tcW w:w="1510" w:type="dxa"/>
            <w:tcBorders>
              <w:top w:val="single" w:sz="4" w:space="0" w:color="000000"/>
              <w:left w:val="single" w:sz="4" w:space="0" w:color="000000"/>
              <w:bottom w:val="single" w:sz="4" w:space="0" w:color="000000"/>
              <w:right w:val="single" w:sz="4" w:space="0" w:color="000000"/>
            </w:tcBorders>
            <w:hideMark/>
          </w:tcPr>
          <w:p w14:paraId="3AA093BD" w14:textId="77777777" w:rsidR="00462E43" w:rsidRDefault="00462E43" w:rsidP="00674693">
            <w:pPr>
              <w:spacing w:line="240" w:lineRule="exact"/>
              <w:jc w:val="center"/>
              <w:rPr>
                <w:rFonts w:cs="Arial"/>
                <w:sz w:val="18"/>
                <w:szCs w:val="18"/>
              </w:rPr>
            </w:pPr>
            <w:r>
              <w:rPr>
                <w:rFonts w:cs="Arial"/>
                <w:sz w:val="18"/>
                <w:szCs w:val="18"/>
              </w:rPr>
              <w:t>183/2006</w:t>
            </w:r>
          </w:p>
          <w:p w14:paraId="1FC92A8A" w14:textId="0CBA0478" w:rsidR="00C457FB" w:rsidRDefault="00C457FB" w:rsidP="00674693">
            <w:pPr>
              <w:spacing w:line="240" w:lineRule="exact"/>
              <w:jc w:val="center"/>
              <w:rPr>
                <w:rFonts w:cs="Arial"/>
                <w:sz w:val="18"/>
                <w:szCs w:val="18"/>
              </w:rPr>
            </w:pPr>
            <w:proofErr w:type="spellStart"/>
            <w:r>
              <w:rPr>
                <w:rFonts w:cs="Arial"/>
                <w:sz w:val="18"/>
                <w:szCs w:val="18"/>
              </w:rPr>
              <w:t>Nahr</w:t>
            </w:r>
            <w:proofErr w:type="spellEnd"/>
            <w:r>
              <w:rPr>
                <w:rFonts w:cs="Arial"/>
                <w:sz w:val="18"/>
                <w:szCs w:val="18"/>
              </w:rPr>
              <w:t>. 283/2021</w:t>
            </w:r>
          </w:p>
        </w:tc>
        <w:tc>
          <w:tcPr>
            <w:tcW w:w="5734" w:type="dxa"/>
            <w:tcBorders>
              <w:top w:val="single" w:sz="4" w:space="0" w:color="000000"/>
              <w:left w:val="single" w:sz="4" w:space="0" w:color="000000"/>
              <w:bottom w:val="single" w:sz="4" w:space="0" w:color="000000"/>
              <w:right w:val="single" w:sz="4" w:space="0" w:color="000000"/>
            </w:tcBorders>
            <w:hideMark/>
          </w:tcPr>
          <w:p w14:paraId="0371B05A" w14:textId="73D48037" w:rsidR="00462E43" w:rsidRDefault="00462E43" w:rsidP="00674693">
            <w:pPr>
              <w:spacing w:line="240" w:lineRule="exact"/>
              <w:rPr>
                <w:rFonts w:cs="Arial"/>
                <w:sz w:val="18"/>
                <w:szCs w:val="18"/>
              </w:rPr>
            </w:pPr>
            <w:r>
              <w:rPr>
                <w:rFonts w:cs="Arial"/>
                <w:sz w:val="18"/>
                <w:szCs w:val="18"/>
              </w:rPr>
              <w:t>Zákon o územním plánování a stavebním řádu (stavební zákon), ve znění pozdějších předpisů</w:t>
            </w:r>
            <w:r w:rsidR="00C457FB">
              <w:rPr>
                <w:rFonts w:cs="Arial"/>
                <w:sz w:val="18"/>
                <w:szCs w:val="18"/>
              </w:rPr>
              <w:t xml:space="preserve"> s ukončením platnosti 07/2023, nahrazen zákonem 283</w:t>
            </w:r>
            <w:r w:rsidR="00B52EE9">
              <w:rPr>
                <w:rFonts w:cs="Arial"/>
                <w:sz w:val="18"/>
                <w:szCs w:val="18"/>
              </w:rPr>
              <w:t>/</w:t>
            </w:r>
            <w:r w:rsidR="00C457FB">
              <w:rPr>
                <w:rFonts w:cs="Arial"/>
                <w:sz w:val="18"/>
                <w:szCs w:val="18"/>
              </w:rPr>
              <w:t>2021</w:t>
            </w:r>
          </w:p>
        </w:tc>
      </w:tr>
      <w:tr w:rsidR="00462E43" w14:paraId="65A76A85" w14:textId="77777777" w:rsidTr="00674693">
        <w:tc>
          <w:tcPr>
            <w:tcW w:w="1120" w:type="dxa"/>
            <w:tcBorders>
              <w:top w:val="single" w:sz="4" w:space="0" w:color="000000"/>
              <w:left w:val="single" w:sz="4" w:space="0" w:color="000000"/>
              <w:bottom w:val="single" w:sz="4" w:space="0" w:color="000000"/>
              <w:right w:val="single" w:sz="4" w:space="0" w:color="000000"/>
            </w:tcBorders>
            <w:hideMark/>
          </w:tcPr>
          <w:p w14:paraId="47FE7FC5" w14:textId="77777777" w:rsidR="00462E43" w:rsidRDefault="00462E43" w:rsidP="00674693">
            <w:pPr>
              <w:spacing w:line="240" w:lineRule="exact"/>
              <w:jc w:val="center"/>
              <w:rPr>
                <w:rFonts w:cs="Arial"/>
                <w:sz w:val="18"/>
                <w:szCs w:val="18"/>
              </w:rPr>
            </w:pPr>
            <w:r>
              <w:rPr>
                <w:rFonts w:cs="Arial"/>
                <w:sz w:val="18"/>
                <w:szCs w:val="18"/>
              </w:rPr>
              <w:t xml:space="preserve">vyhláška </w:t>
            </w:r>
          </w:p>
        </w:tc>
        <w:tc>
          <w:tcPr>
            <w:tcW w:w="1510" w:type="dxa"/>
            <w:tcBorders>
              <w:top w:val="single" w:sz="4" w:space="0" w:color="000000"/>
              <w:left w:val="single" w:sz="4" w:space="0" w:color="000000"/>
              <w:bottom w:val="single" w:sz="4" w:space="0" w:color="000000"/>
              <w:right w:val="single" w:sz="4" w:space="0" w:color="000000"/>
            </w:tcBorders>
            <w:hideMark/>
          </w:tcPr>
          <w:p w14:paraId="15E1F91A" w14:textId="77777777" w:rsidR="00462E43" w:rsidRDefault="00462E43" w:rsidP="00674693">
            <w:pPr>
              <w:spacing w:line="240" w:lineRule="exact"/>
              <w:jc w:val="center"/>
              <w:rPr>
                <w:rFonts w:cs="Arial"/>
                <w:sz w:val="18"/>
                <w:szCs w:val="18"/>
              </w:rPr>
            </w:pPr>
            <w:r>
              <w:rPr>
                <w:rFonts w:cs="Arial"/>
                <w:sz w:val="18"/>
                <w:szCs w:val="18"/>
              </w:rPr>
              <w:t>499/2006</w:t>
            </w:r>
          </w:p>
          <w:p w14:paraId="0978901F" w14:textId="191E1830" w:rsidR="00B52EE9" w:rsidRDefault="00B52EE9" w:rsidP="00674693">
            <w:pPr>
              <w:spacing w:line="240" w:lineRule="exact"/>
              <w:jc w:val="center"/>
              <w:rPr>
                <w:rFonts w:cs="Arial"/>
                <w:sz w:val="18"/>
                <w:szCs w:val="18"/>
              </w:rPr>
            </w:pPr>
            <w:proofErr w:type="spellStart"/>
            <w:r>
              <w:rPr>
                <w:rFonts w:cs="Arial"/>
                <w:sz w:val="18"/>
                <w:szCs w:val="18"/>
              </w:rPr>
              <w:t>Nahr</w:t>
            </w:r>
            <w:proofErr w:type="spellEnd"/>
            <w:r>
              <w:rPr>
                <w:rFonts w:cs="Arial"/>
                <w:sz w:val="18"/>
                <w:szCs w:val="18"/>
              </w:rPr>
              <w:t>. 283/2021</w:t>
            </w:r>
          </w:p>
        </w:tc>
        <w:tc>
          <w:tcPr>
            <w:tcW w:w="5734" w:type="dxa"/>
            <w:tcBorders>
              <w:top w:val="single" w:sz="4" w:space="0" w:color="000000"/>
              <w:left w:val="single" w:sz="4" w:space="0" w:color="000000"/>
              <w:bottom w:val="single" w:sz="4" w:space="0" w:color="000000"/>
              <w:right w:val="single" w:sz="4" w:space="0" w:color="000000"/>
            </w:tcBorders>
            <w:hideMark/>
          </w:tcPr>
          <w:p w14:paraId="713DA9C9" w14:textId="190AE1ED" w:rsidR="00462E43" w:rsidRDefault="00462E43" w:rsidP="00674693">
            <w:pPr>
              <w:spacing w:line="240" w:lineRule="exact"/>
              <w:rPr>
                <w:rFonts w:cs="Arial"/>
                <w:sz w:val="18"/>
                <w:szCs w:val="18"/>
              </w:rPr>
            </w:pPr>
            <w:r>
              <w:rPr>
                <w:rFonts w:cs="Arial"/>
                <w:sz w:val="18"/>
                <w:szCs w:val="18"/>
              </w:rPr>
              <w:t>Vyhláška o dokumentaci staveb, ve znění vyhlášky č. 62/2013 Sb.</w:t>
            </w:r>
            <w:r w:rsidR="00B52EE9">
              <w:rPr>
                <w:rFonts w:cs="Arial"/>
                <w:sz w:val="18"/>
                <w:szCs w:val="18"/>
              </w:rPr>
              <w:t xml:space="preserve"> s ukončením platnosti 07/2023, nahrazen zákonem 283/2021</w:t>
            </w:r>
          </w:p>
        </w:tc>
      </w:tr>
      <w:tr w:rsidR="00462E43" w14:paraId="1E69A0AB" w14:textId="77777777" w:rsidTr="00674693">
        <w:tc>
          <w:tcPr>
            <w:tcW w:w="1120" w:type="dxa"/>
            <w:tcBorders>
              <w:top w:val="single" w:sz="4" w:space="0" w:color="000000"/>
              <w:left w:val="single" w:sz="4" w:space="0" w:color="000000"/>
              <w:bottom w:val="single" w:sz="4" w:space="0" w:color="000000"/>
              <w:right w:val="single" w:sz="4" w:space="0" w:color="000000"/>
            </w:tcBorders>
            <w:hideMark/>
          </w:tcPr>
          <w:p w14:paraId="62AE5CBC" w14:textId="77777777" w:rsidR="00462E43" w:rsidRDefault="00462E43" w:rsidP="00674693">
            <w:pPr>
              <w:spacing w:line="240" w:lineRule="exact"/>
              <w:jc w:val="center"/>
              <w:rPr>
                <w:rFonts w:cs="Arial"/>
                <w:sz w:val="18"/>
                <w:szCs w:val="18"/>
              </w:rPr>
            </w:pPr>
            <w:r>
              <w:rPr>
                <w:rFonts w:cs="Arial"/>
                <w:sz w:val="18"/>
                <w:szCs w:val="18"/>
              </w:rPr>
              <w:t>vyhláška</w:t>
            </w:r>
          </w:p>
        </w:tc>
        <w:tc>
          <w:tcPr>
            <w:tcW w:w="1510" w:type="dxa"/>
            <w:tcBorders>
              <w:top w:val="single" w:sz="4" w:space="0" w:color="000000"/>
              <w:left w:val="single" w:sz="4" w:space="0" w:color="000000"/>
              <w:bottom w:val="single" w:sz="4" w:space="0" w:color="000000"/>
              <w:right w:val="single" w:sz="4" w:space="0" w:color="000000"/>
            </w:tcBorders>
            <w:hideMark/>
          </w:tcPr>
          <w:p w14:paraId="0A73A027" w14:textId="77777777" w:rsidR="00462E43" w:rsidRDefault="00462E43" w:rsidP="00674693">
            <w:pPr>
              <w:spacing w:line="240" w:lineRule="exact"/>
              <w:jc w:val="center"/>
              <w:rPr>
                <w:rFonts w:cs="Arial"/>
                <w:sz w:val="18"/>
                <w:szCs w:val="18"/>
              </w:rPr>
            </w:pPr>
            <w:r>
              <w:rPr>
                <w:rFonts w:cs="Arial"/>
                <w:sz w:val="18"/>
                <w:szCs w:val="18"/>
              </w:rPr>
              <w:t xml:space="preserve">500/2006 </w:t>
            </w:r>
          </w:p>
          <w:p w14:paraId="56289221" w14:textId="63A75EED" w:rsidR="00B52EE9" w:rsidRDefault="00B52EE9" w:rsidP="00674693">
            <w:pPr>
              <w:spacing w:line="240" w:lineRule="exact"/>
              <w:jc w:val="center"/>
              <w:rPr>
                <w:rFonts w:cs="Arial"/>
                <w:sz w:val="18"/>
                <w:szCs w:val="18"/>
              </w:rPr>
            </w:pPr>
            <w:proofErr w:type="spellStart"/>
            <w:r>
              <w:rPr>
                <w:rFonts w:cs="Arial"/>
                <w:sz w:val="18"/>
                <w:szCs w:val="18"/>
              </w:rPr>
              <w:t>Nahr</w:t>
            </w:r>
            <w:proofErr w:type="spellEnd"/>
            <w:r>
              <w:rPr>
                <w:rFonts w:cs="Arial"/>
                <w:sz w:val="18"/>
                <w:szCs w:val="18"/>
              </w:rPr>
              <w:t>. 283/2021</w:t>
            </w:r>
          </w:p>
        </w:tc>
        <w:tc>
          <w:tcPr>
            <w:tcW w:w="5734" w:type="dxa"/>
            <w:tcBorders>
              <w:top w:val="single" w:sz="4" w:space="0" w:color="000000"/>
              <w:left w:val="single" w:sz="4" w:space="0" w:color="000000"/>
              <w:bottom w:val="single" w:sz="4" w:space="0" w:color="000000"/>
              <w:right w:val="single" w:sz="4" w:space="0" w:color="000000"/>
            </w:tcBorders>
            <w:hideMark/>
          </w:tcPr>
          <w:p w14:paraId="6D7AE329" w14:textId="5745E04D" w:rsidR="00462E43" w:rsidRDefault="00462E43" w:rsidP="00674693">
            <w:pPr>
              <w:spacing w:line="240" w:lineRule="exact"/>
              <w:rPr>
                <w:rFonts w:cs="Arial"/>
                <w:sz w:val="18"/>
                <w:szCs w:val="18"/>
              </w:rPr>
            </w:pPr>
            <w:r>
              <w:rPr>
                <w:rFonts w:cs="Arial"/>
                <w:sz w:val="18"/>
                <w:szCs w:val="18"/>
              </w:rPr>
              <w:t>Vyhláška o územně analytických podkladech, územně plánovací dokumentaci a způsobu evidence územně plánovací činnosti, ve znění pozdějších předpisů</w:t>
            </w:r>
            <w:r w:rsidR="00B52EE9">
              <w:rPr>
                <w:rFonts w:cs="Arial"/>
                <w:sz w:val="18"/>
                <w:szCs w:val="18"/>
              </w:rPr>
              <w:t xml:space="preserve"> s ukončením platnosti 07/2023, nahrazen zákonem 283/2021</w:t>
            </w:r>
          </w:p>
        </w:tc>
      </w:tr>
      <w:tr w:rsidR="00462E43" w14:paraId="6E4E1F9D" w14:textId="77777777" w:rsidTr="00674693">
        <w:tc>
          <w:tcPr>
            <w:tcW w:w="1120" w:type="dxa"/>
            <w:tcBorders>
              <w:top w:val="single" w:sz="4" w:space="0" w:color="000000"/>
              <w:left w:val="single" w:sz="4" w:space="0" w:color="000000"/>
              <w:bottom w:val="single" w:sz="4" w:space="0" w:color="000000"/>
              <w:right w:val="single" w:sz="4" w:space="0" w:color="000000"/>
            </w:tcBorders>
            <w:hideMark/>
          </w:tcPr>
          <w:p w14:paraId="554594DD" w14:textId="77777777" w:rsidR="00462E43" w:rsidRDefault="00462E43" w:rsidP="00674693">
            <w:pPr>
              <w:spacing w:line="240" w:lineRule="exact"/>
              <w:jc w:val="center"/>
              <w:rPr>
                <w:rFonts w:cs="Arial"/>
                <w:sz w:val="18"/>
                <w:szCs w:val="18"/>
              </w:rPr>
            </w:pPr>
            <w:r>
              <w:rPr>
                <w:rFonts w:cs="Arial"/>
                <w:sz w:val="18"/>
                <w:szCs w:val="18"/>
              </w:rPr>
              <w:t>vyhláška</w:t>
            </w:r>
          </w:p>
        </w:tc>
        <w:tc>
          <w:tcPr>
            <w:tcW w:w="1510" w:type="dxa"/>
            <w:tcBorders>
              <w:top w:val="single" w:sz="4" w:space="0" w:color="000000"/>
              <w:left w:val="single" w:sz="4" w:space="0" w:color="000000"/>
              <w:bottom w:val="single" w:sz="4" w:space="0" w:color="000000"/>
              <w:right w:val="single" w:sz="4" w:space="0" w:color="000000"/>
            </w:tcBorders>
            <w:hideMark/>
          </w:tcPr>
          <w:p w14:paraId="7611C0E9" w14:textId="77777777" w:rsidR="00462E43" w:rsidRDefault="00462E43" w:rsidP="00674693">
            <w:pPr>
              <w:spacing w:line="240" w:lineRule="exact"/>
              <w:jc w:val="center"/>
              <w:rPr>
                <w:rFonts w:cs="Arial"/>
                <w:sz w:val="18"/>
                <w:szCs w:val="18"/>
              </w:rPr>
            </w:pPr>
            <w:r>
              <w:rPr>
                <w:rFonts w:cs="Arial"/>
                <w:sz w:val="18"/>
                <w:szCs w:val="18"/>
              </w:rPr>
              <w:t xml:space="preserve">501/2006 </w:t>
            </w:r>
          </w:p>
          <w:p w14:paraId="696CCCD5" w14:textId="3B879555" w:rsidR="00B52EE9" w:rsidRDefault="00B52EE9" w:rsidP="00674693">
            <w:pPr>
              <w:spacing w:line="240" w:lineRule="exact"/>
              <w:jc w:val="center"/>
              <w:rPr>
                <w:rFonts w:cs="Arial"/>
                <w:sz w:val="18"/>
                <w:szCs w:val="18"/>
              </w:rPr>
            </w:pPr>
            <w:proofErr w:type="spellStart"/>
            <w:r>
              <w:rPr>
                <w:rFonts w:cs="Arial"/>
                <w:sz w:val="18"/>
                <w:szCs w:val="18"/>
              </w:rPr>
              <w:t>Nahr</w:t>
            </w:r>
            <w:proofErr w:type="spellEnd"/>
            <w:r>
              <w:rPr>
                <w:rFonts w:cs="Arial"/>
                <w:sz w:val="18"/>
                <w:szCs w:val="18"/>
              </w:rPr>
              <w:t>. 283/2021</w:t>
            </w:r>
          </w:p>
        </w:tc>
        <w:tc>
          <w:tcPr>
            <w:tcW w:w="5734" w:type="dxa"/>
            <w:tcBorders>
              <w:top w:val="single" w:sz="4" w:space="0" w:color="000000"/>
              <w:left w:val="single" w:sz="4" w:space="0" w:color="000000"/>
              <w:bottom w:val="single" w:sz="4" w:space="0" w:color="000000"/>
              <w:right w:val="single" w:sz="4" w:space="0" w:color="000000"/>
            </w:tcBorders>
            <w:hideMark/>
          </w:tcPr>
          <w:p w14:paraId="0DFAEC76" w14:textId="530F989B" w:rsidR="00462E43" w:rsidRDefault="00462E43" w:rsidP="00674693">
            <w:pPr>
              <w:spacing w:line="240" w:lineRule="exact"/>
              <w:rPr>
                <w:rFonts w:cs="Arial"/>
                <w:sz w:val="18"/>
                <w:szCs w:val="18"/>
              </w:rPr>
            </w:pPr>
            <w:r>
              <w:rPr>
                <w:rFonts w:cs="Arial"/>
                <w:sz w:val="18"/>
                <w:szCs w:val="18"/>
              </w:rPr>
              <w:t>Vyhláška o obecných požadavcích na využívání území, ve znění pozdějších předpisů</w:t>
            </w:r>
            <w:r w:rsidR="00B52EE9">
              <w:rPr>
                <w:rFonts w:cs="Arial"/>
                <w:sz w:val="18"/>
                <w:szCs w:val="18"/>
              </w:rPr>
              <w:t xml:space="preserve"> s ukončením platnosti 07/2023, nahrazen zákonem 283/2021</w:t>
            </w:r>
          </w:p>
        </w:tc>
      </w:tr>
      <w:tr w:rsidR="00462E43" w14:paraId="324533B5" w14:textId="77777777" w:rsidTr="00674693">
        <w:tc>
          <w:tcPr>
            <w:tcW w:w="1120" w:type="dxa"/>
            <w:tcBorders>
              <w:top w:val="single" w:sz="4" w:space="0" w:color="000000"/>
              <w:left w:val="single" w:sz="4" w:space="0" w:color="000000"/>
              <w:bottom w:val="single" w:sz="4" w:space="0" w:color="000000"/>
              <w:right w:val="single" w:sz="4" w:space="0" w:color="000000"/>
            </w:tcBorders>
            <w:hideMark/>
          </w:tcPr>
          <w:p w14:paraId="461FC571" w14:textId="77777777" w:rsidR="00462E43" w:rsidRDefault="00462E43" w:rsidP="00674693">
            <w:pPr>
              <w:spacing w:line="240" w:lineRule="exact"/>
              <w:jc w:val="center"/>
              <w:rPr>
                <w:rFonts w:cs="Arial"/>
                <w:sz w:val="18"/>
                <w:szCs w:val="18"/>
              </w:rPr>
            </w:pPr>
            <w:r>
              <w:rPr>
                <w:rFonts w:cs="Arial"/>
                <w:sz w:val="18"/>
                <w:szCs w:val="18"/>
              </w:rPr>
              <w:t>vyhláška</w:t>
            </w:r>
          </w:p>
        </w:tc>
        <w:tc>
          <w:tcPr>
            <w:tcW w:w="1510" w:type="dxa"/>
            <w:tcBorders>
              <w:top w:val="single" w:sz="4" w:space="0" w:color="000000"/>
              <w:left w:val="single" w:sz="4" w:space="0" w:color="000000"/>
              <w:bottom w:val="single" w:sz="4" w:space="0" w:color="000000"/>
              <w:right w:val="single" w:sz="4" w:space="0" w:color="000000"/>
            </w:tcBorders>
            <w:hideMark/>
          </w:tcPr>
          <w:p w14:paraId="527CDC65" w14:textId="77777777" w:rsidR="00462E43" w:rsidRDefault="00462E43" w:rsidP="00674693">
            <w:pPr>
              <w:spacing w:line="240" w:lineRule="exact"/>
              <w:jc w:val="center"/>
              <w:rPr>
                <w:rFonts w:cs="Arial"/>
                <w:sz w:val="18"/>
                <w:szCs w:val="18"/>
              </w:rPr>
            </w:pPr>
            <w:r>
              <w:rPr>
                <w:rFonts w:cs="Arial"/>
                <w:sz w:val="18"/>
                <w:szCs w:val="18"/>
              </w:rPr>
              <w:t>503/2006</w:t>
            </w:r>
          </w:p>
          <w:p w14:paraId="4BE6602F" w14:textId="1B1FDFD7" w:rsidR="00B52EE9" w:rsidRDefault="00B52EE9" w:rsidP="00674693">
            <w:pPr>
              <w:spacing w:line="240" w:lineRule="exact"/>
              <w:jc w:val="center"/>
              <w:rPr>
                <w:rFonts w:cs="Arial"/>
                <w:sz w:val="18"/>
                <w:szCs w:val="18"/>
              </w:rPr>
            </w:pPr>
            <w:proofErr w:type="spellStart"/>
            <w:r>
              <w:rPr>
                <w:rFonts w:cs="Arial"/>
                <w:sz w:val="18"/>
                <w:szCs w:val="18"/>
              </w:rPr>
              <w:t>Nahr</w:t>
            </w:r>
            <w:proofErr w:type="spellEnd"/>
            <w:r>
              <w:rPr>
                <w:rFonts w:cs="Arial"/>
                <w:sz w:val="18"/>
                <w:szCs w:val="18"/>
              </w:rPr>
              <w:t>. 283/2021</w:t>
            </w:r>
          </w:p>
        </w:tc>
        <w:tc>
          <w:tcPr>
            <w:tcW w:w="5734" w:type="dxa"/>
            <w:tcBorders>
              <w:top w:val="single" w:sz="4" w:space="0" w:color="000000"/>
              <w:left w:val="single" w:sz="4" w:space="0" w:color="000000"/>
              <w:bottom w:val="single" w:sz="4" w:space="0" w:color="000000"/>
              <w:right w:val="single" w:sz="4" w:space="0" w:color="000000"/>
            </w:tcBorders>
            <w:hideMark/>
          </w:tcPr>
          <w:p w14:paraId="6004C6A3" w14:textId="300E46ED" w:rsidR="00462E43" w:rsidRDefault="00462E43" w:rsidP="00674693">
            <w:pPr>
              <w:spacing w:line="240" w:lineRule="exact"/>
              <w:rPr>
                <w:rFonts w:cs="Arial"/>
                <w:sz w:val="18"/>
                <w:szCs w:val="18"/>
              </w:rPr>
            </w:pPr>
            <w:r>
              <w:rPr>
                <w:rFonts w:cs="Arial"/>
                <w:sz w:val="18"/>
                <w:szCs w:val="18"/>
              </w:rPr>
              <w:t>Vyhláška o podrobnější úpravě územního rozhodování, územního opatření a stavebního řádu, ve znění vyhlášky č. 63/2013 Sb.</w:t>
            </w:r>
            <w:r w:rsidR="00B52EE9">
              <w:rPr>
                <w:rFonts w:cs="Arial"/>
                <w:sz w:val="18"/>
                <w:szCs w:val="18"/>
              </w:rPr>
              <w:t xml:space="preserve"> s ukončením platnosti 07/2023, nahrazen zákonem 283/2021</w:t>
            </w:r>
          </w:p>
        </w:tc>
      </w:tr>
      <w:tr w:rsidR="00462E43" w14:paraId="049E1C7E" w14:textId="77777777" w:rsidTr="00674693">
        <w:tc>
          <w:tcPr>
            <w:tcW w:w="1120" w:type="dxa"/>
            <w:tcBorders>
              <w:top w:val="single" w:sz="4" w:space="0" w:color="000000"/>
              <w:left w:val="single" w:sz="4" w:space="0" w:color="000000"/>
              <w:bottom w:val="single" w:sz="4" w:space="0" w:color="000000"/>
              <w:right w:val="single" w:sz="4" w:space="0" w:color="000000"/>
            </w:tcBorders>
            <w:hideMark/>
          </w:tcPr>
          <w:p w14:paraId="23DD6E16" w14:textId="77777777" w:rsidR="00462E43" w:rsidRDefault="00462E43" w:rsidP="00674693">
            <w:pPr>
              <w:spacing w:line="240" w:lineRule="exact"/>
              <w:jc w:val="center"/>
              <w:rPr>
                <w:rFonts w:cs="Arial"/>
                <w:sz w:val="18"/>
                <w:szCs w:val="18"/>
              </w:rPr>
            </w:pPr>
            <w:r>
              <w:rPr>
                <w:rFonts w:cs="Arial"/>
                <w:sz w:val="18"/>
                <w:szCs w:val="18"/>
              </w:rPr>
              <w:t>vyhláška</w:t>
            </w:r>
          </w:p>
        </w:tc>
        <w:tc>
          <w:tcPr>
            <w:tcW w:w="1510" w:type="dxa"/>
            <w:tcBorders>
              <w:top w:val="single" w:sz="4" w:space="0" w:color="000000"/>
              <w:left w:val="single" w:sz="4" w:space="0" w:color="000000"/>
              <w:bottom w:val="single" w:sz="4" w:space="0" w:color="000000"/>
              <w:right w:val="single" w:sz="4" w:space="0" w:color="000000"/>
            </w:tcBorders>
            <w:hideMark/>
          </w:tcPr>
          <w:p w14:paraId="00D518D7" w14:textId="77777777" w:rsidR="00462E43" w:rsidRDefault="00462E43" w:rsidP="00674693">
            <w:pPr>
              <w:spacing w:line="240" w:lineRule="exact"/>
              <w:jc w:val="center"/>
              <w:rPr>
                <w:rFonts w:cs="Arial"/>
                <w:sz w:val="18"/>
                <w:szCs w:val="18"/>
              </w:rPr>
            </w:pPr>
            <w:r>
              <w:rPr>
                <w:rFonts w:cs="Arial"/>
                <w:sz w:val="18"/>
                <w:szCs w:val="18"/>
              </w:rPr>
              <w:t xml:space="preserve">23/2008 </w:t>
            </w:r>
          </w:p>
        </w:tc>
        <w:tc>
          <w:tcPr>
            <w:tcW w:w="5734" w:type="dxa"/>
            <w:tcBorders>
              <w:top w:val="single" w:sz="4" w:space="0" w:color="000000"/>
              <w:left w:val="single" w:sz="4" w:space="0" w:color="000000"/>
              <w:bottom w:val="single" w:sz="4" w:space="0" w:color="000000"/>
              <w:right w:val="single" w:sz="4" w:space="0" w:color="000000"/>
            </w:tcBorders>
            <w:hideMark/>
          </w:tcPr>
          <w:p w14:paraId="0A26913A" w14:textId="77777777" w:rsidR="00462E43" w:rsidRDefault="00462E43" w:rsidP="00674693">
            <w:pPr>
              <w:spacing w:line="240" w:lineRule="exact"/>
              <w:rPr>
                <w:rFonts w:cs="Arial"/>
                <w:sz w:val="18"/>
                <w:szCs w:val="18"/>
              </w:rPr>
            </w:pPr>
            <w:r>
              <w:rPr>
                <w:rFonts w:cs="Arial"/>
                <w:sz w:val="18"/>
                <w:szCs w:val="18"/>
              </w:rPr>
              <w:t>Vyhláška o technických podmínkách požární ochrany staveb, ve znění vyhlášky č. 268/2011 Sb.</w:t>
            </w:r>
          </w:p>
        </w:tc>
      </w:tr>
      <w:tr w:rsidR="00462E43" w14:paraId="17EE50EE" w14:textId="77777777" w:rsidTr="00674693">
        <w:tc>
          <w:tcPr>
            <w:tcW w:w="1120" w:type="dxa"/>
            <w:tcBorders>
              <w:top w:val="single" w:sz="4" w:space="0" w:color="000000"/>
              <w:left w:val="single" w:sz="4" w:space="0" w:color="000000"/>
              <w:bottom w:val="single" w:sz="4" w:space="0" w:color="000000"/>
              <w:right w:val="single" w:sz="4" w:space="0" w:color="000000"/>
            </w:tcBorders>
            <w:hideMark/>
          </w:tcPr>
          <w:p w14:paraId="40B7B227" w14:textId="77777777" w:rsidR="00462E43" w:rsidRDefault="00462E43" w:rsidP="00674693">
            <w:pPr>
              <w:spacing w:line="240" w:lineRule="exact"/>
              <w:jc w:val="center"/>
              <w:rPr>
                <w:rFonts w:cs="Arial"/>
                <w:sz w:val="18"/>
                <w:szCs w:val="18"/>
              </w:rPr>
            </w:pPr>
            <w:r>
              <w:rPr>
                <w:rFonts w:cs="Arial"/>
                <w:sz w:val="18"/>
                <w:szCs w:val="18"/>
              </w:rPr>
              <w:t>vyhláška</w:t>
            </w:r>
          </w:p>
        </w:tc>
        <w:tc>
          <w:tcPr>
            <w:tcW w:w="1510" w:type="dxa"/>
            <w:tcBorders>
              <w:top w:val="single" w:sz="4" w:space="0" w:color="000000"/>
              <w:left w:val="single" w:sz="4" w:space="0" w:color="000000"/>
              <w:bottom w:val="single" w:sz="4" w:space="0" w:color="000000"/>
              <w:right w:val="single" w:sz="4" w:space="0" w:color="000000"/>
            </w:tcBorders>
            <w:hideMark/>
          </w:tcPr>
          <w:p w14:paraId="623A4FFB" w14:textId="77777777" w:rsidR="00462E43" w:rsidRDefault="00462E43" w:rsidP="00674693">
            <w:pPr>
              <w:spacing w:line="240" w:lineRule="exact"/>
              <w:jc w:val="center"/>
              <w:rPr>
                <w:rFonts w:cs="Arial"/>
                <w:sz w:val="18"/>
                <w:szCs w:val="18"/>
              </w:rPr>
            </w:pPr>
            <w:r>
              <w:rPr>
                <w:rFonts w:cs="Arial"/>
                <w:sz w:val="18"/>
                <w:szCs w:val="18"/>
              </w:rPr>
              <w:t>49/2008</w:t>
            </w:r>
          </w:p>
        </w:tc>
        <w:tc>
          <w:tcPr>
            <w:tcW w:w="5734" w:type="dxa"/>
            <w:tcBorders>
              <w:top w:val="single" w:sz="4" w:space="0" w:color="000000"/>
              <w:left w:val="single" w:sz="4" w:space="0" w:color="000000"/>
              <w:bottom w:val="single" w:sz="4" w:space="0" w:color="000000"/>
              <w:right w:val="single" w:sz="4" w:space="0" w:color="000000"/>
            </w:tcBorders>
            <w:hideMark/>
          </w:tcPr>
          <w:p w14:paraId="721B2F31" w14:textId="77777777" w:rsidR="00462E43" w:rsidRDefault="00462E43" w:rsidP="00674693">
            <w:pPr>
              <w:spacing w:line="240" w:lineRule="exact"/>
              <w:rPr>
                <w:rFonts w:cs="Arial"/>
                <w:sz w:val="18"/>
                <w:szCs w:val="18"/>
              </w:rPr>
            </w:pPr>
            <w:r>
              <w:rPr>
                <w:rFonts w:cs="Arial"/>
                <w:sz w:val="18"/>
                <w:szCs w:val="18"/>
              </w:rPr>
              <w:t>Vyhláška o požadavcích k zajištění bezpečného stavu podzemních objektů, ve znění vyhlášky č. 13/2013 Sb.</w:t>
            </w:r>
          </w:p>
        </w:tc>
      </w:tr>
    </w:tbl>
    <w:p w14:paraId="2CA3841E" w14:textId="77777777" w:rsidR="00462E43" w:rsidRDefault="00462E43" w:rsidP="00462E43">
      <w:pPr>
        <w:spacing w:line="240" w:lineRule="exact"/>
        <w:ind w:left="426"/>
        <w:contextualSpacing/>
        <w:rPr>
          <w:rFonts w:cs="Arial"/>
        </w:rPr>
      </w:pPr>
    </w:p>
    <w:p w14:paraId="18103B95" w14:textId="77777777" w:rsidR="00462E43" w:rsidRDefault="00462E43" w:rsidP="00B52EE9">
      <w:pPr>
        <w:spacing w:line="240" w:lineRule="exact"/>
        <w:rPr>
          <w:rFonts w:cs="Arial"/>
        </w:rPr>
      </w:pPr>
      <w:r>
        <w:rPr>
          <w:rFonts w:cs="Arial"/>
        </w:rPr>
        <w:t>Následující výčet povinností účastníků výstavby z hlediska BOZP ve fázi provádění stavby, převážně zhotovitele, má informativní charakter, není vyčerpávajícím seznamem. To znamená, že nezbavuje jednotlivé subjekty povinnosti dodržovat i další pravidla, zásady nebo povinnosti, které zde nejsou výslovně uvedeny a které plynou z obecně závazných předpisů.</w:t>
      </w:r>
    </w:p>
    <w:p w14:paraId="41CA7DF3" w14:textId="77777777" w:rsidR="00462E43" w:rsidRDefault="00462E43" w:rsidP="00462E43">
      <w:pPr>
        <w:spacing w:line="240" w:lineRule="exact"/>
        <w:ind w:firstLine="709"/>
        <w:jc w:val="left"/>
        <w:rPr>
          <w:rFonts w:cs="Arial"/>
        </w:rPr>
      </w:pPr>
    </w:p>
    <w:p w14:paraId="14C25880" w14:textId="77777777" w:rsidR="00462E43" w:rsidRDefault="00462E43" w:rsidP="00B52EE9">
      <w:pPr>
        <w:spacing w:line="240" w:lineRule="exact"/>
        <w:rPr>
          <w:b/>
          <w:sz w:val="22"/>
          <w:szCs w:val="22"/>
        </w:rPr>
      </w:pPr>
      <w:r>
        <w:rPr>
          <w:b/>
          <w:sz w:val="22"/>
          <w:szCs w:val="22"/>
        </w:rPr>
        <w:lastRenderedPageBreak/>
        <w:t>Požadavky BOZP na zadavatele a zhotovitele stavby</w:t>
      </w:r>
    </w:p>
    <w:p w14:paraId="24653355" w14:textId="77777777" w:rsidR="00462E43" w:rsidRDefault="00462E43" w:rsidP="00B52EE9">
      <w:pPr>
        <w:spacing w:line="240" w:lineRule="exact"/>
        <w:rPr>
          <w:b/>
          <w:i/>
        </w:rPr>
      </w:pPr>
      <w:r>
        <w:rPr>
          <w:b/>
          <w:i/>
        </w:rPr>
        <w:t>Požadavky na pracoviště a pracovní prostředí</w:t>
      </w:r>
    </w:p>
    <w:p w14:paraId="596F1C85" w14:textId="77777777" w:rsidR="00462E43" w:rsidRDefault="00462E43" w:rsidP="00462E43">
      <w:pPr>
        <w:spacing w:line="240" w:lineRule="exact"/>
        <w:rPr>
          <w:b/>
        </w:rPr>
      </w:pPr>
    </w:p>
    <w:p w14:paraId="16A5EF96" w14:textId="77777777" w:rsidR="00462E43" w:rsidRDefault="00462E43" w:rsidP="00B52EE9">
      <w:pPr>
        <w:autoSpaceDE w:val="0"/>
        <w:autoSpaceDN w:val="0"/>
        <w:adjustRightInd w:val="0"/>
        <w:spacing w:line="240" w:lineRule="exact"/>
      </w:pPr>
      <w:r>
        <w:t>Zaměstnavatel, který provádí stavbu nebo se na jejím provádění podílí jako zhotovitel stavebních montážních, stavebně montážních, bouracích a udržovacích prací bez ohledu na jejich stavebně technické provedení, použité stavební výrobky, materiály a konstrukce, účel jejich využití a dobu jejich trvání (dále jen „zhotovitel“) pro jinou fyzickou osobu, podnikající fyzickou osobu nebo právnickou osobu (dále jen „zadavatel stavby“) na jejím pracovišti vymezeném dočasně k realizaci stavby (dále jen „staveniště“), zajistí v součinnosti se zadavatelem stavby vybavení pro bezpečný a zdraví neohrožující výkon práce. Práce podle věty první mohou být zahájeny pouze tehdy, pokud je staveniště náležitě zajištěno a vybaveno (§ 3 odst. 1 zákona č. 309/2006 Sb.)</w:t>
      </w:r>
    </w:p>
    <w:p w14:paraId="76E51C17" w14:textId="77777777" w:rsidR="00462E43" w:rsidRDefault="00462E43" w:rsidP="00462E43">
      <w:pPr>
        <w:spacing w:line="240" w:lineRule="exact"/>
        <w:rPr>
          <w:b/>
        </w:rPr>
      </w:pPr>
    </w:p>
    <w:p w14:paraId="4E738CF3" w14:textId="77777777" w:rsidR="00462E43" w:rsidRDefault="00462E43" w:rsidP="00B52EE9">
      <w:pPr>
        <w:spacing w:line="240" w:lineRule="exact"/>
        <w:rPr>
          <w:rFonts w:cs="Arial"/>
        </w:rPr>
      </w:pPr>
      <w:r>
        <w:rPr>
          <w:rFonts w:cs="Arial"/>
        </w:rPr>
        <w:t>Z hlediska BOZP stavba bude prováděna pouze kvalifikovanou firmou – zhotovitelem, který má všechna potřebná oprávnění, vnitřní předpisy a postupy a je do funkce zhotovitele ustanoven na základě odpovídajících smluvních vztahů.</w:t>
      </w:r>
    </w:p>
    <w:p w14:paraId="41F32403" w14:textId="77777777" w:rsidR="00462E43" w:rsidRDefault="00462E43" w:rsidP="00462E43">
      <w:pPr>
        <w:spacing w:line="240" w:lineRule="exact"/>
        <w:rPr>
          <w:rFonts w:cs="Arial"/>
        </w:rPr>
      </w:pPr>
    </w:p>
    <w:p w14:paraId="27B969D9" w14:textId="77777777" w:rsidR="00462E43" w:rsidRDefault="00462E43" w:rsidP="00462E43">
      <w:pPr>
        <w:spacing w:line="240" w:lineRule="exact"/>
        <w:rPr>
          <w:rFonts w:cs="Arial"/>
        </w:rPr>
      </w:pPr>
      <w:r>
        <w:rPr>
          <w:rFonts w:cs="Arial"/>
        </w:rPr>
        <w:t>Zhotovitel musí:</w:t>
      </w:r>
    </w:p>
    <w:p w14:paraId="0F1E6CBF" w14:textId="77777777" w:rsidR="00462E43" w:rsidRDefault="00462E43" w:rsidP="00462E43">
      <w:pPr>
        <w:spacing w:line="240" w:lineRule="exact"/>
        <w:ind w:left="426" w:hanging="284"/>
        <w:contextualSpacing/>
        <w:rPr>
          <w:rFonts w:cs="Arial"/>
        </w:rPr>
      </w:pPr>
      <w:r>
        <w:rPr>
          <w:rFonts w:cs="Arial"/>
        </w:rPr>
        <w:t>a)</w:t>
      </w:r>
      <w:r>
        <w:rPr>
          <w:rFonts w:cs="Arial"/>
        </w:rPr>
        <w:tab/>
        <w:t>dodržovat veškeré relevantní bezpečnostní předpisy,</w:t>
      </w:r>
    </w:p>
    <w:p w14:paraId="1D3E96BB" w14:textId="77777777" w:rsidR="00462E43" w:rsidRDefault="00462E43" w:rsidP="00462E43">
      <w:pPr>
        <w:spacing w:line="240" w:lineRule="exact"/>
        <w:ind w:left="426" w:hanging="284"/>
        <w:contextualSpacing/>
        <w:rPr>
          <w:rFonts w:cs="Arial"/>
        </w:rPr>
      </w:pPr>
      <w:r>
        <w:rPr>
          <w:rFonts w:cs="Arial"/>
        </w:rPr>
        <w:t>b)</w:t>
      </w:r>
      <w:r>
        <w:rPr>
          <w:rFonts w:cs="Arial"/>
        </w:rPr>
        <w:tab/>
        <w:t>dbát na bezpečnost všech osob, které se souhlasem zhotovitele mohou pobývat na staveništi,</w:t>
      </w:r>
    </w:p>
    <w:p w14:paraId="05295862" w14:textId="77777777" w:rsidR="00462E43" w:rsidRDefault="00462E43" w:rsidP="00462E43">
      <w:pPr>
        <w:spacing w:line="240" w:lineRule="exact"/>
        <w:ind w:left="426" w:hanging="284"/>
        <w:contextualSpacing/>
        <w:rPr>
          <w:rFonts w:cs="Arial"/>
        </w:rPr>
      </w:pPr>
      <w:r>
        <w:rPr>
          <w:rFonts w:cs="Arial"/>
        </w:rPr>
        <w:t>c)</w:t>
      </w:r>
      <w:r>
        <w:rPr>
          <w:rFonts w:cs="Arial"/>
        </w:rPr>
        <w:tab/>
        <w:t>zajistit, aby na staveništi nebyly zbytečné překážky, a tím zabránit ohrožení těchto osob,</w:t>
      </w:r>
    </w:p>
    <w:p w14:paraId="1E304FEA" w14:textId="77777777" w:rsidR="00462E43" w:rsidRDefault="00462E43" w:rsidP="00462E43">
      <w:pPr>
        <w:spacing w:line="240" w:lineRule="exact"/>
        <w:ind w:left="426" w:hanging="284"/>
        <w:contextualSpacing/>
        <w:rPr>
          <w:rFonts w:cs="Arial"/>
        </w:rPr>
      </w:pPr>
      <w:r>
        <w:rPr>
          <w:rFonts w:cs="Arial"/>
        </w:rPr>
        <w:t>d)</w:t>
      </w:r>
      <w:r>
        <w:rPr>
          <w:rFonts w:cs="Arial"/>
        </w:rPr>
        <w:tab/>
        <w:t>zajistit oplocení, osvětlení, ostrahu a dozor na stavbě až do jejího dokončení a převzetí,</w:t>
      </w:r>
    </w:p>
    <w:p w14:paraId="3E769335" w14:textId="77777777" w:rsidR="00462E43" w:rsidRDefault="00462E43" w:rsidP="00462E43">
      <w:pPr>
        <w:spacing w:line="240" w:lineRule="exact"/>
        <w:ind w:left="426" w:hanging="284"/>
        <w:contextualSpacing/>
        <w:rPr>
          <w:rFonts w:cs="Arial"/>
        </w:rPr>
      </w:pPr>
      <w:r>
        <w:rPr>
          <w:rFonts w:cs="Arial"/>
        </w:rPr>
        <w:t>e)</w:t>
      </w:r>
      <w:r>
        <w:rPr>
          <w:rFonts w:cs="Arial"/>
        </w:rPr>
        <w:tab/>
        <w:t>zajišťovat veškeré pomocné práce (včetně cest, stezek, krytů a plotů), které mohou být nezbytné pro realizaci stavby a k užívání a ochraně veřejnosti, vlastníků a nájemců přilehlých pozemků,</w:t>
      </w:r>
    </w:p>
    <w:p w14:paraId="65FA31DE" w14:textId="77777777" w:rsidR="00462E43" w:rsidRDefault="00462E43" w:rsidP="00462E43">
      <w:pPr>
        <w:spacing w:line="240" w:lineRule="exact"/>
        <w:ind w:left="426" w:hanging="284"/>
        <w:contextualSpacing/>
        <w:rPr>
          <w:rFonts w:cs="Arial"/>
        </w:rPr>
      </w:pPr>
      <w:r>
        <w:rPr>
          <w:rFonts w:cs="Arial"/>
        </w:rPr>
        <w:t>f)</w:t>
      </w:r>
      <w:r>
        <w:rPr>
          <w:rFonts w:cs="Arial"/>
        </w:rPr>
        <w:tab/>
        <w:t>nejpozději do 8 dnů před zahájením prací na staveništi doložit, že informoval koordinátora BOZP o rizicích vznikajících při pracovních nebo technologických postupech, které zvolil, o řešení rizik vznikajících při těchto postupech, včetně opatření přijatých k jejich odstranění.</w:t>
      </w:r>
    </w:p>
    <w:p w14:paraId="4A57F4C7" w14:textId="77777777" w:rsidR="00462E43" w:rsidRDefault="00462E43" w:rsidP="00462E43">
      <w:pPr>
        <w:spacing w:line="240" w:lineRule="exact"/>
        <w:rPr>
          <w:rFonts w:cs="Arial"/>
        </w:rPr>
      </w:pPr>
    </w:p>
    <w:p w14:paraId="2B565C0C" w14:textId="77777777" w:rsidR="00462E43" w:rsidRDefault="00462E43" w:rsidP="00B52EE9">
      <w:pPr>
        <w:spacing w:line="240" w:lineRule="exact"/>
        <w:rPr>
          <w:rFonts w:cs="Arial"/>
        </w:rPr>
      </w:pPr>
      <w:r>
        <w:rPr>
          <w:rFonts w:cs="Arial"/>
        </w:rPr>
        <w:t>Zhotovitel vždy přijme všechna opatření k bezpečnosti a ochraně zdraví při práci zaměstnanců zhotovitele. Zhotovitel zajistí, aby byl na staveništi a ve všech ubytovacích zařízeních personálu zhotovitele a objednavatele vždy k dispozici alespoň jeden (nebo více podle uvážení zhotovitele) vyškolený zaměstnanec pro poskytování první pomoci – ten pak zavolá v případě nutnosti rychlou záchrannou službu nebo lékaře. Dále musí být k dispozici na určeném a všem známém místě lékárnička, popř. větší počet lékárniček.</w:t>
      </w:r>
    </w:p>
    <w:p w14:paraId="2B160576" w14:textId="77777777" w:rsidR="00462E43" w:rsidRDefault="00462E43" w:rsidP="00462E43">
      <w:pPr>
        <w:pStyle w:val="Textkomente"/>
        <w:spacing w:line="240" w:lineRule="exact"/>
        <w:rPr>
          <w:rFonts w:cs="Arial"/>
        </w:rPr>
      </w:pPr>
    </w:p>
    <w:p w14:paraId="06DC5630" w14:textId="77777777" w:rsidR="00462E43" w:rsidRDefault="00462E43" w:rsidP="00B52EE9">
      <w:pPr>
        <w:spacing w:line="240" w:lineRule="exact"/>
        <w:rPr>
          <w:rFonts w:cs="Arial"/>
        </w:rPr>
      </w:pPr>
      <w:r>
        <w:rPr>
          <w:rFonts w:cs="Arial"/>
        </w:rPr>
        <w:t>Zhotovitel na staveništi zaměstná na plný pracovní úvazek nebo si najme na základě smlouvy bezpečnostního technika, odpovědného za udržení bezpečnosti a ochrany zdraví při práci. Tato osoba musí mít odpovídající kvalifikaci a pravomoc vydávat pokyny a přijímat ochranná opatření pro prevenci pracovních úrazů a nehod. Během celé realizace stavby bude zhotovitel poskytovat vše, co bude tato osoba pro výkon své odpovědnosti a pravomoci požadovat.</w:t>
      </w:r>
    </w:p>
    <w:p w14:paraId="4DE32C81" w14:textId="77777777" w:rsidR="00462E43" w:rsidRDefault="00462E43" w:rsidP="00462E43">
      <w:pPr>
        <w:spacing w:line="240" w:lineRule="exact"/>
        <w:rPr>
          <w:rFonts w:cs="Arial"/>
        </w:rPr>
      </w:pPr>
    </w:p>
    <w:p w14:paraId="1F2F2C21" w14:textId="77777777" w:rsidR="00462E43" w:rsidRDefault="00462E43" w:rsidP="00B52EE9">
      <w:pPr>
        <w:pStyle w:val="Zkladntext"/>
        <w:spacing w:after="0" w:line="240" w:lineRule="exact"/>
        <w:contextualSpacing/>
        <w:jc w:val="both"/>
        <w:rPr>
          <w:rFonts w:cs="Arial"/>
        </w:rPr>
      </w:pPr>
      <w:r>
        <w:rPr>
          <w:rFonts w:cs="Arial"/>
          <w:b/>
        </w:rPr>
        <w:t xml:space="preserve">Zákon </w:t>
      </w:r>
      <w:r>
        <w:rPr>
          <w:rFonts w:cs="Arial"/>
          <w:b/>
          <w:bCs/>
        </w:rPr>
        <w:t>309/2006 Sb</w:t>
      </w:r>
      <w:r>
        <w:rPr>
          <w:rFonts w:cs="Arial"/>
          <w:b/>
        </w:rPr>
        <w:t>.</w:t>
      </w:r>
      <w:r>
        <w:rPr>
          <w:rFonts w:cs="Arial"/>
        </w:rPr>
        <w:t xml:space="preserve"> ukládá zadavateli stavby (stavebník = investor = objednatel), za určitých daných podmínek, povinnost písemně určit a najmout koordinátora (případně koordinátory) bezpečnosti a ochrany zdraví při práci na staveništi. Zároveň je zadavatel povinen „koordinátorovi“ předat veškeré podklady a informace pro jeho činnost a poskytnout mu potřebnou součinnost. Platné právní úpravy stanovují povinnosti i pro ostatní účastníky výstavby ve vztahu k určenému koordinátorovi a potřebné součinnosti.</w:t>
      </w:r>
    </w:p>
    <w:p w14:paraId="6FBCAA9A" w14:textId="77777777" w:rsidR="00462E43" w:rsidRDefault="00462E43" w:rsidP="00462E43">
      <w:pPr>
        <w:pStyle w:val="Zkladntext"/>
        <w:spacing w:after="0" w:line="240" w:lineRule="exact"/>
        <w:ind w:firstLine="709"/>
        <w:contextualSpacing/>
        <w:rPr>
          <w:rFonts w:cs="Arial"/>
        </w:rPr>
      </w:pPr>
    </w:p>
    <w:p w14:paraId="33E9D420" w14:textId="77777777" w:rsidR="00462E43" w:rsidRDefault="00462E43" w:rsidP="00B52EE9">
      <w:pPr>
        <w:pStyle w:val="Zkladntext"/>
        <w:spacing w:after="0" w:line="240" w:lineRule="exact"/>
        <w:contextualSpacing/>
        <w:rPr>
          <w:rFonts w:cs="Arial"/>
        </w:rPr>
      </w:pPr>
      <w:r>
        <w:rPr>
          <w:rFonts w:cs="Arial"/>
        </w:rPr>
        <w:t>Platné právní úpravy stanovují povinnosti i pro ostatní účastníky výstavby ve vztahu k určenému koordinátorovi a potřebné součinnosti.</w:t>
      </w:r>
    </w:p>
    <w:p w14:paraId="2C7BA4F8" w14:textId="77777777" w:rsidR="00462E43" w:rsidRDefault="00462E43" w:rsidP="00462E43">
      <w:pPr>
        <w:pStyle w:val="Zkladntext"/>
        <w:spacing w:after="0" w:line="240" w:lineRule="exact"/>
        <w:ind w:firstLine="709"/>
        <w:contextualSpacing/>
        <w:jc w:val="both"/>
        <w:rPr>
          <w:rFonts w:cs="Arial"/>
        </w:rPr>
      </w:pPr>
    </w:p>
    <w:p w14:paraId="1E7493AA" w14:textId="7AC7132C" w:rsidR="00462E43" w:rsidRDefault="00462E43" w:rsidP="00B52EE9">
      <w:pPr>
        <w:pStyle w:val="Zkladntext"/>
        <w:spacing w:after="0" w:line="240" w:lineRule="exact"/>
        <w:contextualSpacing/>
        <w:jc w:val="both"/>
        <w:rPr>
          <w:rFonts w:cs="Arial"/>
        </w:rPr>
      </w:pPr>
      <w:r>
        <w:rPr>
          <w:rFonts w:cs="Arial"/>
        </w:rPr>
        <w:lastRenderedPageBreak/>
        <w:t xml:space="preserve">V dalších kapitolách jsou popsána důležitá opatření a postupy z hlediska BOZP na staveništi. </w:t>
      </w:r>
      <w:r w:rsidR="00B52EE9">
        <w:rPr>
          <w:rFonts w:cs="Arial"/>
        </w:rPr>
        <w:t>Nejedná se o</w:t>
      </w:r>
      <w:r>
        <w:rPr>
          <w:rFonts w:cs="Arial"/>
        </w:rPr>
        <w:t xml:space="preserve"> úplný výč</w:t>
      </w:r>
      <w:r w:rsidR="00B52EE9">
        <w:rPr>
          <w:rFonts w:cs="Arial"/>
        </w:rPr>
        <w:t>e</w:t>
      </w:r>
      <w:r>
        <w:rPr>
          <w:rFonts w:cs="Arial"/>
        </w:rPr>
        <w:t>t všech povinností a zásad, kterými se zhotovitel musí řídit. Úplný rozsah je vždy dán aktuálním a kompletním zněním relevantních legislativních a obdobných nařízení a norem.</w:t>
      </w:r>
    </w:p>
    <w:p w14:paraId="7951A4DD" w14:textId="77777777" w:rsidR="00462E43" w:rsidRDefault="00462E43" w:rsidP="00462E43">
      <w:pPr>
        <w:spacing w:line="240" w:lineRule="exact"/>
        <w:jc w:val="left"/>
        <w:rPr>
          <w:sz w:val="16"/>
          <w:szCs w:val="16"/>
        </w:rPr>
      </w:pPr>
    </w:p>
    <w:p w14:paraId="4C2EB6C2" w14:textId="77777777" w:rsidR="00462E43" w:rsidRPr="00B52EE9" w:rsidRDefault="00462E43" w:rsidP="00B52EE9">
      <w:pPr>
        <w:rPr>
          <w:b/>
          <w:bCs/>
        </w:rPr>
      </w:pPr>
      <w:r w:rsidRPr="00B52EE9">
        <w:rPr>
          <w:b/>
          <w:bCs/>
        </w:rPr>
        <w:t>Požadavky BOZP na zajištění staveniště</w:t>
      </w:r>
    </w:p>
    <w:p w14:paraId="37260FB6" w14:textId="77777777" w:rsidR="00462E43" w:rsidRDefault="00462E43" w:rsidP="00B52EE9"/>
    <w:p w14:paraId="4A358DC9" w14:textId="77777777" w:rsidR="00462E43" w:rsidRDefault="00462E43" w:rsidP="00B52EE9">
      <w:pPr>
        <w:rPr>
          <w:rFonts w:cs="Arial"/>
        </w:rPr>
      </w:pPr>
      <w:r>
        <w:rPr>
          <w:rFonts w:cs="Arial"/>
        </w:rPr>
        <w:t>Zajištění staveniště, které projektuje a realizuje zhotovitel stavby, musí vyhovět následujícím požadavkům:</w:t>
      </w:r>
    </w:p>
    <w:p w14:paraId="038D3B9A" w14:textId="77777777" w:rsidR="00462E43" w:rsidRDefault="00462E43" w:rsidP="00462E43">
      <w:pPr>
        <w:spacing w:line="240" w:lineRule="exact"/>
        <w:ind w:left="426" w:hanging="426"/>
        <w:contextualSpacing/>
        <w:rPr>
          <w:rFonts w:cs="Arial"/>
        </w:rPr>
      </w:pPr>
      <w:r>
        <w:rPr>
          <w:rFonts w:cs="Arial"/>
        </w:rPr>
        <w:t>1.</w:t>
      </w:r>
      <w:r>
        <w:rPr>
          <w:rFonts w:cs="Arial"/>
        </w:rPr>
        <w:tab/>
        <w:t>Stavba, pracoviště a zařízení staveniště musí být ohrazeny nebo jinak zabezpečeny proti vstupu nepovolaných fyzických osob, při dodržení následujících zásad:</w:t>
      </w:r>
    </w:p>
    <w:p w14:paraId="5C3445C8" w14:textId="77777777" w:rsidR="00462E43" w:rsidRDefault="00462E43" w:rsidP="00462E43">
      <w:pPr>
        <w:spacing w:line="240" w:lineRule="exact"/>
        <w:ind w:left="851" w:hanging="425"/>
        <w:contextualSpacing/>
        <w:rPr>
          <w:rFonts w:cs="Arial"/>
        </w:rPr>
      </w:pPr>
      <w:r>
        <w:rPr>
          <w:rFonts w:cs="Arial"/>
        </w:rPr>
        <w:t>a)</w:t>
      </w:r>
      <w:r>
        <w:rPr>
          <w:rFonts w:cs="Arial"/>
        </w:rPr>
        <w:tab/>
        <w:t>staveniště musí být na jeho hranici souvisle oploceno do výšky nejméně 1,8 m, s ohledem na pozemní komunikace, které musí být řádně vyznačené a osvětlené,</w:t>
      </w:r>
    </w:p>
    <w:p w14:paraId="5C65E465" w14:textId="77777777" w:rsidR="00462E43" w:rsidRDefault="00462E43" w:rsidP="00462E43">
      <w:pPr>
        <w:spacing w:line="240" w:lineRule="exact"/>
        <w:ind w:left="851" w:hanging="425"/>
        <w:contextualSpacing/>
        <w:rPr>
          <w:rFonts w:cs="Arial"/>
        </w:rPr>
      </w:pPr>
      <w:r>
        <w:rPr>
          <w:rFonts w:cs="Arial"/>
        </w:rPr>
        <w:t>b)</w:t>
      </w:r>
      <w:r>
        <w:rPr>
          <w:rFonts w:cs="Arial"/>
        </w:rPr>
        <w:tab/>
        <w:t>u liniových staveb lze ohrazení provést zábradlím do výšky 1,1 m a/nebo zábranou,</w:t>
      </w:r>
    </w:p>
    <w:p w14:paraId="4BF7CF42" w14:textId="77777777" w:rsidR="00462E43" w:rsidRDefault="00462E43" w:rsidP="00462E43">
      <w:pPr>
        <w:pStyle w:val="Zkladntextodsazen"/>
        <w:spacing w:line="240" w:lineRule="exact"/>
        <w:ind w:left="851" w:hanging="425"/>
        <w:contextualSpacing/>
        <w:rPr>
          <w:rFonts w:cs="Arial"/>
        </w:rPr>
      </w:pPr>
      <w:r>
        <w:rPr>
          <w:rFonts w:cs="Arial"/>
        </w:rPr>
        <w:t>c)</w:t>
      </w:r>
      <w:r>
        <w:rPr>
          <w:rFonts w:cs="Arial"/>
        </w:rPr>
        <w:tab/>
        <w:t xml:space="preserve">nelze-li ohrazení ani zábrany provést, musí být bezpečnost provozu a osob zajištěna jiným způsobem, např. </w:t>
      </w:r>
    </w:p>
    <w:p w14:paraId="7CD6E546" w14:textId="77777777" w:rsidR="00462E43" w:rsidRDefault="00462E43" w:rsidP="00462E43">
      <w:pPr>
        <w:spacing w:line="240" w:lineRule="exact"/>
        <w:ind w:left="851"/>
        <w:contextualSpacing/>
        <w:rPr>
          <w:rFonts w:cs="Arial"/>
        </w:rPr>
      </w:pPr>
      <w:r>
        <w:rPr>
          <w:rFonts w:cs="Arial"/>
        </w:rPr>
        <w:t>-</w:t>
      </w:r>
      <w:r>
        <w:rPr>
          <w:rFonts w:cs="Arial"/>
        </w:rPr>
        <w:tab/>
        <w:t>řízením provozu nebo</w:t>
      </w:r>
    </w:p>
    <w:p w14:paraId="5B26A783" w14:textId="77777777" w:rsidR="00462E43" w:rsidRDefault="00462E43" w:rsidP="00462E43">
      <w:pPr>
        <w:spacing w:line="240" w:lineRule="exact"/>
        <w:ind w:left="851"/>
        <w:contextualSpacing/>
        <w:rPr>
          <w:rFonts w:cs="Arial"/>
        </w:rPr>
      </w:pPr>
      <w:r>
        <w:rPr>
          <w:rFonts w:cs="Arial"/>
        </w:rPr>
        <w:t>-</w:t>
      </w:r>
      <w:r>
        <w:rPr>
          <w:rFonts w:cs="Arial"/>
        </w:rPr>
        <w:tab/>
        <w:t>ostrahou,</w:t>
      </w:r>
    </w:p>
    <w:p w14:paraId="74F53ACE" w14:textId="77777777" w:rsidR="00462E43" w:rsidRDefault="00462E43" w:rsidP="00462E43">
      <w:pPr>
        <w:spacing w:line="240" w:lineRule="exact"/>
        <w:ind w:left="851" w:hanging="425"/>
        <w:contextualSpacing/>
        <w:rPr>
          <w:rFonts w:cs="Arial"/>
        </w:rPr>
      </w:pPr>
      <w:r>
        <w:rPr>
          <w:rFonts w:cs="Arial"/>
        </w:rPr>
        <w:t>d)</w:t>
      </w:r>
      <w:r>
        <w:rPr>
          <w:rFonts w:cs="Arial"/>
        </w:rPr>
        <w:tab/>
        <w:t>zakrýt, ohradit nebo zasypat nepoužívané otvory, prohlubně, jámy, propadliny a jiná podobná místa.</w:t>
      </w:r>
    </w:p>
    <w:p w14:paraId="7EDDF874" w14:textId="77777777" w:rsidR="00462E43" w:rsidRDefault="00462E43" w:rsidP="00462E43">
      <w:pPr>
        <w:spacing w:line="240" w:lineRule="exact"/>
        <w:ind w:left="426" w:hanging="426"/>
        <w:contextualSpacing/>
        <w:rPr>
          <w:rFonts w:cs="Arial"/>
        </w:rPr>
      </w:pPr>
      <w:r>
        <w:rPr>
          <w:rFonts w:cs="Arial"/>
        </w:rPr>
        <w:t>2.</w:t>
      </w:r>
      <w:r>
        <w:rPr>
          <w:rFonts w:cs="Arial"/>
        </w:rPr>
        <w:tab/>
        <w:t>Hranice staveniště musí být zřetelně označena, rovněž na všech přístupových komunikacích a na všech vstupech musí být umístěno bezpečnostní značení „zákaz vstupu nepovolaným osobám“.</w:t>
      </w:r>
    </w:p>
    <w:p w14:paraId="249171A7" w14:textId="77777777" w:rsidR="00462E43" w:rsidRDefault="00462E43" w:rsidP="00462E43">
      <w:pPr>
        <w:spacing w:line="240" w:lineRule="exact"/>
        <w:ind w:left="426" w:hanging="426"/>
        <w:contextualSpacing/>
        <w:rPr>
          <w:rFonts w:cs="Arial"/>
        </w:rPr>
      </w:pPr>
      <w:r>
        <w:rPr>
          <w:rFonts w:cs="Arial"/>
        </w:rPr>
        <w:t>3.</w:t>
      </w:r>
      <w:r>
        <w:rPr>
          <w:rFonts w:cs="Arial"/>
        </w:rPr>
        <w:tab/>
        <w:t>Pro zrakově a pohybově postižené osoby musí být zajištěno, aby náhradní komunikace a oplocení či ohrazení staveniště na veřejných prostranstvích a komunikacích umožňovalo jejich bezpečný pohyb.</w:t>
      </w:r>
    </w:p>
    <w:p w14:paraId="7AC1E2B7" w14:textId="77777777" w:rsidR="00462E43" w:rsidRDefault="00462E43" w:rsidP="00462E43">
      <w:pPr>
        <w:spacing w:line="240" w:lineRule="exact"/>
        <w:ind w:left="426" w:hanging="426"/>
        <w:contextualSpacing/>
        <w:rPr>
          <w:rFonts w:cs="Arial"/>
        </w:rPr>
      </w:pPr>
      <w:r>
        <w:rPr>
          <w:rFonts w:cs="Arial"/>
        </w:rPr>
        <w:t>4.</w:t>
      </w:r>
      <w:r>
        <w:rPr>
          <w:rFonts w:cs="Arial"/>
        </w:rPr>
        <w:tab/>
        <w:t>Vjezd vozidel na staveniště musí být označen dopravními značkami.</w:t>
      </w:r>
    </w:p>
    <w:p w14:paraId="7B237885" w14:textId="77777777" w:rsidR="00462E43" w:rsidRDefault="00462E43" w:rsidP="00462E43">
      <w:pPr>
        <w:spacing w:line="240" w:lineRule="exact"/>
        <w:ind w:left="426" w:hanging="426"/>
        <w:contextualSpacing/>
        <w:rPr>
          <w:rFonts w:cs="Arial"/>
        </w:rPr>
      </w:pPr>
      <w:r>
        <w:rPr>
          <w:rFonts w:cs="Arial"/>
        </w:rPr>
        <w:t>5.</w:t>
      </w:r>
      <w:r>
        <w:rPr>
          <w:rFonts w:cs="Arial"/>
        </w:rPr>
        <w:tab/>
        <w:t>Bezpečné provádění prací na ploše, která není dostatečně únosná, musí být zajištěno vhodným technickým zařízením nebo jinými prostředky.</w:t>
      </w:r>
    </w:p>
    <w:p w14:paraId="1AD371D7" w14:textId="77777777" w:rsidR="00462E43" w:rsidRDefault="00462E43" w:rsidP="00462E43">
      <w:pPr>
        <w:spacing w:line="240" w:lineRule="exact"/>
        <w:ind w:left="426" w:hanging="426"/>
        <w:contextualSpacing/>
        <w:rPr>
          <w:rFonts w:cs="Arial"/>
        </w:rPr>
      </w:pPr>
      <w:r>
        <w:rPr>
          <w:rFonts w:cs="Arial"/>
        </w:rPr>
        <w:t>6.</w:t>
      </w:r>
      <w:r>
        <w:rPr>
          <w:rFonts w:cs="Arial"/>
        </w:rPr>
        <w:tab/>
        <w:t>Materiály, stroje, dopravní prostředky a manipulace s břemeny nesmí ohrozit bezpečnost a zdraví osob zdržujících se nebo pracujících na staveništi nebo v jeho bezprostřední blízkosti.</w:t>
      </w:r>
    </w:p>
    <w:p w14:paraId="3CC311C2" w14:textId="77777777" w:rsidR="00462E43" w:rsidRDefault="00462E43" w:rsidP="00462E43">
      <w:pPr>
        <w:spacing w:line="240" w:lineRule="exact"/>
        <w:ind w:left="426" w:hanging="426"/>
        <w:contextualSpacing/>
        <w:rPr>
          <w:rFonts w:cs="Arial"/>
        </w:rPr>
      </w:pPr>
      <w:r>
        <w:rPr>
          <w:rFonts w:cs="Arial"/>
        </w:rPr>
        <w:t>7.</w:t>
      </w:r>
      <w:r>
        <w:rPr>
          <w:rFonts w:cs="Arial"/>
        </w:rPr>
        <w:tab/>
        <w:t>Staveniště musí být uspořádáno tak, aby zařízení staveniště, místa pro ukládání a skladování materiálu, pracovní prostory strojů (např. jeřábů apod.) neohrožovaly bezpečnost a zdraví osob zdržujících se nebo pracujících na staveništi nebo v jeho bezprostřední blízkosti.</w:t>
      </w:r>
    </w:p>
    <w:p w14:paraId="228D1259" w14:textId="77777777" w:rsidR="00462E43" w:rsidRDefault="00462E43" w:rsidP="00462E43">
      <w:pPr>
        <w:spacing w:line="240" w:lineRule="exact"/>
        <w:ind w:left="426" w:hanging="426"/>
        <w:contextualSpacing/>
        <w:rPr>
          <w:rFonts w:cs="Arial"/>
        </w:rPr>
      </w:pPr>
      <w:r>
        <w:rPr>
          <w:rFonts w:cs="Arial"/>
        </w:rPr>
        <w:t>8.</w:t>
      </w:r>
      <w:r>
        <w:rPr>
          <w:rFonts w:cs="Arial"/>
        </w:rPr>
        <w:tab/>
        <w:t>Na stavbě musí být k dispozici lékárnička, musí být přítomny osoby vyškolené pro poskytování první pomoci, kterým je v případě potřeby umožněno zavolat tísňovou linku nebo pohotovostní lékařskou službu. Důležitá telefonní čísla (lékařské pohotovosti, hasičského záchranného sboru, policie) musí být vyvěšena na viditelném místě.</w:t>
      </w:r>
    </w:p>
    <w:p w14:paraId="1905B621" w14:textId="77777777" w:rsidR="00462E43" w:rsidRDefault="00462E43" w:rsidP="00462E43">
      <w:pPr>
        <w:spacing w:line="240" w:lineRule="exact"/>
        <w:jc w:val="left"/>
        <w:rPr>
          <w:sz w:val="16"/>
          <w:szCs w:val="16"/>
        </w:rPr>
      </w:pPr>
    </w:p>
    <w:p w14:paraId="0B28C2A5" w14:textId="77777777" w:rsidR="00462E43" w:rsidRDefault="00462E43" w:rsidP="00173820">
      <w:pPr>
        <w:spacing w:line="240" w:lineRule="exact"/>
        <w:rPr>
          <w:b/>
        </w:rPr>
      </w:pPr>
      <w:r>
        <w:rPr>
          <w:b/>
        </w:rPr>
        <w:t>Požadavky BOZP na zařízení pro rozvod energií na staveništi</w:t>
      </w:r>
    </w:p>
    <w:p w14:paraId="35BFDF53" w14:textId="77777777" w:rsidR="00462E43" w:rsidRDefault="00462E43" w:rsidP="00462E43">
      <w:pPr>
        <w:spacing w:line="240" w:lineRule="exact"/>
        <w:rPr>
          <w:b/>
        </w:rPr>
      </w:pPr>
    </w:p>
    <w:p w14:paraId="1CE75383" w14:textId="77777777" w:rsidR="00462E43" w:rsidRDefault="00462E43" w:rsidP="00462E43">
      <w:pPr>
        <w:spacing w:line="240" w:lineRule="exact"/>
        <w:rPr>
          <w:rFonts w:cs="Arial"/>
        </w:rPr>
      </w:pPr>
      <w:r>
        <w:rPr>
          <w:rFonts w:cs="Arial"/>
        </w:rPr>
        <w:t>Zařízení pro rozvod energií vyžaduje, aby projektová dokumentace zařízení staveniště a následné skutečné provedení zařízení staveniště odpovídalo těmto požadavkům a zásadám:</w:t>
      </w:r>
    </w:p>
    <w:p w14:paraId="717B92B1" w14:textId="77777777" w:rsidR="00462E43" w:rsidRDefault="00462E43" w:rsidP="00462E43">
      <w:pPr>
        <w:spacing w:line="240" w:lineRule="exact"/>
        <w:ind w:left="426" w:hanging="426"/>
        <w:contextualSpacing/>
        <w:rPr>
          <w:rFonts w:cs="Arial"/>
        </w:rPr>
      </w:pPr>
      <w:r>
        <w:rPr>
          <w:rFonts w:cs="Arial"/>
        </w:rPr>
        <w:t>1.</w:t>
      </w:r>
      <w:r>
        <w:rPr>
          <w:rFonts w:cs="Arial"/>
        </w:rPr>
        <w:tab/>
        <w:t>Musí být zajištěna identifikace rozvodů energie existujících před zřízením staveniště, aby mohly být následně zkontrolovány a viditelně označeny.</w:t>
      </w:r>
    </w:p>
    <w:p w14:paraId="2CB782CB" w14:textId="77777777" w:rsidR="00462E43" w:rsidRDefault="00462E43" w:rsidP="00462E43">
      <w:pPr>
        <w:spacing w:line="240" w:lineRule="exact"/>
        <w:ind w:left="426" w:hanging="426"/>
        <w:contextualSpacing/>
        <w:rPr>
          <w:rFonts w:cs="Arial"/>
        </w:rPr>
      </w:pPr>
      <w:r>
        <w:rPr>
          <w:rFonts w:cs="Arial"/>
        </w:rPr>
        <w:t>2.</w:t>
      </w:r>
      <w:r>
        <w:rPr>
          <w:rFonts w:cs="Arial"/>
        </w:rPr>
        <w:tab/>
        <w:t>Dočasná zařízení musí být navržena takovým způsobem, aby se nestala zdrojem vzniku požáru nebo výbuchu, tzn., že musí splňovat právní a normové požadavky.</w:t>
      </w:r>
    </w:p>
    <w:p w14:paraId="17216E34" w14:textId="77777777" w:rsidR="00462E43" w:rsidRDefault="00462E43" w:rsidP="00462E43">
      <w:pPr>
        <w:spacing w:line="240" w:lineRule="exact"/>
        <w:ind w:left="426" w:hanging="426"/>
        <w:contextualSpacing/>
        <w:rPr>
          <w:rFonts w:cs="Arial"/>
        </w:rPr>
      </w:pPr>
      <w:r>
        <w:rPr>
          <w:rFonts w:cs="Arial"/>
        </w:rPr>
        <w:t>3.</w:t>
      </w:r>
      <w:r>
        <w:rPr>
          <w:rFonts w:cs="Arial"/>
        </w:rPr>
        <w:tab/>
        <w:t>Další požadavky</w:t>
      </w:r>
    </w:p>
    <w:p w14:paraId="788D8D2A" w14:textId="77777777" w:rsidR="00462E43" w:rsidRDefault="00462E43" w:rsidP="00462E43">
      <w:pPr>
        <w:spacing w:line="240" w:lineRule="exact"/>
        <w:ind w:left="851" w:hanging="425"/>
        <w:contextualSpacing/>
        <w:rPr>
          <w:rFonts w:cs="Arial"/>
        </w:rPr>
      </w:pPr>
      <w:r>
        <w:rPr>
          <w:rFonts w:cs="Arial"/>
        </w:rPr>
        <w:t>a)</w:t>
      </w:r>
      <w:r>
        <w:rPr>
          <w:rFonts w:cs="Arial"/>
        </w:rPr>
        <w:tab/>
        <w:t>dočasná elektrická zařízení musí být podrobována pravidelným kontrolám a revizím ve stanovených intervalech, které bude muset následně zajišťovat zhotovitel stavby,</w:t>
      </w:r>
    </w:p>
    <w:p w14:paraId="696D8103" w14:textId="77777777" w:rsidR="00462E43" w:rsidRDefault="00462E43" w:rsidP="00462E43">
      <w:pPr>
        <w:spacing w:line="240" w:lineRule="exact"/>
        <w:ind w:left="851" w:hanging="425"/>
        <w:contextualSpacing/>
        <w:rPr>
          <w:rFonts w:cs="Arial"/>
        </w:rPr>
      </w:pPr>
      <w:r>
        <w:rPr>
          <w:rFonts w:cs="Arial"/>
        </w:rPr>
        <w:t>b)</w:t>
      </w:r>
      <w:r>
        <w:rPr>
          <w:rFonts w:cs="Arial"/>
        </w:rPr>
        <w:tab/>
        <w:t>hlavní vypínač elektrického zařízení musí být snadno přístupný, označen a zabezpečen proti neoprávněné manipulaci.</w:t>
      </w:r>
    </w:p>
    <w:p w14:paraId="28FB3A91" w14:textId="77777777" w:rsidR="00462E43" w:rsidRDefault="00462E43" w:rsidP="00462E43">
      <w:pPr>
        <w:spacing w:line="240" w:lineRule="exact"/>
        <w:ind w:left="426" w:hanging="426"/>
        <w:contextualSpacing/>
        <w:rPr>
          <w:rFonts w:cs="Arial"/>
        </w:rPr>
      </w:pPr>
      <w:r>
        <w:rPr>
          <w:rFonts w:cs="Arial"/>
        </w:rPr>
        <w:lastRenderedPageBreak/>
        <w:t>4.</w:t>
      </w:r>
      <w:r>
        <w:rPr>
          <w:rFonts w:cs="Arial"/>
        </w:rPr>
        <w:tab/>
        <w:t>Nelze-li vyloučit provoz dopravních prostředků a pojízdných strojů pod elektrickým vedením, musí být instalovány závěsné zábrany včetně náležitých upozornění.</w:t>
      </w:r>
    </w:p>
    <w:p w14:paraId="4902846C" w14:textId="77777777" w:rsidR="00462E43" w:rsidRDefault="00462E43" w:rsidP="00462E43">
      <w:pPr>
        <w:spacing w:line="240" w:lineRule="exact"/>
        <w:ind w:left="426" w:hanging="426"/>
        <w:contextualSpacing/>
        <w:rPr>
          <w:rFonts w:cs="Arial"/>
        </w:rPr>
      </w:pPr>
    </w:p>
    <w:p w14:paraId="009F0279" w14:textId="7FA9B574" w:rsidR="00462E43" w:rsidRDefault="00462E43" w:rsidP="00462E43">
      <w:pPr>
        <w:spacing w:line="240" w:lineRule="exact"/>
        <w:rPr>
          <w:b/>
        </w:rPr>
      </w:pPr>
      <w:r>
        <w:rPr>
          <w:b/>
        </w:rPr>
        <w:t>Požadavky BOZP na zemní práce</w:t>
      </w:r>
    </w:p>
    <w:p w14:paraId="6F2E8A43" w14:textId="77777777" w:rsidR="00462E43" w:rsidRDefault="00462E43" w:rsidP="00462E43">
      <w:pPr>
        <w:spacing w:line="240" w:lineRule="exact"/>
        <w:rPr>
          <w:b/>
        </w:rPr>
      </w:pPr>
    </w:p>
    <w:p w14:paraId="677B0FEB" w14:textId="77777777" w:rsidR="00462E43" w:rsidRDefault="00462E43" w:rsidP="00462E43">
      <w:pPr>
        <w:spacing w:line="240" w:lineRule="exact"/>
        <w:rPr>
          <w:rFonts w:cs="Arial"/>
        </w:rPr>
      </w:pPr>
      <w:r>
        <w:rPr>
          <w:rFonts w:cs="Arial"/>
        </w:rPr>
        <w:t>Před zahájením zemních prací musí, na základě vyžádání či činnosti zhotovitele, být:</w:t>
      </w:r>
    </w:p>
    <w:p w14:paraId="771E9F2E" w14:textId="77777777" w:rsidR="00462E43" w:rsidRDefault="00462E43" w:rsidP="00462E43">
      <w:pPr>
        <w:spacing w:line="240" w:lineRule="exact"/>
        <w:ind w:left="426" w:hanging="426"/>
        <w:contextualSpacing/>
        <w:rPr>
          <w:rFonts w:cs="Arial"/>
        </w:rPr>
      </w:pPr>
      <w:r>
        <w:rPr>
          <w:rFonts w:cs="Arial"/>
        </w:rPr>
        <w:t>1.</w:t>
      </w:r>
      <w:r>
        <w:rPr>
          <w:rFonts w:cs="Arial"/>
        </w:rPr>
        <w:tab/>
        <w:t>Vyznačeny trasy dopravní a technické infrastruktury uvedené v projektové dokumentaci, musí být ověřena jejich aktuálnost a úplnost.</w:t>
      </w:r>
    </w:p>
    <w:p w14:paraId="6CCDAEBB" w14:textId="77777777" w:rsidR="00462E43" w:rsidRDefault="00462E43" w:rsidP="00462E43">
      <w:pPr>
        <w:spacing w:line="240" w:lineRule="exact"/>
        <w:ind w:left="426" w:hanging="426"/>
        <w:contextualSpacing/>
        <w:rPr>
          <w:rFonts w:cs="Arial"/>
        </w:rPr>
      </w:pPr>
      <w:r>
        <w:rPr>
          <w:rFonts w:cs="Arial"/>
        </w:rPr>
        <w:t>2.</w:t>
      </w:r>
      <w:r>
        <w:rPr>
          <w:rFonts w:cs="Arial"/>
        </w:rPr>
        <w:tab/>
        <w:t>Vyznačeny jiné podzemní a nadzemní překážky a překážky na povrchu.</w:t>
      </w:r>
    </w:p>
    <w:p w14:paraId="29B52210" w14:textId="77777777" w:rsidR="00462E43" w:rsidRDefault="00462E43" w:rsidP="00462E43">
      <w:pPr>
        <w:spacing w:line="240" w:lineRule="exact"/>
        <w:ind w:left="426" w:hanging="426"/>
        <w:contextualSpacing/>
        <w:rPr>
          <w:rFonts w:cs="Arial"/>
        </w:rPr>
      </w:pPr>
      <w:r>
        <w:rPr>
          <w:rFonts w:cs="Arial"/>
        </w:rPr>
        <w:t>3.</w:t>
      </w:r>
      <w:r>
        <w:rPr>
          <w:rFonts w:cs="Arial"/>
        </w:rPr>
        <w:tab/>
        <w:t>Potvrzeno, ověřeno a vytýčeno provozovateli (správci) inženýrských sítí a jiných překážek jejich směrové a hloubkové uložení.</w:t>
      </w:r>
    </w:p>
    <w:p w14:paraId="24E88978" w14:textId="77777777" w:rsidR="00462E43" w:rsidRDefault="00462E43" w:rsidP="00462E43">
      <w:pPr>
        <w:spacing w:line="240" w:lineRule="exact"/>
        <w:ind w:left="426" w:hanging="426"/>
        <w:contextualSpacing/>
        <w:rPr>
          <w:rFonts w:cs="Arial"/>
        </w:rPr>
      </w:pPr>
      <w:r>
        <w:rPr>
          <w:rFonts w:cs="Arial"/>
        </w:rPr>
        <w:t>4.</w:t>
      </w:r>
      <w:r>
        <w:rPr>
          <w:rFonts w:cs="Arial"/>
        </w:rPr>
        <w:tab/>
        <w:t>Určeno:</w:t>
      </w:r>
    </w:p>
    <w:p w14:paraId="07EE8947" w14:textId="77777777" w:rsidR="00462E43" w:rsidRDefault="00462E43" w:rsidP="00462E43">
      <w:pPr>
        <w:spacing w:line="240" w:lineRule="exact"/>
        <w:ind w:left="851" w:hanging="425"/>
        <w:contextualSpacing/>
        <w:rPr>
          <w:rFonts w:cs="Arial"/>
        </w:rPr>
      </w:pPr>
      <w:r>
        <w:rPr>
          <w:rFonts w:cs="Arial"/>
        </w:rPr>
        <w:t>a)</w:t>
      </w:r>
      <w:r>
        <w:rPr>
          <w:rFonts w:cs="Arial"/>
        </w:rPr>
        <w:tab/>
        <w:t>rozmístění stavebních výkopů a jam,</w:t>
      </w:r>
    </w:p>
    <w:p w14:paraId="6515239C" w14:textId="77777777" w:rsidR="00462E43" w:rsidRDefault="00462E43" w:rsidP="00462E43">
      <w:pPr>
        <w:spacing w:line="240" w:lineRule="exact"/>
        <w:ind w:left="851" w:hanging="425"/>
        <w:contextualSpacing/>
        <w:rPr>
          <w:rFonts w:cs="Arial"/>
        </w:rPr>
      </w:pPr>
      <w:r>
        <w:rPr>
          <w:rFonts w:cs="Arial"/>
        </w:rPr>
        <w:t>b)</w:t>
      </w:r>
      <w:r>
        <w:rPr>
          <w:rFonts w:cs="Arial"/>
        </w:rPr>
        <w:tab/>
        <w:t>způsoby těžení zeminy,</w:t>
      </w:r>
    </w:p>
    <w:p w14:paraId="77040810" w14:textId="77777777" w:rsidR="00462E43" w:rsidRDefault="00462E43" w:rsidP="00462E43">
      <w:pPr>
        <w:spacing w:line="240" w:lineRule="exact"/>
        <w:ind w:left="851" w:hanging="425"/>
        <w:contextualSpacing/>
        <w:rPr>
          <w:rFonts w:cs="Arial"/>
        </w:rPr>
      </w:pPr>
      <w:r>
        <w:rPr>
          <w:rFonts w:cs="Arial"/>
        </w:rPr>
        <w:t>c)</w:t>
      </w:r>
      <w:r>
        <w:rPr>
          <w:rFonts w:cs="Arial"/>
        </w:rPr>
        <w:tab/>
        <w:t>zajištění stěn výkopů proti sesutí,</w:t>
      </w:r>
    </w:p>
    <w:p w14:paraId="70B63955" w14:textId="77777777" w:rsidR="00462E43" w:rsidRDefault="00462E43" w:rsidP="00462E43">
      <w:pPr>
        <w:spacing w:line="240" w:lineRule="exact"/>
        <w:ind w:left="851" w:hanging="425"/>
        <w:contextualSpacing/>
        <w:rPr>
          <w:rFonts w:cs="Arial"/>
        </w:rPr>
      </w:pPr>
      <w:r>
        <w:rPr>
          <w:rFonts w:cs="Arial"/>
        </w:rPr>
        <w:t>d)</w:t>
      </w:r>
      <w:r>
        <w:rPr>
          <w:rFonts w:cs="Arial"/>
        </w:rPr>
        <w:tab/>
        <w:t>zabezpečení okolních staveb ohrožených zemní prací,</w:t>
      </w:r>
    </w:p>
    <w:p w14:paraId="19C264E6" w14:textId="77777777" w:rsidR="00462E43" w:rsidRDefault="00462E43" w:rsidP="00462E43">
      <w:pPr>
        <w:spacing w:line="240" w:lineRule="exact"/>
        <w:ind w:left="851" w:hanging="425"/>
        <w:contextualSpacing/>
        <w:rPr>
          <w:rFonts w:cs="Arial"/>
        </w:rPr>
      </w:pPr>
      <w:r>
        <w:rPr>
          <w:rFonts w:cs="Arial"/>
        </w:rPr>
        <w:t>e)</w:t>
      </w:r>
      <w:r>
        <w:rPr>
          <w:rFonts w:cs="Arial"/>
        </w:rPr>
        <w:tab/>
        <w:t>stanoven způsob a rozsah opatření k zabránění přítoku vody na staveniště</w:t>
      </w:r>
    </w:p>
    <w:p w14:paraId="51A57823" w14:textId="77777777" w:rsidR="00462E43" w:rsidRDefault="00462E43" w:rsidP="00462E43">
      <w:pPr>
        <w:spacing w:line="240" w:lineRule="exact"/>
        <w:rPr>
          <w:rFonts w:cs="Arial"/>
        </w:rPr>
      </w:pPr>
      <w:r>
        <w:rPr>
          <w:rFonts w:cs="Arial"/>
        </w:rPr>
        <w:t>vždy v souladu s projektovou dokumentací a doplněním detailů z hlediska provádění, které náleží zhotoviteli.</w:t>
      </w:r>
    </w:p>
    <w:p w14:paraId="53FEB37A" w14:textId="77777777" w:rsidR="00462E43" w:rsidRDefault="00462E43" w:rsidP="00462E43">
      <w:pPr>
        <w:spacing w:line="240" w:lineRule="exact"/>
        <w:jc w:val="left"/>
        <w:rPr>
          <w:sz w:val="16"/>
          <w:szCs w:val="16"/>
        </w:rPr>
      </w:pPr>
    </w:p>
    <w:p w14:paraId="6D382436" w14:textId="77777777" w:rsidR="00462E43" w:rsidRDefault="00462E43" w:rsidP="00674693">
      <w:pPr>
        <w:spacing w:line="240" w:lineRule="exact"/>
        <w:rPr>
          <w:b/>
        </w:rPr>
      </w:pPr>
      <w:r>
        <w:rPr>
          <w:b/>
        </w:rPr>
        <w:t>Požadavky BOZP na venkovní pracoviště</w:t>
      </w:r>
    </w:p>
    <w:p w14:paraId="1DD2241B" w14:textId="77777777" w:rsidR="00462E43" w:rsidRDefault="00462E43" w:rsidP="00462E43">
      <w:pPr>
        <w:spacing w:line="240" w:lineRule="exact"/>
        <w:rPr>
          <w:b/>
        </w:rPr>
      </w:pPr>
    </w:p>
    <w:p w14:paraId="21BFD649" w14:textId="77777777" w:rsidR="00462E43" w:rsidRDefault="00462E43" w:rsidP="00462E43">
      <w:pPr>
        <w:spacing w:line="240" w:lineRule="exact"/>
        <w:rPr>
          <w:rFonts w:cs="Arial"/>
        </w:rPr>
      </w:pPr>
      <w:r>
        <w:rPr>
          <w:rFonts w:cs="Arial"/>
        </w:rPr>
        <w:t>Před zahájením jednotlivých prací na staveništi musí zhotovitel stanovit a zpracovat mimo jiné především:</w:t>
      </w:r>
    </w:p>
    <w:p w14:paraId="578C6404" w14:textId="77777777" w:rsidR="00462E43" w:rsidRDefault="00462E43" w:rsidP="00462E43">
      <w:pPr>
        <w:spacing w:line="240" w:lineRule="exact"/>
        <w:ind w:left="426" w:hanging="426"/>
        <w:contextualSpacing/>
        <w:rPr>
          <w:rFonts w:cs="Arial"/>
        </w:rPr>
      </w:pPr>
      <w:r>
        <w:rPr>
          <w:rFonts w:cs="Arial"/>
        </w:rPr>
        <w:t>1.</w:t>
      </w:r>
      <w:r>
        <w:rPr>
          <w:rFonts w:cs="Arial"/>
        </w:rPr>
        <w:tab/>
        <w:t xml:space="preserve">Návrhy pevných a stabilních pohyblivých nebo pevných pracovišť nacházejících se ve výšce nebo v hloubce. </w:t>
      </w:r>
    </w:p>
    <w:p w14:paraId="3FE5E1D1" w14:textId="77777777" w:rsidR="00462E43" w:rsidRDefault="00462E43" w:rsidP="00462E43">
      <w:pPr>
        <w:spacing w:line="240" w:lineRule="exact"/>
        <w:ind w:left="426" w:hanging="426"/>
        <w:contextualSpacing/>
        <w:rPr>
          <w:rFonts w:cs="Arial"/>
        </w:rPr>
      </w:pPr>
      <w:r>
        <w:rPr>
          <w:rFonts w:cs="Arial"/>
        </w:rPr>
        <w:t>2.</w:t>
      </w:r>
      <w:r>
        <w:rPr>
          <w:rFonts w:cs="Arial"/>
        </w:rPr>
        <w:tab/>
        <w:t>Zajištění nedostatečné stability vhodným a bezpečným ukotvením celého pracoviště nebo jeho části.</w:t>
      </w:r>
    </w:p>
    <w:p w14:paraId="7114EC22" w14:textId="77777777" w:rsidR="00462E43" w:rsidRDefault="00462E43" w:rsidP="00462E43">
      <w:pPr>
        <w:spacing w:line="240" w:lineRule="exact"/>
        <w:ind w:left="426" w:hanging="426"/>
        <w:contextualSpacing/>
        <w:rPr>
          <w:rFonts w:cs="Arial"/>
        </w:rPr>
      </w:pPr>
      <w:r>
        <w:rPr>
          <w:rFonts w:cs="Arial"/>
        </w:rPr>
        <w:t>3.</w:t>
      </w:r>
      <w:r>
        <w:rPr>
          <w:rFonts w:cs="Arial"/>
        </w:rPr>
        <w:tab/>
        <w:t>Stanovení intervalů odborných prohlídek a jejich dodržování.</w:t>
      </w:r>
    </w:p>
    <w:p w14:paraId="4AB3D30E" w14:textId="77777777" w:rsidR="00462E43" w:rsidRDefault="00462E43" w:rsidP="00462E43">
      <w:pPr>
        <w:spacing w:line="240" w:lineRule="exact"/>
        <w:ind w:left="426" w:hanging="426"/>
        <w:contextualSpacing/>
        <w:rPr>
          <w:rFonts w:cs="Arial"/>
        </w:rPr>
      </w:pPr>
      <w:r>
        <w:rPr>
          <w:rFonts w:cs="Arial"/>
        </w:rPr>
        <w:t>4.</w:t>
      </w:r>
      <w:r>
        <w:rPr>
          <w:rFonts w:cs="Arial"/>
        </w:rPr>
        <w:tab/>
        <w:t xml:space="preserve">Zhotovitel musí zajistit přerušení práce na těchto pracovištích v případě ohrožení vlivem </w:t>
      </w:r>
    </w:p>
    <w:p w14:paraId="6FB49FEB" w14:textId="77777777" w:rsidR="00462E43" w:rsidRDefault="00462E43" w:rsidP="00462E43">
      <w:pPr>
        <w:spacing w:line="240" w:lineRule="exact"/>
        <w:ind w:left="851" w:hanging="425"/>
        <w:contextualSpacing/>
        <w:rPr>
          <w:rFonts w:cs="Arial"/>
        </w:rPr>
      </w:pPr>
      <w:r>
        <w:rPr>
          <w:rFonts w:cs="Arial"/>
        </w:rPr>
        <w:t>a)</w:t>
      </w:r>
      <w:r>
        <w:rPr>
          <w:rFonts w:cs="Arial"/>
        </w:rPr>
        <w:tab/>
        <w:t>nepříznivých povětrnostních podmínek,</w:t>
      </w:r>
    </w:p>
    <w:p w14:paraId="7F67E06B" w14:textId="77777777" w:rsidR="00462E43" w:rsidRDefault="00462E43" w:rsidP="00462E43">
      <w:pPr>
        <w:spacing w:line="240" w:lineRule="exact"/>
        <w:ind w:left="851" w:hanging="425"/>
        <w:contextualSpacing/>
        <w:rPr>
          <w:rFonts w:cs="Arial"/>
        </w:rPr>
      </w:pPr>
      <w:r>
        <w:rPr>
          <w:rFonts w:cs="Arial"/>
        </w:rPr>
        <w:t>b)</w:t>
      </w:r>
      <w:r>
        <w:rPr>
          <w:rFonts w:cs="Arial"/>
        </w:rPr>
        <w:tab/>
        <w:t>nevyhovujícího stavu technických zařízení,</w:t>
      </w:r>
    </w:p>
    <w:p w14:paraId="4F19785C" w14:textId="77777777" w:rsidR="00462E43" w:rsidRDefault="00462E43" w:rsidP="00462E43">
      <w:pPr>
        <w:spacing w:line="240" w:lineRule="exact"/>
        <w:ind w:left="851" w:hanging="425"/>
        <w:contextualSpacing/>
        <w:rPr>
          <w:rFonts w:cs="Arial"/>
        </w:rPr>
      </w:pPr>
      <w:r>
        <w:rPr>
          <w:rFonts w:cs="Arial"/>
        </w:rPr>
        <w:t>c)</w:t>
      </w:r>
      <w:r>
        <w:rPr>
          <w:rFonts w:cs="Arial"/>
        </w:rPr>
        <w:tab/>
        <w:t>předem nepředvídatelných okolností.</w:t>
      </w:r>
    </w:p>
    <w:p w14:paraId="1F2B3545" w14:textId="77777777" w:rsidR="00462E43" w:rsidRDefault="00462E43" w:rsidP="00462E43">
      <w:pPr>
        <w:spacing w:line="240" w:lineRule="exact"/>
        <w:ind w:left="426" w:hanging="426"/>
        <w:contextualSpacing/>
        <w:rPr>
          <w:rFonts w:cs="Arial"/>
        </w:rPr>
      </w:pPr>
      <w:r>
        <w:rPr>
          <w:rFonts w:cs="Arial"/>
        </w:rPr>
        <w:t>5.</w:t>
      </w:r>
      <w:r>
        <w:rPr>
          <w:rFonts w:cs="Arial"/>
        </w:rPr>
        <w:tab/>
        <w:t>V případě působení vlivů (viz bod 4) musí zhotovitel zajistit nezbytné změny technologických postupů a seznámí s nimi fyzické osoby pracující na těchto pracovištích.</w:t>
      </w:r>
    </w:p>
    <w:p w14:paraId="57A7555B" w14:textId="77777777" w:rsidR="00462E43" w:rsidRDefault="00462E43" w:rsidP="00462E43">
      <w:pPr>
        <w:spacing w:line="240" w:lineRule="exact"/>
        <w:ind w:left="426" w:hanging="426"/>
        <w:contextualSpacing/>
        <w:rPr>
          <w:rFonts w:cs="Arial"/>
        </w:rPr>
      </w:pPr>
    </w:p>
    <w:p w14:paraId="4982743A" w14:textId="2CA33195" w:rsidR="00462E43" w:rsidRDefault="00462E43" w:rsidP="00462E43">
      <w:pPr>
        <w:spacing w:line="240" w:lineRule="exact"/>
        <w:rPr>
          <w:b/>
        </w:rPr>
      </w:pPr>
      <w:r>
        <w:rPr>
          <w:b/>
        </w:rPr>
        <w:t>Požadavky BOZP na skladování a manipulaci s materiálem</w:t>
      </w:r>
    </w:p>
    <w:p w14:paraId="2CB1ABB0" w14:textId="77777777" w:rsidR="00462E43" w:rsidRDefault="00462E43" w:rsidP="00462E43">
      <w:pPr>
        <w:spacing w:line="240" w:lineRule="exact"/>
        <w:rPr>
          <w:b/>
        </w:rPr>
      </w:pPr>
    </w:p>
    <w:p w14:paraId="371457E1" w14:textId="77777777" w:rsidR="00462E43" w:rsidRDefault="00462E43" w:rsidP="00462E43">
      <w:pPr>
        <w:spacing w:line="240" w:lineRule="exact"/>
        <w:rPr>
          <w:rFonts w:cs="Arial"/>
        </w:rPr>
      </w:pPr>
      <w:r>
        <w:rPr>
          <w:rFonts w:cs="Arial"/>
        </w:rPr>
        <w:t>V souladu s projektovou dokumentací a potřebami realizace jednotlivých stavebních objektů zhotovitel připraví taková řešení skladování a manipulace s materiálem, která zajistí:</w:t>
      </w:r>
    </w:p>
    <w:p w14:paraId="227C1D85" w14:textId="77777777" w:rsidR="00462E43" w:rsidRDefault="00462E43" w:rsidP="00462E43">
      <w:pPr>
        <w:spacing w:line="240" w:lineRule="exact"/>
        <w:ind w:left="426" w:hanging="426"/>
        <w:contextualSpacing/>
        <w:rPr>
          <w:rFonts w:cs="Arial"/>
        </w:rPr>
      </w:pPr>
      <w:r>
        <w:rPr>
          <w:rFonts w:cs="Arial"/>
        </w:rPr>
        <w:t>1.</w:t>
      </w:r>
      <w:r>
        <w:rPr>
          <w:rFonts w:cs="Arial"/>
        </w:rPr>
        <w:tab/>
        <w:t>Bezpečný přísun a odběr materiálu, který musí odpovídat postupu prací na staveništi.</w:t>
      </w:r>
    </w:p>
    <w:p w14:paraId="0E85356F" w14:textId="77777777" w:rsidR="00462E43" w:rsidRDefault="00462E43" w:rsidP="00462E43">
      <w:pPr>
        <w:spacing w:line="240" w:lineRule="exact"/>
        <w:ind w:left="426" w:hanging="426"/>
        <w:contextualSpacing/>
        <w:rPr>
          <w:rFonts w:cs="Arial"/>
        </w:rPr>
      </w:pPr>
      <w:r>
        <w:rPr>
          <w:rFonts w:cs="Arial"/>
        </w:rPr>
        <w:t>2.</w:t>
      </w:r>
      <w:r>
        <w:rPr>
          <w:rFonts w:cs="Arial"/>
        </w:rPr>
        <w:tab/>
        <w:t>Dostupnost zařízení umožňujícího skladování, odebírání nebo doplňování prvků a dílců pro stavbu.</w:t>
      </w:r>
    </w:p>
    <w:p w14:paraId="275FAD0E" w14:textId="77777777" w:rsidR="00462E43" w:rsidRDefault="00462E43" w:rsidP="00462E43">
      <w:pPr>
        <w:spacing w:line="240" w:lineRule="exact"/>
        <w:ind w:left="426" w:hanging="426"/>
        <w:contextualSpacing/>
        <w:rPr>
          <w:rFonts w:cs="Arial"/>
        </w:rPr>
      </w:pPr>
      <w:r>
        <w:rPr>
          <w:rFonts w:cs="Arial"/>
        </w:rPr>
        <w:t>3.</w:t>
      </w:r>
      <w:r>
        <w:rPr>
          <w:rFonts w:cs="Arial"/>
        </w:rPr>
        <w:tab/>
        <w:t xml:space="preserve">Bezpečný přístup k místům určeným k vázání, odvěšování a k manipulaci s materiálem. </w:t>
      </w:r>
    </w:p>
    <w:p w14:paraId="1C7EC1BD" w14:textId="77777777" w:rsidR="00462E43" w:rsidRDefault="00462E43" w:rsidP="00462E43">
      <w:pPr>
        <w:spacing w:line="240" w:lineRule="exact"/>
        <w:ind w:left="426" w:hanging="426"/>
        <w:contextualSpacing/>
        <w:rPr>
          <w:rFonts w:cs="Arial"/>
        </w:rPr>
      </w:pPr>
      <w:r>
        <w:rPr>
          <w:rFonts w:cs="Arial"/>
        </w:rPr>
        <w:t>4.</w:t>
      </w:r>
      <w:r>
        <w:rPr>
          <w:rFonts w:cs="Arial"/>
        </w:rPr>
        <w:tab/>
        <w:t xml:space="preserve">Kvalitu povrchu skladovacích ploch (tzn. jejich rovnost, pevnost, </w:t>
      </w:r>
      <w:proofErr w:type="spellStart"/>
      <w:r>
        <w:rPr>
          <w:rFonts w:cs="Arial"/>
        </w:rPr>
        <w:t>odvodnitelnost</w:t>
      </w:r>
      <w:proofErr w:type="spellEnd"/>
      <w:r>
        <w:rPr>
          <w:rFonts w:cs="Arial"/>
        </w:rPr>
        <w:t xml:space="preserve"> apod.), aby mohly být zajištěny:</w:t>
      </w:r>
    </w:p>
    <w:p w14:paraId="45DB265C" w14:textId="77777777" w:rsidR="00462E43" w:rsidRDefault="00462E43" w:rsidP="00462E43">
      <w:pPr>
        <w:spacing w:line="240" w:lineRule="exact"/>
        <w:ind w:left="851" w:hanging="425"/>
        <w:contextualSpacing/>
        <w:rPr>
          <w:rFonts w:cs="Arial"/>
        </w:rPr>
      </w:pPr>
      <w:r>
        <w:rPr>
          <w:rFonts w:cs="Arial"/>
        </w:rPr>
        <w:t>a)</w:t>
      </w:r>
      <w:r>
        <w:rPr>
          <w:rFonts w:cs="Arial"/>
        </w:rPr>
        <w:tab/>
        <w:t>stabilita skladovaného materiálu a nemohlo dojít k jeho poškození,</w:t>
      </w:r>
    </w:p>
    <w:p w14:paraId="035B61D4" w14:textId="77777777" w:rsidR="00462E43" w:rsidRDefault="00462E43" w:rsidP="00462E43">
      <w:pPr>
        <w:spacing w:line="240" w:lineRule="exact"/>
        <w:ind w:left="851" w:hanging="425"/>
        <w:contextualSpacing/>
        <w:rPr>
          <w:rFonts w:cs="Arial"/>
        </w:rPr>
      </w:pPr>
      <w:r>
        <w:rPr>
          <w:rFonts w:cs="Arial"/>
        </w:rPr>
        <w:t>b)</w:t>
      </w:r>
      <w:r>
        <w:rPr>
          <w:rFonts w:cs="Arial"/>
        </w:rPr>
        <w:tab/>
        <w:t>zvolený způsob ukládání a odběru sypkých hmot, které budou na staveništi používány (mechanizovaný nebo ruční; při ručním ukládání a odběru mohou být sypké hmoty skladovány max. do výše 2 m; pokud jsou skladovány v pytlích, pak max. do výše 1,5 m a jsou-li skladovány na paletách, pak do výše max. 3 m),</w:t>
      </w:r>
    </w:p>
    <w:p w14:paraId="63C4C3A7" w14:textId="77777777" w:rsidR="00462E43" w:rsidRDefault="00462E43" w:rsidP="00462E43">
      <w:pPr>
        <w:spacing w:line="240" w:lineRule="exact"/>
        <w:ind w:left="851" w:hanging="425"/>
        <w:contextualSpacing/>
        <w:rPr>
          <w:rFonts w:cs="Arial"/>
        </w:rPr>
      </w:pPr>
      <w:r>
        <w:rPr>
          <w:rFonts w:cs="Arial"/>
        </w:rPr>
        <w:t>c)</w:t>
      </w:r>
      <w:r>
        <w:rPr>
          <w:rFonts w:cs="Arial"/>
        </w:rPr>
        <w:tab/>
        <w:t>skladování tekutého materiálu v uzavřených nádobách v horizontální poloze a zabezpečení proti rozvalení,</w:t>
      </w:r>
    </w:p>
    <w:p w14:paraId="0E92BC02" w14:textId="77777777" w:rsidR="00462E43" w:rsidRDefault="00462E43" w:rsidP="00462E43">
      <w:pPr>
        <w:spacing w:line="240" w:lineRule="exact"/>
        <w:ind w:left="851" w:hanging="425"/>
        <w:contextualSpacing/>
        <w:rPr>
          <w:rFonts w:cs="Arial"/>
        </w:rPr>
      </w:pPr>
      <w:r>
        <w:rPr>
          <w:rFonts w:cs="Arial"/>
        </w:rPr>
        <w:lastRenderedPageBreak/>
        <w:t>d)</w:t>
      </w:r>
      <w:r>
        <w:rPr>
          <w:rFonts w:cs="Arial"/>
        </w:rPr>
        <w:tab/>
        <w:t>zabezpečení otevřených nádrží s tekutým materiálem proti pádu osob do nich,</w:t>
      </w:r>
    </w:p>
    <w:p w14:paraId="2E434024" w14:textId="77777777" w:rsidR="00462E43" w:rsidRDefault="00462E43" w:rsidP="00462E43">
      <w:pPr>
        <w:spacing w:line="240" w:lineRule="exact"/>
        <w:ind w:left="851" w:hanging="425"/>
        <w:contextualSpacing/>
        <w:rPr>
          <w:rFonts w:cs="Arial"/>
        </w:rPr>
      </w:pPr>
      <w:r>
        <w:rPr>
          <w:rFonts w:cs="Arial"/>
        </w:rPr>
        <w:t>e)</w:t>
      </w:r>
      <w:r>
        <w:rPr>
          <w:rFonts w:cs="Arial"/>
        </w:rPr>
        <w:tab/>
        <w:t>zamezení sklopení tabulového skla skladovaného v rámech ve vertikální poloze,</w:t>
      </w:r>
    </w:p>
    <w:p w14:paraId="65006D62" w14:textId="77777777" w:rsidR="00462E43" w:rsidRDefault="00462E43" w:rsidP="00462E43">
      <w:pPr>
        <w:spacing w:line="240" w:lineRule="exact"/>
        <w:ind w:left="851" w:hanging="425"/>
        <w:contextualSpacing/>
        <w:rPr>
          <w:rFonts w:cs="Arial"/>
        </w:rPr>
      </w:pPr>
      <w:r>
        <w:rPr>
          <w:rFonts w:cs="Arial"/>
        </w:rPr>
        <w:t>f)</w:t>
      </w:r>
      <w:r>
        <w:rPr>
          <w:rFonts w:cs="Arial"/>
        </w:rPr>
        <w:tab/>
        <w:t>skladování nebezpečných chemických látek a přípravků v originálních obalech a způsobem, který určil jejich výrobce,</w:t>
      </w:r>
    </w:p>
    <w:p w14:paraId="5C712D4E" w14:textId="77777777" w:rsidR="00462E43" w:rsidRDefault="00462E43" w:rsidP="00462E43">
      <w:pPr>
        <w:spacing w:line="240" w:lineRule="exact"/>
        <w:ind w:left="851" w:hanging="425"/>
        <w:contextualSpacing/>
        <w:rPr>
          <w:rFonts w:cs="Arial"/>
        </w:rPr>
      </w:pPr>
      <w:r>
        <w:rPr>
          <w:rFonts w:cs="Arial"/>
        </w:rPr>
        <w:t>g)</w:t>
      </w:r>
      <w:r>
        <w:rPr>
          <w:rFonts w:cs="Arial"/>
        </w:rPr>
        <w:tab/>
        <w:t>trubky, kulatina apod. proti rozvalení,</w:t>
      </w:r>
    </w:p>
    <w:p w14:paraId="7CE3E7F8" w14:textId="77777777" w:rsidR="00462E43" w:rsidRDefault="00462E43" w:rsidP="00462E43">
      <w:pPr>
        <w:spacing w:line="240" w:lineRule="exact"/>
        <w:ind w:left="851" w:hanging="425"/>
        <w:contextualSpacing/>
        <w:rPr>
          <w:rFonts w:cs="Arial"/>
        </w:rPr>
      </w:pPr>
      <w:r>
        <w:rPr>
          <w:rFonts w:cs="Arial"/>
        </w:rPr>
        <w:t>h)</w:t>
      </w:r>
      <w:r>
        <w:rPr>
          <w:rFonts w:cs="Arial"/>
        </w:rPr>
        <w:tab/>
        <w:t>mechanizované ukládání a odběr prvků a dílců pravidelných tvarů do výšky max. 4 m, pokud výrobce nestanovil jinak.</w:t>
      </w:r>
    </w:p>
    <w:p w14:paraId="4E46FEBE" w14:textId="77777777" w:rsidR="00462E43" w:rsidRDefault="00462E43" w:rsidP="00462E43">
      <w:pPr>
        <w:spacing w:line="240" w:lineRule="exact"/>
        <w:jc w:val="left"/>
        <w:rPr>
          <w:sz w:val="16"/>
          <w:szCs w:val="16"/>
        </w:rPr>
      </w:pPr>
      <w:r>
        <w:rPr>
          <w:sz w:val="16"/>
          <w:szCs w:val="16"/>
        </w:rPr>
        <w:tab/>
      </w:r>
    </w:p>
    <w:p w14:paraId="14A79D5C" w14:textId="77777777" w:rsidR="00462E43" w:rsidRDefault="00462E43" w:rsidP="00674693">
      <w:pPr>
        <w:spacing w:line="240" w:lineRule="exact"/>
        <w:rPr>
          <w:b/>
        </w:rPr>
      </w:pPr>
      <w:r>
        <w:rPr>
          <w:b/>
        </w:rPr>
        <w:t>Požadavky BOZP na stroje a technická zařízení</w:t>
      </w:r>
    </w:p>
    <w:p w14:paraId="7D4CA032" w14:textId="77777777" w:rsidR="00462E43" w:rsidRDefault="00462E43" w:rsidP="00674693"/>
    <w:p w14:paraId="7FAA8CD4" w14:textId="77777777" w:rsidR="00462E43" w:rsidRDefault="00462E43" w:rsidP="00674693">
      <w:pPr>
        <w:rPr>
          <w:rFonts w:cs="Arial"/>
        </w:rPr>
      </w:pPr>
      <w:r w:rsidRPr="00674693">
        <w:t>Způsob nasazení a používání strojů a technických zařízení zhotovitelem musí zohlednit obecné p</w:t>
      </w:r>
      <w:r>
        <w:rPr>
          <w:rFonts w:cs="Arial"/>
        </w:rPr>
        <w:t>odmínky na staveništi, technické řešení, osvědčené postupy výstavby a dále musí být v souladu s v projektové dokumentaci uvedenými údaji o:</w:t>
      </w:r>
    </w:p>
    <w:p w14:paraId="4CE9AC28" w14:textId="77777777" w:rsidR="00462E43" w:rsidRDefault="00462E43" w:rsidP="00462E43">
      <w:pPr>
        <w:spacing w:line="240" w:lineRule="exact"/>
        <w:ind w:left="426" w:hanging="426"/>
        <w:contextualSpacing/>
        <w:rPr>
          <w:rFonts w:cs="Arial"/>
        </w:rPr>
      </w:pPr>
      <w:r>
        <w:rPr>
          <w:rFonts w:cs="Arial"/>
        </w:rPr>
        <w:t>1.</w:t>
      </w:r>
      <w:r>
        <w:rPr>
          <w:rFonts w:cs="Arial"/>
        </w:rPr>
        <w:tab/>
        <w:t>únosnosti půdy,</w:t>
      </w:r>
    </w:p>
    <w:p w14:paraId="3B7E6036" w14:textId="77777777" w:rsidR="00462E43" w:rsidRDefault="00462E43" w:rsidP="00462E43">
      <w:pPr>
        <w:spacing w:line="240" w:lineRule="exact"/>
        <w:ind w:left="426" w:hanging="426"/>
        <w:contextualSpacing/>
        <w:rPr>
          <w:rFonts w:cs="Arial"/>
        </w:rPr>
      </w:pPr>
      <w:r>
        <w:rPr>
          <w:rFonts w:cs="Arial"/>
        </w:rPr>
        <w:t>2.</w:t>
      </w:r>
      <w:r>
        <w:rPr>
          <w:rFonts w:cs="Arial"/>
        </w:rPr>
        <w:tab/>
        <w:t>sklonu svahů a výkopů,</w:t>
      </w:r>
    </w:p>
    <w:p w14:paraId="7A3DBDBF" w14:textId="77777777" w:rsidR="00462E43" w:rsidRDefault="00462E43" w:rsidP="00462E43">
      <w:pPr>
        <w:spacing w:line="240" w:lineRule="exact"/>
        <w:ind w:left="426" w:hanging="426"/>
        <w:contextualSpacing/>
        <w:rPr>
          <w:rFonts w:cs="Arial"/>
        </w:rPr>
      </w:pPr>
      <w:r>
        <w:rPr>
          <w:rFonts w:cs="Arial"/>
        </w:rPr>
        <w:t>3.</w:t>
      </w:r>
      <w:r>
        <w:rPr>
          <w:rFonts w:cs="Arial"/>
        </w:rPr>
        <w:tab/>
        <w:t>uložení podzemních či nadzemních vedení,</w:t>
      </w:r>
    </w:p>
    <w:p w14:paraId="2DA54931" w14:textId="77777777" w:rsidR="00462E43" w:rsidRDefault="00462E43" w:rsidP="00462E43">
      <w:pPr>
        <w:spacing w:line="240" w:lineRule="exact"/>
        <w:ind w:left="426" w:hanging="426"/>
        <w:contextualSpacing/>
        <w:rPr>
          <w:rFonts w:cs="Arial"/>
        </w:rPr>
      </w:pPr>
      <w:r>
        <w:rPr>
          <w:rFonts w:cs="Arial"/>
        </w:rPr>
        <w:t>4.</w:t>
      </w:r>
      <w:r>
        <w:rPr>
          <w:rFonts w:cs="Arial"/>
        </w:rPr>
        <w:tab/>
        <w:t>způsobu zabezpečení okolních staveb ohrožených výkopovými pracemi,</w:t>
      </w:r>
    </w:p>
    <w:p w14:paraId="38F59992" w14:textId="77777777" w:rsidR="00462E43" w:rsidRDefault="00462E43" w:rsidP="00462E43">
      <w:pPr>
        <w:spacing w:line="240" w:lineRule="exact"/>
        <w:ind w:left="426" w:hanging="426"/>
        <w:contextualSpacing/>
        <w:rPr>
          <w:rFonts w:cs="Arial"/>
        </w:rPr>
      </w:pPr>
      <w:r>
        <w:rPr>
          <w:rFonts w:cs="Arial"/>
        </w:rPr>
        <w:t>5.</w:t>
      </w:r>
      <w:r>
        <w:rPr>
          <w:rFonts w:cs="Arial"/>
        </w:rPr>
        <w:tab/>
        <w:t>způsoby zajištění podzemních vedení technických vybavení v důsledku jejich ohrožení výkopovými pracemi,</w:t>
      </w:r>
    </w:p>
    <w:p w14:paraId="4111356E" w14:textId="77777777" w:rsidR="00462E43" w:rsidRDefault="00462E43" w:rsidP="00462E43">
      <w:pPr>
        <w:spacing w:line="240" w:lineRule="exact"/>
        <w:ind w:left="426" w:hanging="426"/>
        <w:contextualSpacing/>
        <w:rPr>
          <w:rFonts w:cs="Arial"/>
        </w:rPr>
      </w:pPr>
      <w:r>
        <w:rPr>
          <w:rFonts w:cs="Arial"/>
        </w:rPr>
        <w:t>6.</w:t>
      </w:r>
      <w:r>
        <w:rPr>
          <w:rFonts w:cs="Arial"/>
        </w:rPr>
        <w:tab/>
        <w:t>výšce stavěného objektu.</w:t>
      </w:r>
    </w:p>
    <w:p w14:paraId="4C3B8A10" w14:textId="77777777" w:rsidR="00462E43" w:rsidRDefault="00462E43" w:rsidP="00462E43">
      <w:pPr>
        <w:spacing w:line="240" w:lineRule="exact"/>
        <w:rPr>
          <w:rFonts w:cs="Arial"/>
        </w:rPr>
      </w:pPr>
    </w:p>
    <w:p w14:paraId="232C5E22" w14:textId="77777777" w:rsidR="00462E43" w:rsidRDefault="00462E43" w:rsidP="00462E43">
      <w:pPr>
        <w:spacing w:line="240" w:lineRule="exact"/>
        <w:rPr>
          <w:rFonts w:cs="Arial"/>
        </w:rPr>
      </w:pPr>
      <w:r>
        <w:rPr>
          <w:rFonts w:cs="Arial"/>
        </w:rPr>
        <w:t>Zhotovitel ve svém plánu (projektu) zařízení staveniště a provádění prací zohlední, uvede a detailně rozpracuje výše uvedené údaje a dále určí a vyznačí:</w:t>
      </w:r>
    </w:p>
    <w:p w14:paraId="7823FB6A" w14:textId="77777777" w:rsidR="00462E43" w:rsidRDefault="00462E43" w:rsidP="00462E43">
      <w:pPr>
        <w:spacing w:line="240" w:lineRule="exact"/>
        <w:ind w:left="426" w:hanging="426"/>
        <w:contextualSpacing/>
        <w:rPr>
          <w:rFonts w:cs="Arial"/>
        </w:rPr>
      </w:pPr>
      <w:r>
        <w:rPr>
          <w:rFonts w:cs="Arial"/>
        </w:rPr>
        <w:t>1.</w:t>
      </w:r>
      <w:r>
        <w:rPr>
          <w:rFonts w:cs="Arial"/>
        </w:rPr>
        <w:tab/>
        <w:t>místa určená ke skladování a manipulaci s materiálem,</w:t>
      </w:r>
    </w:p>
    <w:p w14:paraId="17711323" w14:textId="77777777" w:rsidR="00462E43" w:rsidRDefault="00462E43" w:rsidP="00462E43">
      <w:pPr>
        <w:spacing w:line="240" w:lineRule="exact"/>
        <w:ind w:left="426" w:hanging="426"/>
        <w:contextualSpacing/>
        <w:rPr>
          <w:rFonts w:cs="Arial"/>
        </w:rPr>
      </w:pPr>
      <w:r>
        <w:rPr>
          <w:rFonts w:cs="Arial"/>
        </w:rPr>
        <w:t>2.</w:t>
      </w:r>
      <w:r>
        <w:rPr>
          <w:rFonts w:cs="Arial"/>
        </w:rPr>
        <w:tab/>
        <w:t>místa určená k instalaci stavebních strojů a zařízení, např. jeřábů, vysokozdvižných plošin, vrátků apod., s cílem zajistit jejich stabilitu,</w:t>
      </w:r>
    </w:p>
    <w:p w14:paraId="67F7E27B" w14:textId="77777777" w:rsidR="00462E43" w:rsidRDefault="00462E43" w:rsidP="00462E43">
      <w:pPr>
        <w:spacing w:line="240" w:lineRule="exact"/>
        <w:ind w:left="426" w:hanging="426"/>
        <w:contextualSpacing/>
        <w:rPr>
          <w:rFonts w:cs="Arial"/>
        </w:rPr>
      </w:pPr>
      <w:r>
        <w:rPr>
          <w:rFonts w:cs="Arial"/>
        </w:rPr>
        <w:t>3.</w:t>
      </w:r>
      <w:r>
        <w:rPr>
          <w:rFonts w:cs="Arial"/>
        </w:rPr>
        <w:tab/>
        <w:t>komunikace a místa určená pro pohyb, vykládku, nakládku a parkování vozidel,</w:t>
      </w:r>
    </w:p>
    <w:p w14:paraId="2BB86E70" w14:textId="77777777" w:rsidR="00462E43" w:rsidRDefault="00462E43" w:rsidP="00462E43">
      <w:pPr>
        <w:spacing w:line="240" w:lineRule="exact"/>
        <w:ind w:left="426" w:hanging="426"/>
        <w:contextualSpacing/>
        <w:rPr>
          <w:rFonts w:cs="Arial"/>
        </w:rPr>
      </w:pPr>
      <w:r>
        <w:rPr>
          <w:rFonts w:cs="Arial"/>
        </w:rPr>
        <w:t>4.</w:t>
      </w:r>
      <w:r>
        <w:rPr>
          <w:rFonts w:cs="Arial"/>
        </w:rPr>
        <w:tab/>
        <w:t>rozvody elektrické energie a o umístění dočasných elektrických zařízení včetně umístění hlavního vypínače elektrického proudu,</w:t>
      </w:r>
    </w:p>
    <w:p w14:paraId="5D718BCA" w14:textId="77777777" w:rsidR="00462E43" w:rsidRDefault="00462E43" w:rsidP="00462E43">
      <w:pPr>
        <w:spacing w:line="240" w:lineRule="exact"/>
        <w:ind w:left="426" w:hanging="426"/>
        <w:contextualSpacing/>
        <w:rPr>
          <w:rFonts w:cs="Arial"/>
        </w:rPr>
      </w:pPr>
      <w:r>
        <w:rPr>
          <w:rFonts w:cs="Arial"/>
        </w:rPr>
        <w:t>5.</w:t>
      </w:r>
      <w:r>
        <w:rPr>
          <w:rFonts w:cs="Arial"/>
        </w:rPr>
        <w:tab/>
        <w:t>a další obdobné relevantní údaje.</w:t>
      </w:r>
    </w:p>
    <w:p w14:paraId="680C9AB3" w14:textId="77777777" w:rsidR="00462E43" w:rsidRDefault="00462E43" w:rsidP="00462E43">
      <w:pPr>
        <w:spacing w:line="240" w:lineRule="exact"/>
        <w:ind w:left="426" w:hanging="426"/>
        <w:contextualSpacing/>
        <w:rPr>
          <w:rFonts w:cs="Arial"/>
        </w:rPr>
      </w:pPr>
    </w:p>
    <w:p w14:paraId="4697A875" w14:textId="77777777" w:rsidR="00462E43" w:rsidRDefault="00462E43" w:rsidP="00462E43">
      <w:pPr>
        <w:spacing w:line="240" w:lineRule="exact"/>
        <w:ind w:left="426" w:hanging="426"/>
        <w:contextualSpacing/>
        <w:rPr>
          <w:rFonts w:cs="Arial"/>
        </w:rPr>
      </w:pPr>
      <w:r>
        <w:rPr>
          <w:rFonts w:cs="Arial"/>
        </w:rPr>
        <w:t>Na základě výše uvedených údajů a přípravných prací je zhotovitel povinen:</w:t>
      </w:r>
    </w:p>
    <w:p w14:paraId="43266BC4" w14:textId="77777777" w:rsidR="00462E43" w:rsidRDefault="00462E43" w:rsidP="00462E43">
      <w:pPr>
        <w:spacing w:line="240" w:lineRule="exact"/>
        <w:ind w:left="426" w:hanging="426"/>
        <w:contextualSpacing/>
        <w:rPr>
          <w:rFonts w:cs="Arial"/>
        </w:rPr>
      </w:pPr>
      <w:r>
        <w:rPr>
          <w:rFonts w:cs="Arial"/>
        </w:rPr>
        <w:t>1.</w:t>
      </w:r>
      <w:r>
        <w:rPr>
          <w:rFonts w:cs="Arial"/>
        </w:rPr>
        <w:tab/>
        <w:t>seznámit obsluhu stavebních strojů a zařízení s jejich umístěním, provozními a pracovními podmínkami,</w:t>
      </w:r>
    </w:p>
    <w:p w14:paraId="3401212F" w14:textId="77777777" w:rsidR="00462E43" w:rsidRDefault="00462E43" w:rsidP="00462E43">
      <w:pPr>
        <w:spacing w:line="240" w:lineRule="exact"/>
        <w:ind w:left="426" w:hanging="426"/>
        <w:contextualSpacing/>
        <w:rPr>
          <w:rFonts w:cs="Arial"/>
        </w:rPr>
      </w:pPr>
      <w:r>
        <w:rPr>
          <w:rFonts w:cs="Arial"/>
        </w:rPr>
        <w:t>2.</w:t>
      </w:r>
      <w:r>
        <w:rPr>
          <w:rFonts w:cs="Arial"/>
        </w:rPr>
        <w:tab/>
        <w:t>zajistit stabilitu používaných stavebních strojů,</w:t>
      </w:r>
    </w:p>
    <w:p w14:paraId="2A62DFE4" w14:textId="77777777" w:rsidR="00462E43" w:rsidRDefault="00462E43" w:rsidP="00462E43">
      <w:pPr>
        <w:spacing w:line="240" w:lineRule="exact"/>
        <w:ind w:left="426" w:hanging="426"/>
        <w:contextualSpacing/>
        <w:rPr>
          <w:rFonts w:cs="Arial"/>
        </w:rPr>
      </w:pPr>
      <w:r>
        <w:rPr>
          <w:rFonts w:cs="Arial"/>
        </w:rPr>
        <w:t>3.</w:t>
      </w:r>
      <w:r>
        <w:rPr>
          <w:rFonts w:cs="Arial"/>
        </w:rPr>
        <w:tab/>
        <w:t>zajistit bezpečný přístup obsluhy ke stavebním strojům a dostatečný manipulační prostor kolem těchto strojů a zařízení,</w:t>
      </w:r>
    </w:p>
    <w:p w14:paraId="2E34032C" w14:textId="77777777" w:rsidR="00462E43" w:rsidRDefault="00462E43" w:rsidP="00462E43">
      <w:pPr>
        <w:spacing w:line="240" w:lineRule="exact"/>
        <w:ind w:left="426" w:hanging="426"/>
        <w:contextualSpacing/>
        <w:rPr>
          <w:rFonts w:cs="Arial"/>
        </w:rPr>
      </w:pPr>
      <w:r>
        <w:rPr>
          <w:rFonts w:cs="Arial"/>
        </w:rPr>
        <w:t>4.</w:t>
      </w:r>
      <w:r>
        <w:rPr>
          <w:rFonts w:cs="Arial"/>
        </w:rPr>
        <w:tab/>
        <w:t>předem zpracovat technologické postupy pro stroje, při</w:t>
      </w:r>
    </w:p>
    <w:p w14:paraId="1C6A848E" w14:textId="77777777" w:rsidR="00462E43" w:rsidRDefault="00462E43" w:rsidP="00462E43">
      <w:pPr>
        <w:spacing w:line="240" w:lineRule="exact"/>
        <w:ind w:left="851" w:hanging="425"/>
        <w:contextualSpacing/>
        <w:rPr>
          <w:rFonts w:cs="Arial"/>
        </w:rPr>
      </w:pPr>
      <w:r>
        <w:rPr>
          <w:rFonts w:cs="Arial"/>
        </w:rPr>
        <w:t>a)</w:t>
      </w:r>
      <w:r>
        <w:rPr>
          <w:rFonts w:cs="Arial"/>
        </w:rPr>
        <w:tab/>
        <w:t>jejichž činnosti vznikají vibrace působící škody na blízkých stavbách, podzemním vedení, výkopech apod.,</w:t>
      </w:r>
    </w:p>
    <w:p w14:paraId="3D6BFFB2" w14:textId="77777777" w:rsidR="00462E43" w:rsidRDefault="00462E43" w:rsidP="00462E43">
      <w:pPr>
        <w:spacing w:line="240" w:lineRule="exact"/>
        <w:ind w:left="851" w:hanging="425"/>
        <w:contextualSpacing/>
        <w:rPr>
          <w:rFonts w:cs="Arial"/>
        </w:rPr>
      </w:pPr>
      <w:r>
        <w:rPr>
          <w:rFonts w:cs="Arial"/>
        </w:rPr>
        <w:t>b)</w:t>
      </w:r>
      <w:r>
        <w:rPr>
          <w:rFonts w:cs="Arial"/>
        </w:rPr>
        <w:tab/>
        <w:t>pojíždění nebo vykonávání prací na okraji svahů, výkopů nebo pod stěnou nebo svahem,</w:t>
      </w:r>
    </w:p>
    <w:p w14:paraId="733D2DC5" w14:textId="77777777" w:rsidR="00462E43" w:rsidRDefault="00462E43" w:rsidP="00462E43">
      <w:pPr>
        <w:spacing w:line="240" w:lineRule="exact"/>
        <w:ind w:left="851" w:hanging="425"/>
        <w:contextualSpacing/>
        <w:rPr>
          <w:rFonts w:cs="Arial"/>
        </w:rPr>
      </w:pPr>
      <w:r>
        <w:rPr>
          <w:rFonts w:cs="Arial"/>
        </w:rPr>
        <w:t>c)</w:t>
      </w:r>
      <w:r>
        <w:rPr>
          <w:rFonts w:cs="Arial"/>
        </w:rPr>
        <w:tab/>
        <w:t>použití více strojů na jednom pracovišti, aby nedošlo k vzájemnému ohrožení jejich provozu,</w:t>
      </w:r>
    </w:p>
    <w:p w14:paraId="0D11E42B" w14:textId="77777777" w:rsidR="00462E43" w:rsidRDefault="00462E43" w:rsidP="00462E43">
      <w:pPr>
        <w:spacing w:line="240" w:lineRule="exact"/>
        <w:ind w:left="851" w:hanging="425"/>
        <w:contextualSpacing/>
        <w:rPr>
          <w:rFonts w:cs="Arial"/>
        </w:rPr>
      </w:pPr>
      <w:r>
        <w:rPr>
          <w:rFonts w:cs="Arial"/>
        </w:rPr>
        <w:t>d)</w:t>
      </w:r>
      <w:r>
        <w:rPr>
          <w:rFonts w:cs="Arial"/>
        </w:rPr>
        <w:tab/>
        <w:t xml:space="preserve">před zahájením prací skrejprů, aby při jejich pohybu nedošlo k poškození požárních hydrantů, uzávěrů vody, plynu nebo kanalizačních </w:t>
      </w:r>
      <w:proofErr w:type="gramStart"/>
      <w:r>
        <w:rPr>
          <w:rFonts w:cs="Arial"/>
        </w:rPr>
        <w:t>poklopů,</w:t>
      </w:r>
      <w:proofErr w:type="gramEnd"/>
      <w:r>
        <w:rPr>
          <w:rFonts w:cs="Arial"/>
        </w:rPr>
        <w:t xml:space="preserve"> apod.,</w:t>
      </w:r>
    </w:p>
    <w:p w14:paraId="026AF401" w14:textId="77777777" w:rsidR="00462E43" w:rsidRDefault="00462E43" w:rsidP="00462E43">
      <w:pPr>
        <w:spacing w:line="240" w:lineRule="exact"/>
        <w:ind w:left="851" w:hanging="425"/>
        <w:contextualSpacing/>
        <w:rPr>
          <w:rFonts w:cs="Arial"/>
        </w:rPr>
      </w:pPr>
      <w:r>
        <w:rPr>
          <w:rFonts w:cs="Arial"/>
        </w:rPr>
        <w:t>e)</w:t>
      </w:r>
      <w:r>
        <w:rPr>
          <w:rFonts w:cs="Arial"/>
        </w:rPr>
        <w:tab/>
        <w:t>používání zařízení pro dopravu betonové směsi, aby nezpůsobila přetížení nebo nadměrné namáhání lešení, bednění, konstrukčních částí stavby apod.,</w:t>
      </w:r>
    </w:p>
    <w:p w14:paraId="5C1F8E8C" w14:textId="77777777" w:rsidR="00462E43" w:rsidRDefault="00462E43" w:rsidP="00462E43">
      <w:pPr>
        <w:spacing w:line="240" w:lineRule="exact"/>
        <w:ind w:left="851" w:hanging="425"/>
        <w:contextualSpacing/>
        <w:rPr>
          <w:rFonts w:cs="Arial"/>
        </w:rPr>
      </w:pPr>
      <w:r>
        <w:rPr>
          <w:rFonts w:cs="Arial"/>
        </w:rPr>
        <w:t>f)</w:t>
      </w:r>
      <w:r>
        <w:rPr>
          <w:rFonts w:cs="Arial"/>
        </w:rPr>
        <w:tab/>
        <w:t>používání stavebních strojů za provozu na veřejných komunikacích.</w:t>
      </w:r>
    </w:p>
    <w:p w14:paraId="09C6ABBA" w14:textId="77777777" w:rsidR="006A6586" w:rsidRDefault="006A6586" w:rsidP="00462E43">
      <w:pPr>
        <w:spacing w:line="240" w:lineRule="exact"/>
        <w:ind w:firstLine="709"/>
        <w:rPr>
          <w:rFonts w:cs="Arial"/>
          <w:b/>
        </w:rPr>
      </w:pPr>
    </w:p>
    <w:p w14:paraId="41AC75F1" w14:textId="3E637D32" w:rsidR="00462E43" w:rsidRDefault="00462E43" w:rsidP="00D7375A">
      <w:pPr>
        <w:spacing w:line="240" w:lineRule="exact"/>
        <w:rPr>
          <w:rFonts w:cs="Arial"/>
        </w:rPr>
      </w:pPr>
      <w:r>
        <w:rPr>
          <w:rFonts w:cs="Arial"/>
          <w:b/>
        </w:rPr>
        <w:t>Požadavky BOZP na lešení a obdobná zařízen</w:t>
      </w:r>
      <w:r>
        <w:rPr>
          <w:rFonts w:cs="Arial"/>
        </w:rPr>
        <w:t>í</w:t>
      </w:r>
    </w:p>
    <w:p w14:paraId="6C3BFE50" w14:textId="77777777" w:rsidR="00462E43" w:rsidRDefault="00462E43" w:rsidP="00674693">
      <w:pPr>
        <w:spacing w:line="240" w:lineRule="exact"/>
        <w:rPr>
          <w:rFonts w:cs="Arial"/>
        </w:rPr>
      </w:pPr>
      <w:r>
        <w:rPr>
          <w:rFonts w:cs="Arial"/>
        </w:rPr>
        <w:t xml:space="preserve">Dočasné stavební konstrukce lze použít jen v provedení, které odpovídá průvodní dokumentaci a návodům na montáž a používání těchto konstrukcí. Návod na montáž, včetně potřebných </w:t>
      </w:r>
      <w:r>
        <w:rPr>
          <w:rFonts w:cs="Arial"/>
        </w:rPr>
        <w:lastRenderedPageBreak/>
        <w:t>doplňujících nákresů a dokumentů, musí být k dispozici zaměstnancům, kteří konstrukci montují, používají a demontují.</w:t>
      </w:r>
    </w:p>
    <w:p w14:paraId="549823F2" w14:textId="77777777" w:rsidR="00462E43" w:rsidRDefault="00462E43" w:rsidP="00462E43">
      <w:pPr>
        <w:spacing w:line="240" w:lineRule="exact"/>
      </w:pPr>
    </w:p>
    <w:p w14:paraId="6BA7CF81" w14:textId="77777777" w:rsidR="00462E43" w:rsidRDefault="00462E43" w:rsidP="00674693">
      <w:pPr>
        <w:spacing w:line="240" w:lineRule="exact"/>
      </w:pPr>
      <w:r>
        <w:t>Pokud pro dočasnou stavební konstrukci není dostupná potřebná dokumentace, musí být odborně způsobilou osobou proveden individuální výpočet pevnosti a stability.</w:t>
      </w:r>
    </w:p>
    <w:p w14:paraId="1FD08AD7" w14:textId="77777777" w:rsidR="00462E43" w:rsidRDefault="00462E43" w:rsidP="00462E43">
      <w:pPr>
        <w:spacing w:line="240" w:lineRule="exact"/>
      </w:pPr>
    </w:p>
    <w:p w14:paraId="1E6B2111" w14:textId="77777777" w:rsidR="00462E43" w:rsidRDefault="00462E43" w:rsidP="00462E43">
      <w:pPr>
        <w:spacing w:line="240" w:lineRule="exact"/>
      </w:pPr>
      <w:r>
        <w:t>Dočasné stavební konstrukce lze považovat za bezpečné tehdy, pokud</w:t>
      </w:r>
    </w:p>
    <w:p w14:paraId="0EE03D2E" w14:textId="77777777" w:rsidR="00462E43" w:rsidRDefault="00462E43" w:rsidP="00462E43">
      <w:pPr>
        <w:spacing w:line="240" w:lineRule="exact"/>
        <w:ind w:left="284" w:hanging="284"/>
        <w:contextualSpacing/>
        <w:rPr>
          <w:rFonts w:cs="Arial"/>
        </w:rPr>
      </w:pPr>
      <w:r>
        <w:rPr>
          <w:rFonts w:cs="Arial"/>
        </w:rPr>
        <w:t xml:space="preserve">a) jsou založeny na dostatečně únosném terénu nebo na konstrukci, jejíž únosnost je staticky prokázána, </w:t>
      </w:r>
    </w:p>
    <w:p w14:paraId="4B97C36F" w14:textId="77777777" w:rsidR="00462E43" w:rsidRDefault="00462E43" w:rsidP="00462E43">
      <w:pPr>
        <w:spacing w:line="240" w:lineRule="exact"/>
        <w:ind w:left="284" w:hanging="284"/>
        <w:contextualSpacing/>
        <w:rPr>
          <w:rFonts w:cs="Arial"/>
        </w:rPr>
      </w:pPr>
      <w:r>
        <w:rPr>
          <w:rFonts w:cs="Arial"/>
        </w:rPr>
        <w:t xml:space="preserve">b) nosné součásti jsou zajištěny proti podklouznutí buď připevněním k základové ploše, nebo jiným způsobem s odpovídající účinností, který zajišťuje stabilitu lešení; pojízdná lešení jsou zajištěna vhodnými zařízeními proti náhodnému pohybu během práce, </w:t>
      </w:r>
    </w:p>
    <w:p w14:paraId="18315C3B" w14:textId="77777777" w:rsidR="00462E43" w:rsidRDefault="00462E43" w:rsidP="00462E43">
      <w:pPr>
        <w:spacing w:line="240" w:lineRule="exact"/>
        <w:ind w:left="284" w:hanging="284"/>
        <w:contextualSpacing/>
        <w:rPr>
          <w:rFonts w:cs="Arial"/>
        </w:rPr>
      </w:pPr>
      <w:r>
        <w:rPr>
          <w:rFonts w:cs="Arial"/>
        </w:rPr>
        <w:t xml:space="preserve">c) jsou provedeny tak, aby tvořily prostorově tuhý celek, zajištěný proti lokálnímu i celkovému vybočení, posunutí nebo překlopení, </w:t>
      </w:r>
    </w:p>
    <w:p w14:paraId="38AC1448" w14:textId="77777777" w:rsidR="00462E43" w:rsidRDefault="00462E43" w:rsidP="00462E43">
      <w:pPr>
        <w:spacing w:line="240" w:lineRule="exact"/>
        <w:ind w:left="284" w:hanging="284"/>
        <w:contextualSpacing/>
        <w:rPr>
          <w:rFonts w:cs="Arial"/>
        </w:rPr>
      </w:pPr>
      <w:r>
        <w:rPr>
          <w:rFonts w:cs="Arial"/>
        </w:rPr>
        <w:t xml:space="preserve">d) jsou dostatečně pevné a odolné vůči vnějším silám a nepříznivým vlivům; jsou schopné přenést předpokládané zatížení a jejich funkce je prokázána statickým výpočtem nebo jiným dokumentem, </w:t>
      </w:r>
    </w:p>
    <w:p w14:paraId="3C92E79F" w14:textId="77777777" w:rsidR="00462E43" w:rsidRDefault="00462E43" w:rsidP="00462E43">
      <w:pPr>
        <w:spacing w:line="240" w:lineRule="exact"/>
        <w:ind w:left="284" w:hanging="284"/>
        <w:contextualSpacing/>
        <w:rPr>
          <w:rFonts w:cs="Arial"/>
        </w:rPr>
      </w:pPr>
      <w:r>
        <w:rPr>
          <w:rFonts w:cs="Arial"/>
        </w:rPr>
        <w:t xml:space="preserve">e) rozměry, tvar a vybavení podlah odpovídají povaze prováděných prací, podlahy umožňují bezpečný pohyb a výkon práce ve vhodné pracovní poloze, </w:t>
      </w:r>
    </w:p>
    <w:p w14:paraId="6ACC93F4" w14:textId="77777777" w:rsidR="00462E43" w:rsidRDefault="00462E43" w:rsidP="00462E43">
      <w:pPr>
        <w:spacing w:line="240" w:lineRule="exact"/>
        <w:ind w:left="284" w:hanging="284"/>
        <w:contextualSpacing/>
        <w:rPr>
          <w:rFonts w:cs="Arial"/>
        </w:rPr>
      </w:pPr>
      <w:r>
        <w:rPr>
          <w:rFonts w:cs="Arial"/>
        </w:rPr>
        <w:t xml:space="preserve">f) podlahy jsou osazeny takovým způsobem, aby se jejich součásti při běžném použití neposouvaly, v podlahách a mezi podlahovými dílci a svislou kolektivní ochranou proti pádu nejsou nebezpečné mezery, </w:t>
      </w:r>
    </w:p>
    <w:p w14:paraId="4554E5A3" w14:textId="77777777" w:rsidR="00462E43" w:rsidRDefault="00462E43" w:rsidP="00462E43">
      <w:pPr>
        <w:spacing w:line="240" w:lineRule="exact"/>
        <w:ind w:left="284" w:hanging="284"/>
        <w:contextualSpacing/>
        <w:rPr>
          <w:rFonts w:cs="Arial"/>
        </w:rPr>
      </w:pPr>
      <w:r>
        <w:rPr>
          <w:rFonts w:cs="Arial"/>
        </w:rPr>
        <w:t xml:space="preserve">g) pohyblivé konstrukce jsou zabezpečeny proti samovolným pohybům, </w:t>
      </w:r>
    </w:p>
    <w:p w14:paraId="64FA6A91" w14:textId="77777777" w:rsidR="00462E43" w:rsidRDefault="00462E43" w:rsidP="00462E43">
      <w:pPr>
        <w:spacing w:line="240" w:lineRule="exact"/>
        <w:ind w:left="284" w:hanging="284"/>
        <w:contextualSpacing/>
        <w:rPr>
          <w:rFonts w:cs="Arial"/>
        </w:rPr>
      </w:pPr>
      <w:r>
        <w:rPr>
          <w:rFonts w:cs="Arial"/>
        </w:rPr>
        <w:t>h) pracovní plochy na nich jsou přístupné po bezpečných komunikacích (žebříky, schody nebo výtahy).</w:t>
      </w:r>
    </w:p>
    <w:p w14:paraId="75D71A09" w14:textId="77777777" w:rsidR="00462E43" w:rsidRDefault="00462E43" w:rsidP="00462E43">
      <w:pPr>
        <w:spacing w:line="240" w:lineRule="exact"/>
        <w:ind w:left="426" w:hanging="426"/>
        <w:contextualSpacing/>
        <w:rPr>
          <w:rFonts w:cs="Arial"/>
        </w:rPr>
      </w:pPr>
    </w:p>
    <w:p w14:paraId="580EB18C" w14:textId="77777777" w:rsidR="00462E43" w:rsidRDefault="00462E43" w:rsidP="00674693">
      <w:pPr>
        <w:spacing w:line="240" w:lineRule="exact"/>
      </w:pPr>
      <w:r>
        <w:t xml:space="preserve">Lešení lze montovat, demontovat nebo podstatným způsobem přestavovat jen v souladu s návodem na montáž a demontáž obsaženým v průvodní dokumentaci a pod vedením osoby, která je k tomu odborně způsobilá. Provádět uvedené činnosti mohou pouze zaměstnanci, kteří byli vyškoleni a jejich znalosti a dovednosti byly ověřeny. Školení zahrnuje osvojení si znalostí a dovedností, zejména pokud jde o </w:t>
      </w:r>
    </w:p>
    <w:p w14:paraId="46BE1F73" w14:textId="77777777" w:rsidR="00462E43" w:rsidRDefault="00462E43" w:rsidP="00462E43">
      <w:pPr>
        <w:spacing w:line="240" w:lineRule="exact"/>
        <w:ind w:left="284" w:hanging="284"/>
        <w:contextualSpacing/>
        <w:rPr>
          <w:rFonts w:cs="Arial"/>
        </w:rPr>
      </w:pPr>
      <w:r>
        <w:rPr>
          <w:rFonts w:cs="Arial"/>
        </w:rPr>
        <w:t xml:space="preserve">a) pochopení návodu na montáž, demontáž nebo přestavbu použitého lešení, </w:t>
      </w:r>
    </w:p>
    <w:p w14:paraId="06C96595" w14:textId="77777777" w:rsidR="00462E43" w:rsidRDefault="00462E43" w:rsidP="00462E43">
      <w:pPr>
        <w:spacing w:line="240" w:lineRule="exact"/>
        <w:ind w:left="284" w:hanging="284"/>
        <w:contextualSpacing/>
        <w:rPr>
          <w:rFonts w:cs="Arial"/>
        </w:rPr>
      </w:pPr>
      <w:r>
        <w:rPr>
          <w:rFonts w:cs="Arial"/>
        </w:rPr>
        <w:t xml:space="preserve">b) bezpečnost práce během montáže, demontáže nebo přestavby příslušného lešení, </w:t>
      </w:r>
    </w:p>
    <w:p w14:paraId="774AC0B2" w14:textId="77777777" w:rsidR="00462E43" w:rsidRDefault="00462E43" w:rsidP="00462E43">
      <w:pPr>
        <w:spacing w:line="240" w:lineRule="exact"/>
        <w:ind w:left="284" w:hanging="284"/>
        <w:contextualSpacing/>
        <w:rPr>
          <w:rFonts w:cs="Arial"/>
        </w:rPr>
      </w:pPr>
      <w:r>
        <w:rPr>
          <w:rFonts w:cs="Arial"/>
        </w:rPr>
        <w:t xml:space="preserve">c) opatření k ochraně před rizikem pádu osob nebo předmětů, </w:t>
      </w:r>
    </w:p>
    <w:p w14:paraId="09CF5604" w14:textId="77777777" w:rsidR="00462E43" w:rsidRDefault="00462E43" w:rsidP="00462E43">
      <w:pPr>
        <w:spacing w:line="240" w:lineRule="exact"/>
        <w:ind w:left="284" w:hanging="284"/>
        <w:contextualSpacing/>
        <w:rPr>
          <w:rFonts w:cs="Arial"/>
        </w:rPr>
      </w:pPr>
      <w:r>
        <w:rPr>
          <w:rFonts w:cs="Arial"/>
        </w:rPr>
        <w:t xml:space="preserve">d) opatření v případě změn povětrnostní situace, které by mohly nepříznivě ovlivnit bezpečnost použitého lešení, </w:t>
      </w:r>
    </w:p>
    <w:p w14:paraId="722399E9" w14:textId="77777777" w:rsidR="00462E43" w:rsidRDefault="00462E43" w:rsidP="00462E43">
      <w:pPr>
        <w:spacing w:line="240" w:lineRule="exact"/>
        <w:ind w:left="284" w:hanging="284"/>
        <w:contextualSpacing/>
        <w:rPr>
          <w:rFonts w:cs="Arial"/>
        </w:rPr>
      </w:pPr>
      <w:r>
        <w:rPr>
          <w:rFonts w:cs="Arial"/>
        </w:rPr>
        <w:t xml:space="preserve">e) přípustná zatížení, </w:t>
      </w:r>
    </w:p>
    <w:p w14:paraId="5AD48444" w14:textId="77777777" w:rsidR="00462E43" w:rsidRDefault="00462E43" w:rsidP="00462E43">
      <w:pPr>
        <w:spacing w:line="240" w:lineRule="exact"/>
        <w:ind w:left="284" w:hanging="284"/>
        <w:contextualSpacing/>
        <w:rPr>
          <w:rFonts w:cs="Arial"/>
        </w:rPr>
      </w:pPr>
      <w:r>
        <w:rPr>
          <w:rFonts w:cs="Arial"/>
        </w:rPr>
        <w:t>f) další rizika, která mohou být spojena s montáží, demontáží nebo přestavbou.</w:t>
      </w:r>
    </w:p>
    <w:p w14:paraId="25E31207" w14:textId="77777777" w:rsidR="00462E43" w:rsidRDefault="00462E43" w:rsidP="00462E43">
      <w:pPr>
        <w:spacing w:line="240" w:lineRule="exact"/>
      </w:pPr>
    </w:p>
    <w:p w14:paraId="13374A8C" w14:textId="77777777" w:rsidR="00462E43" w:rsidRDefault="00462E43" w:rsidP="00674693">
      <w:pPr>
        <w:spacing w:line="240" w:lineRule="exact"/>
      </w:pPr>
      <w:r>
        <w:t>Žebříky nelze používat jako podpěrný nebo nosný prvek podlah lešení s výjimkou žebříků, které jsou k tomuto účelu výrobcem určeny.</w:t>
      </w:r>
    </w:p>
    <w:p w14:paraId="06E79C34" w14:textId="77777777" w:rsidR="00674693" w:rsidRDefault="00674693" w:rsidP="00674693">
      <w:pPr>
        <w:spacing w:line="240" w:lineRule="exact"/>
      </w:pPr>
    </w:p>
    <w:p w14:paraId="4B339295" w14:textId="595E04B6" w:rsidR="00462E43" w:rsidRDefault="00462E43" w:rsidP="00674693">
      <w:pPr>
        <w:spacing w:line="240" w:lineRule="exact"/>
      </w:pPr>
      <w:r>
        <w:t>Pro výstup a sestup mezi podlahami lešení lze použít i dřevěné sbíjené žebříky o největší délce 3,5 m s příčlemi vsazenými do zdvojených postranic dostatečné pevnosti doložené výpočtem.</w:t>
      </w:r>
    </w:p>
    <w:p w14:paraId="148B410A" w14:textId="77777777" w:rsidR="00462E43" w:rsidRDefault="00462E43" w:rsidP="00462E43">
      <w:pPr>
        <w:spacing w:line="240" w:lineRule="exact"/>
        <w:jc w:val="left"/>
        <w:rPr>
          <w:sz w:val="16"/>
          <w:szCs w:val="16"/>
        </w:rPr>
      </w:pPr>
    </w:p>
    <w:p w14:paraId="5A416526" w14:textId="77777777" w:rsidR="00462E43" w:rsidRDefault="00462E43" w:rsidP="00674693">
      <w:pPr>
        <w:spacing w:line="240" w:lineRule="exact"/>
        <w:rPr>
          <w:b/>
        </w:rPr>
      </w:pPr>
      <w:r>
        <w:rPr>
          <w:b/>
        </w:rPr>
        <w:t>Požadavky BOZP na shazování předmětů a materiálu</w:t>
      </w:r>
    </w:p>
    <w:p w14:paraId="19D23C0C" w14:textId="77777777" w:rsidR="00462E43" w:rsidRDefault="00462E43" w:rsidP="00462E43">
      <w:pPr>
        <w:spacing w:line="240" w:lineRule="exact"/>
        <w:rPr>
          <w:b/>
        </w:rPr>
      </w:pPr>
    </w:p>
    <w:p w14:paraId="315658A6" w14:textId="77777777" w:rsidR="00462E43" w:rsidRDefault="00462E43" w:rsidP="00462E43">
      <w:pPr>
        <w:spacing w:line="240" w:lineRule="exact"/>
      </w:pPr>
      <w:r>
        <w:t xml:space="preserve">Shazovat předměty a materiál na níže položená místa nebo plochy lze jen za předpokladu, že </w:t>
      </w:r>
    </w:p>
    <w:p w14:paraId="5893AC4C" w14:textId="77777777" w:rsidR="00462E43" w:rsidRDefault="00462E43" w:rsidP="00462E43">
      <w:pPr>
        <w:spacing w:line="240" w:lineRule="exact"/>
        <w:ind w:left="284" w:hanging="284"/>
        <w:contextualSpacing/>
        <w:rPr>
          <w:rFonts w:cs="Arial"/>
        </w:rPr>
      </w:pPr>
      <w:r>
        <w:rPr>
          <w:rFonts w:cs="Arial"/>
        </w:rPr>
        <w:t xml:space="preserve">a) místo dopadu je zabezpečeno proti vstupu osob (ohrazením, vyloučením provozu, střežením apod.) a jeho okolí je chráněno proti případnému odrazu nebo rozstřiku shozeného předmětu nebo materiálu, </w:t>
      </w:r>
    </w:p>
    <w:p w14:paraId="3445D134" w14:textId="77777777" w:rsidR="00462E43" w:rsidRDefault="00462E43" w:rsidP="00462E43">
      <w:pPr>
        <w:spacing w:line="240" w:lineRule="exact"/>
        <w:ind w:left="284" w:hanging="284"/>
        <w:contextualSpacing/>
        <w:rPr>
          <w:rFonts w:cs="Arial"/>
        </w:rPr>
      </w:pPr>
      <w:r>
        <w:rPr>
          <w:rFonts w:cs="Arial"/>
        </w:rPr>
        <w:t xml:space="preserve">b) materiál je shazován uzavřeným shozem až do místa uložení, </w:t>
      </w:r>
    </w:p>
    <w:p w14:paraId="75777973" w14:textId="77777777" w:rsidR="00462E43" w:rsidRDefault="00462E43" w:rsidP="00462E43">
      <w:pPr>
        <w:spacing w:line="240" w:lineRule="exact"/>
        <w:ind w:left="284" w:hanging="284"/>
        <w:contextualSpacing/>
        <w:rPr>
          <w:rFonts w:cs="Arial"/>
        </w:rPr>
      </w:pPr>
      <w:r>
        <w:rPr>
          <w:rFonts w:cs="Arial"/>
        </w:rPr>
        <w:lastRenderedPageBreak/>
        <w:t xml:space="preserve">c) je provedeno opatření, zamezující nadměrné prašnosti, hlučnosti, popřípadě vzniku jiných nežádoucích účinků. </w:t>
      </w:r>
    </w:p>
    <w:p w14:paraId="037B2E83" w14:textId="77777777" w:rsidR="00462E43" w:rsidRDefault="00462E43" w:rsidP="00462E43">
      <w:pPr>
        <w:spacing w:line="240" w:lineRule="exact"/>
      </w:pPr>
    </w:p>
    <w:p w14:paraId="27B40346" w14:textId="77777777" w:rsidR="00462E43" w:rsidRDefault="00462E43" w:rsidP="00674693">
      <w:pPr>
        <w:spacing w:line="240" w:lineRule="exact"/>
      </w:pPr>
      <w:r>
        <w:t>Nelze shazovat předměty a materiál v případě, kdy není možné bezpečně předpokládat místo dopadu, jakož ani předměty a materiál, které by mohly zaměstnance strhnout z výšky.</w:t>
      </w:r>
    </w:p>
    <w:p w14:paraId="3FEE6A4C" w14:textId="77777777" w:rsidR="00462E43" w:rsidRDefault="00462E43" w:rsidP="00462E43">
      <w:pPr>
        <w:spacing w:line="240" w:lineRule="exact"/>
      </w:pPr>
    </w:p>
    <w:p w14:paraId="3870C598" w14:textId="77777777" w:rsidR="00462E43" w:rsidRDefault="00462E43" w:rsidP="00674693">
      <w:pPr>
        <w:spacing w:line="240" w:lineRule="exact"/>
        <w:rPr>
          <w:b/>
        </w:rPr>
      </w:pPr>
      <w:r>
        <w:rPr>
          <w:b/>
        </w:rPr>
        <w:t>Požadavky BOZP na práce ve výškách</w:t>
      </w:r>
    </w:p>
    <w:p w14:paraId="595925D8" w14:textId="77777777" w:rsidR="00462E43" w:rsidRDefault="00462E43" w:rsidP="00462E43">
      <w:pPr>
        <w:spacing w:line="240" w:lineRule="exact"/>
        <w:rPr>
          <w:b/>
        </w:rPr>
      </w:pPr>
    </w:p>
    <w:p w14:paraId="4C0DB033" w14:textId="77777777" w:rsidR="00462E43" w:rsidRDefault="00462E43" w:rsidP="00676B74">
      <w:pPr>
        <w:numPr>
          <w:ilvl w:val="0"/>
          <w:numId w:val="27"/>
        </w:numPr>
        <w:spacing w:line="240" w:lineRule="exact"/>
        <w:contextualSpacing/>
        <w:rPr>
          <w:rFonts w:cs="Arial"/>
        </w:rPr>
      </w:pPr>
      <w:r>
        <w:rPr>
          <w:rFonts w:cs="Arial"/>
        </w:rPr>
        <w:t xml:space="preserve">Zhotovitel přijme technická a organizační opatření k zabránění pádu zaměstnanců z výšky nebo do hloubky, propadnutí nebo sklouznutí nebo k jejich bezpečnému zachycení (dále jen "ochrana proti pádu”) a zajistí jejich provádění </w:t>
      </w:r>
    </w:p>
    <w:p w14:paraId="442D8179" w14:textId="77777777" w:rsidR="00462E43" w:rsidRDefault="00462E43" w:rsidP="00462E43">
      <w:pPr>
        <w:spacing w:line="240" w:lineRule="exact"/>
        <w:ind w:left="851" w:hanging="425"/>
        <w:contextualSpacing/>
        <w:rPr>
          <w:rFonts w:cs="Arial"/>
        </w:rPr>
      </w:pPr>
      <w:r>
        <w:rPr>
          <w:rFonts w:cs="Arial"/>
        </w:rPr>
        <w:t>a)</w:t>
      </w:r>
      <w:r>
        <w:rPr>
          <w:rFonts w:cs="Arial"/>
        </w:rPr>
        <w:tab/>
        <w:t xml:space="preserve">na pracovištích a přístupových komunikacích nacházejících se v libovolné výšce nad vodou nebo nad látkami ohrožujícími v případě pádu život nebo zdraví osob například popálením, poleptáním, akutní otravou, zadušením, </w:t>
      </w:r>
    </w:p>
    <w:p w14:paraId="20CCDCD8" w14:textId="77777777" w:rsidR="00462E43" w:rsidRDefault="00462E43" w:rsidP="00462E43">
      <w:pPr>
        <w:spacing w:line="240" w:lineRule="exact"/>
        <w:ind w:left="851" w:hanging="425"/>
        <w:contextualSpacing/>
        <w:rPr>
          <w:rFonts w:cs="Arial"/>
        </w:rPr>
      </w:pPr>
      <w:r>
        <w:rPr>
          <w:rFonts w:cs="Arial"/>
        </w:rPr>
        <w:t>b)</w:t>
      </w:r>
      <w:r>
        <w:rPr>
          <w:rFonts w:cs="Arial"/>
        </w:rPr>
        <w:tab/>
        <w:t>na všech ostatních pracovištích a přístupových komunikacích, pokud leží ve výšce nad 1,5 m nad okolní úrovní, případně pokud pod nimi volná hloubka přesahuje 1,5 m.</w:t>
      </w:r>
    </w:p>
    <w:p w14:paraId="6E4114CC" w14:textId="77777777" w:rsidR="00462E43" w:rsidRDefault="00462E43" w:rsidP="00676B74">
      <w:pPr>
        <w:numPr>
          <w:ilvl w:val="0"/>
          <w:numId w:val="27"/>
        </w:numPr>
        <w:spacing w:line="240" w:lineRule="exact"/>
        <w:contextualSpacing/>
        <w:rPr>
          <w:rFonts w:cs="Arial"/>
        </w:rPr>
      </w:pPr>
      <w:r>
        <w:rPr>
          <w:rFonts w:cs="Arial"/>
        </w:rPr>
        <w:t>Zhotovitel zajistí, aby otvory v podlaze a terénní prohlubně, jejichž půdorysné rozměry ve všech směrech přesahují 0,25 m, byly bezprostředně po jejich vzniku zakryty poklopy o odpovídající únosnosti zajištěnými proti posunutí nebo, aby volné okraje otvorů byly zajištěny technickým prostředkem ochrany proti pádu, například zábradlím nebo ohrazením. Zajištěny proti vypadnutí osob nemusí být otvory ve stěnách, jejichž dolní okraj je výše než 1,1 m nad podlahou, a otvory ve stěnách o šířce menší než 0,3 m a výšce menší než 0,75 m.</w:t>
      </w:r>
    </w:p>
    <w:p w14:paraId="51C7B724" w14:textId="77777777" w:rsidR="00462E43" w:rsidRDefault="00462E43" w:rsidP="00676B74">
      <w:pPr>
        <w:numPr>
          <w:ilvl w:val="0"/>
          <w:numId w:val="27"/>
        </w:numPr>
        <w:spacing w:line="240" w:lineRule="exact"/>
        <w:contextualSpacing/>
        <w:rPr>
          <w:rFonts w:cs="Arial"/>
        </w:rPr>
      </w:pPr>
      <w:r>
        <w:rPr>
          <w:rFonts w:cs="Arial"/>
        </w:rPr>
        <w:t>Zhotovitel zajistí, aby na všech plochách, které nezaručují, že jsou při zatížení osobami včetně nářadí, pracovních pomůcek a materiálu bezpečné proti prolomení, případně, na nichž toto zatížení není vhodně rozloženo technickou konstrukcí (pracovní, popř. přístupová podlaha apod.), bylo provedeno zajištění proti propadnutí. Ke zvyšování místa práce nebo k výstupu není dovoleno používat nestabilní předměty a předměty určené k jinému použití (vědra, sudy, židle, stoly apod.).</w:t>
      </w:r>
    </w:p>
    <w:p w14:paraId="75C9C29B" w14:textId="77777777" w:rsidR="00462E43" w:rsidRDefault="00462E43" w:rsidP="00676B74">
      <w:pPr>
        <w:numPr>
          <w:ilvl w:val="0"/>
          <w:numId w:val="27"/>
        </w:numPr>
        <w:spacing w:line="240" w:lineRule="exact"/>
        <w:contextualSpacing/>
        <w:rPr>
          <w:rFonts w:cs="Arial"/>
        </w:rPr>
      </w:pPr>
      <w:r>
        <w:rPr>
          <w:rFonts w:cs="Arial"/>
        </w:rPr>
        <w:t xml:space="preserve">Ochranu proti pádu zajišťuje zhotovitel přednostně pomocí prostředků kolektivní ochrany, kterými jsou zejména technické konstrukce, například ochranná zábradlí a ohrazení, poklopy, záchytná lešení, ohrazení nebo sítě, a dočasné stavební konstrukce, například lešení nebo pracovní plošiny. </w:t>
      </w:r>
    </w:p>
    <w:p w14:paraId="583BAF0A" w14:textId="77777777" w:rsidR="00462E43" w:rsidRDefault="00462E43" w:rsidP="00676B74">
      <w:pPr>
        <w:numPr>
          <w:ilvl w:val="0"/>
          <w:numId w:val="27"/>
        </w:numPr>
        <w:spacing w:line="240" w:lineRule="exact"/>
        <w:contextualSpacing/>
        <w:rPr>
          <w:rFonts w:cs="Arial"/>
        </w:rPr>
      </w:pPr>
      <w:r>
        <w:rPr>
          <w:rFonts w:cs="Arial"/>
        </w:rPr>
        <w:t xml:space="preserve">Prostředky osobní ochrany, kterými jsou osobní ochranné pracovní prostředky proti pádu, se použijí v případě, kdy povaha práce vylučuje použití prostředků kolektivní ochrany nebo není-li použití prostředků kolektivní ochrany s ohledem na povahu, předpokládaný rozsah a dobu trvání práce a počet dotčených zaměstnanců účelné nebo s ohledem na bezpečnost zaměstnance dostatečné. </w:t>
      </w:r>
    </w:p>
    <w:p w14:paraId="04B700DB" w14:textId="77777777" w:rsidR="00462E43" w:rsidRDefault="00462E43" w:rsidP="00676B74">
      <w:pPr>
        <w:numPr>
          <w:ilvl w:val="0"/>
          <w:numId w:val="27"/>
        </w:numPr>
        <w:spacing w:line="240" w:lineRule="exact"/>
        <w:contextualSpacing/>
        <w:rPr>
          <w:rFonts w:cs="Arial"/>
        </w:rPr>
      </w:pPr>
      <w:r>
        <w:rPr>
          <w:rFonts w:cs="Arial"/>
        </w:rPr>
        <w:t xml:space="preserve">Ochranu proti pádu není nutné provádět </w:t>
      </w:r>
    </w:p>
    <w:p w14:paraId="7BA88C73" w14:textId="77777777" w:rsidR="00462E43" w:rsidRDefault="00462E43" w:rsidP="00462E43">
      <w:pPr>
        <w:spacing w:line="240" w:lineRule="exact"/>
        <w:ind w:left="851" w:hanging="425"/>
        <w:contextualSpacing/>
        <w:rPr>
          <w:rFonts w:cs="Arial"/>
        </w:rPr>
      </w:pPr>
      <w:r>
        <w:rPr>
          <w:rFonts w:cs="Arial"/>
        </w:rPr>
        <w:t>a)</w:t>
      </w:r>
      <w:r>
        <w:rPr>
          <w:rFonts w:cs="Arial"/>
        </w:rPr>
        <w:tab/>
        <w:t xml:space="preserve">na souvislé ploše, jejíž sklon od vodorovné roviny nepřesahuje 10 stupňů, pokud pracoviště, popřípadě přístupová komunikace, jsou vymezeny vhodnou ochranou proti pádu, například zábranou umístěnou ve vzdálenosti nejméně 1,5 m od okraje, na němž hrozí nebezpečí pádu (dále jen "volný okraj”), </w:t>
      </w:r>
    </w:p>
    <w:p w14:paraId="0C210F24" w14:textId="77777777" w:rsidR="00462E43" w:rsidRDefault="00462E43" w:rsidP="00462E43">
      <w:pPr>
        <w:spacing w:line="240" w:lineRule="exact"/>
        <w:ind w:left="851" w:hanging="425"/>
        <w:contextualSpacing/>
        <w:rPr>
          <w:rFonts w:cs="Arial"/>
        </w:rPr>
      </w:pPr>
      <w:r>
        <w:rPr>
          <w:rFonts w:cs="Arial"/>
        </w:rPr>
        <w:t>b)</w:t>
      </w:r>
      <w:r>
        <w:rPr>
          <w:rFonts w:cs="Arial"/>
        </w:rPr>
        <w:tab/>
        <w:t xml:space="preserve">podél volných okrajů otvorů, jejichž půdorysné rozměry alespoň v jednom směru nepřesahují 0,25 m, </w:t>
      </w:r>
    </w:p>
    <w:p w14:paraId="6B4E9930" w14:textId="77777777" w:rsidR="00462E43" w:rsidRDefault="00462E43" w:rsidP="00462E43">
      <w:pPr>
        <w:spacing w:line="240" w:lineRule="exact"/>
        <w:ind w:left="851" w:hanging="425"/>
        <w:contextualSpacing/>
        <w:rPr>
          <w:rFonts w:cs="Arial"/>
        </w:rPr>
      </w:pPr>
      <w:r>
        <w:rPr>
          <w:rFonts w:cs="Arial"/>
        </w:rPr>
        <w:t>c)</w:t>
      </w:r>
      <w:r>
        <w:rPr>
          <w:rFonts w:cs="Arial"/>
        </w:rPr>
        <w:tab/>
        <w:t xml:space="preserve">pokud úroveň terénu nebo podlahy pracoviště uvnitř objektu leží nejméně 0,6 m pod korunou vyzdívané zdi. </w:t>
      </w:r>
    </w:p>
    <w:p w14:paraId="4157C0B9" w14:textId="77777777" w:rsidR="00462E43" w:rsidRDefault="00462E43" w:rsidP="00676B74">
      <w:pPr>
        <w:numPr>
          <w:ilvl w:val="0"/>
          <w:numId w:val="27"/>
        </w:numPr>
        <w:spacing w:line="240" w:lineRule="exact"/>
        <w:contextualSpacing/>
        <w:rPr>
          <w:rFonts w:cs="Arial"/>
        </w:rPr>
      </w:pPr>
      <w:r>
        <w:rPr>
          <w:rFonts w:cs="Arial"/>
        </w:rPr>
        <w:t>Při práci ve výškách a nad volnou hloubkou vykonávané osamoceně nebo samostatně musí být zaměstnanec seznámen s pravidly pro dorozumívání mezi zaměstnanci na pracovišti nebo pro dorozumívání s vedoucím zaměstnancem. Zaměstnanec vykonávající práci uvedenou ve větě první musí být poučen o povinnosti přerušit práci, pokud v ní nemůže pokračovat bezpečným způsobem, a o přerušení práce musí neprodleně informovat vedoucího zaměstnance, popřípadě představitele zhotovitele.</w:t>
      </w:r>
    </w:p>
    <w:p w14:paraId="5E893D77" w14:textId="77777777" w:rsidR="00462E43" w:rsidRDefault="00462E43" w:rsidP="00676B74">
      <w:pPr>
        <w:numPr>
          <w:ilvl w:val="0"/>
          <w:numId w:val="27"/>
        </w:numPr>
        <w:spacing w:line="240" w:lineRule="exact"/>
        <w:contextualSpacing/>
        <w:rPr>
          <w:rFonts w:cs="Arial"/>
        </w:rPr>
      </w:pPr>
      <w:r>
        <w:rPr>
          <w:rFonts w:cs="Arial"/>
        </w:rPr>
        <w:lastRenderedPageBreak/>
        <w:t>Práce ve výškách nesmí být prováděna, jestliže nepříznivá povětrnostní situace, s ohledem na použitou ochranu proti pádu, může ohrozit bezpečnost a zdraví zaměstnanců. Při nepříznivé povětrnostní situaci je Zhotovitel povinen zajistit přerušení prací. Za nepříznivou povětrnostní situaci, která výrazně zvyšuje nebezpečí pádu nebo sklouznutí, se při pracích ve výškách považuje:</w:t>
      </w:r>
    </w:p>
    <w:p w14:paraId="5207EA47" w14:textId="77777777" w:rsidR="00462E43" w:rsidRDefault="00462E43" w:rsidP="00462E43">
      <w:pPr>
        <w:spacing w:line="240" w:lineRule="exact"/>
        <w:ind w:left="851" w:hanging="425"/>
        <w:contextualSpacing/>
        <w:rPr>
          <w:rFonts w:cs="Arial"/>
        </w:rPr>
      </w:pPr>
      <w:r>
        <w:rPr>
          <w:rFonts w:cs="Arial"/>
        </w:rPr>
        <w:t>a)</w:t>
      </w:r>
      <w:r>
        <w:rPr>
          <w:rFonts w:cs="Arial"/>
        </w:rPr>
        <w:tab/>
        <w:t xml:space="preserve">bouře, déšť, sněžení nebo tvoření námrazy, </w:t>
      </w:r>
    </w:p>
    <w:p w14:paraId="14B37CCA" w14:textId="77777777" w:rsidR="00462E43" w:rsidRDefault="00462E43" w:rsidP="00462E43">
      <w:pPr>
        <w:spacing w:line="240" w:lineRule="exact"/>
        <w:ind w:left="851" w:hanging="425"/>
        <w:contextualSpacing/>
        <w:rPr>
          <w:rFonts w:cs="Arial"/>
        </w:rPr>
      </w:pPr>
      <w:r>
        <w:rPr>
          <w:rFonts w:cs="Arial"/>
        </w:rPr>
        <w:t>b)</w:t>
      </w:r>
      <w:r>
        <w:rPr>
          <w:rFonts w:cs="Arial"/>
        </w:rPr>
        <w:tab/>
        <w:t xml:space="preserve">čerstvý vítr o rychlosti nad 8 m.s-1 (síla větru 5 stupňů </w:t>
      </w:r>
      <w:proofErr w:type="spellStart"/>
      <w:r>
        <w:rPr>
          <w:rFonts w:cs="Arial"/>
        </w:rPr>
        <w:t>Bf</w:t>
      </w:r>
      <w:proofErr w:type="spellEnd"/>
      <w:r>
        <w:rPr>
          <w:rFonts w:cs="Arial"/>
        </w:rPr>
        <w:t xml:space="preserve">) při práci na zavěšených pracovních plošinách, pojízdných lešeních, žebřících nad 5 m výšky práce a při použití závěsu na laně u pracovních polohovacích systémů; v ostatních případech silný vítr o rychlosti nad 11 m.s-1 (síla větru 6 stupňů </w:t>
      </w:r>
      <w:proofErr w:type="spellStart"/>
      <w:r>
        <w:rPr>
          <w:rFonts w:cs="Arial"/>
        </w:rPr>
        <w:t>Bf</w:t>
      </w:r>
      <w:proofErr w:type="spellEnd"/>
      <w:r>
        <w:rPr>
          <w:rFonts w:cs="Arial"/>
        </w:rPr>
        <w:t xml:space="preserve">), </w:t>
      </w:r>
    </w:p>
    <w:p w14:paraId="44C70070" w14:textId="77777777" w:rsidR="00462E43" w:rsidRDefault="00462E43" w:rsidP="00462E43">
      <w:pPr>
        <w:spacing w:line="240" w:lineRule="exact"/>
        <w:ind w:left="851" w:hanging="425"/>
        <w:contextualSpacing/>
        <w:rPr>
          <w:rFonts w:cs="Arial"/>
        </w:rPr>
      </w:pPr>
      <w:r>
        <w:rPr>
          <w:rFonts w:cs="Arial"/>
        </w:rPr>
        <w:t>c)</w:t>
      </w:r>
      <w:r>
        <w:rPr>
          <w:rFonts w:cs="Arial"/>
        </w:rPr>
        <w:tab/>
        <w:t xml:space="preserve">dohlednost v místě práce menší než 30 m, </w:t>
      </w:r>
    </w:p>
    <w:p w14:paraId="2168A53A" w14:textId="77777777" w:rsidR="00462E43" w:rsidRDefault="00462E43" w:rsidP="00462E43">
      <w:pPr>
        <w:spacing w:line="240" w:lineRule="exact"/>
        <w:ind w:left="851" w:hanging="425"/>
        <w:contextualSpacing/>
        <w:rPr>
          <w:rFonts w:cs="Arial"/>
        </w:rPr>
      </w:pPr>
      <w:r>
        <w:rPr>
          <w:rFonts w:cs="Arial"/>
        </w:rPr>
        <w:t>d)</w:t>
      </w:r>
      <w:r>
        <w:rPr>
          <w:rFonts w:cs="Arial"/>
        </w:rPr>
        <w:tab/>
        <w:t>teplota prostředí během provádění prací nižší než -10 °C.</w:t>
      </w:r>
    </w:p>
    <w:p w14:paraId="4697620F" w14:textId="77777777" w:rsidR="00462E43" w:rsidRDefault="00462E43" w:rsidP="00676B74">
      <w:pPr>
        <w:numPr>
          <w:ilvl w:val="0"/>
          <w:numId w:val="27"/>
        </w:numPr>
        <w:spacing w:line="240" w:lineRule="exact"/>
        <w:contextualSpacing/>
        <w:rPr>
          <w:rFonts w:cs="Arial"/>
        </w:rPr>
      </w:pPr>
      <w:r>
        <w:rPr>
          <w:rFonts w:cs="Arial"/>
        </w:rPr>
        <w:t xml:space="preserve">Při </w:t>
      </w:r>
      <w:r>
        <w:rPr>
          <w:rFonts w:cs="Arial"/>
          <w:u w:val="single"/>
        </w:rPr>
        <w:t>krátkodobých montážních pracích ve výškách</w:t>
      </w:r>
      <w:r>
        <w:rPr>
          <w:rFonts w:cs="Arial"/>
        </w:rPr>
        <w:t xml:space="preserve"> nevyhnutelných pro osazení stavebních prvků se mohou stavební prvky osazovat a vzájemně spojovat z konzol, z navařených nebo jiným způsobem upevněných příčlí, z profilů ztužujících příhradovou konstrukci nebo podobných nášlapných ploch, pokud zaměstnanec provádějící tyto práce použije osobní ochranné pracovní prostředky proti pádu.</w:t>
      </w:r>
    </w:p>
    <w:p w14:paraId="3899B7EF" w14:textId="77777777" w:rsidR="00462E43" w:rsidRDefault="00462E43" w:rsidP="00676B74">
      <w:pPr>
        <w:numPr>
          <w:ilvl w:val="0"/>
          <w:numId w:val="27"/>
        </w:numPr>
        <w:spacing w:line="240" w:lineRule="exact"/>
        <w:contextualSpacing/>
        <w:rPr>
          <w:rFonts w:cs="Arial"/>
        </w:rPr>
      </w:pPr>
      <w:r>
        <w:rPr>
          <w:rFonts w:cs="Arial"/>
        </w:rPr>
        <w:t xml:space="preserve">Zhotovitel poskytuje zaměstnancům v dostatečném rozsahu </w:t>
      </w:r>
      <w:r>
        <w:rPr>
          <w:rFonts w:cs="Arial"/>
          <w:u w:val="single"/>
        </w:rPr>
        <w:t>školení o bezpečnosti a ochraně zdraví při práci ve výškách a nad volnou hloubkou</w:t>
      </w:r>
      <w:r>
        <w:rPr>
          <w:rFonts w:cs="Arial"/>
        </w:rPr>
        <w:t xml:space="preserve">, zejména pokud jde o práce ve výškách nad 1,5 m, kdy zaměstnanci nemohou pracovat z pevných a bezpečných pracovních podlah, kdy pracují na pohyblivých pracovních plošinách, na žebřících ve výšce nad 5 m, a o používání osobních ochranných pracovních prostředků. </w:t>
      </w:r>
    </w:p>
    <w:p w14:paraId="7C322788" w14:textId="77777777" w:rsidR="00462E43" w:rsidRDefault="00462E43" w:rsidP="00676B74">
      <w:pPr>
        <w:numPr>
          <w:ilvl w:val="0"/>
          <w:numId w:val="27"/>
        </w:numPr>
        <w:spacing w:line="240" w:lineRule="exact"/>
        <w:contextualSpacing/>
        <w:rPr>
          <w:rFonts w:cs="Arial"/>
        </w:rPr>
      </w:pPr>
      <w:r>
        <w:rPr>
          <w:rFonts w:cs="Arial"/>
        </w:rPr>
        <w:t xml:space="preserve">Vstupním, periodickým a mimořádným preventivním </w:t>
      </w:r>
      <w:r>
        <w:rPr>
          <w:rFonts w:cs="Arial"/>
          <w:u w:val="single"/>
        </w:rPr>
        <w:t>prohlídkám</w:t>
      </w:r>
      <w:r>
        <w:rPr>
          <w:rFonts w:cs="Arial"/>
        </w:rPr>
        <w:t xml:space="preserve"> jsou povinni se podrobovat zaměstnanci pracující ve výšce nad 10 m na strmých stěnách, vysunutých lešeních, provazových </w:t>
      </w:r>
      <w:proofErr w:type="gramStart"/>
      <w:r>
        <w:rPr>
          <w:rFonts w:cs="Arial"/>
        </w:rPr>
        <w:t>žebřících,</w:t>
      </w:r>
      <w:proofErr w:type="gramEnd"/>
      <w:r>
        <w:rPr>
          <w:rFonts w:cs="Arial"/>
        </w:rPr>
        <w:t xml:space="preserve"> apod. v intervalu 1x za 3 roky; zaměstnanci mladší 21 let a starší 50 let v intervalu 1x za rok.</w:t>
      </w:r>
    </w:p>
    <w:p w14:paraId="2B239933" w14:textId="77777777" w:rsidR="00462E43" w:rsidRDefault="00462E43" w:rsidP="00462E43">
      <w:pPr>
        <w:spacing w:line="240" w:lineRule="exact"/>
        <w:jc w:val="left"/>
        <w:rPr>
          <w:sz w:val="16"/>
          <w:szCs w:val="16"/>
        </w:rPr>
      </w:pPr>
    </w:p>
    <w:p w14:paraId="0FB8F8B2" w14:textId="77777777" w:rsidR="00462E43" w:rsidRDefault="00462E43" w:rsidP="00674693">
      <w:pPr>
        <w:spacing w:line="240" w:lineRule="exact"/>
        <w:rPr>
          <w:b/>
        </w:rPr>
      </w:pPr>
      <w:r>
        <w:rPr>
          <w:b/>
        </w:rPr>
        <w:t>Osobní ochranné pracovní prostředky (OOPP)</w:t>
      </w:r>
    </w:p>
    <w:p w14:paraId="46297CDC" w14:textId="77777777" w:rsidR="00462E43" w:rsidRDefault="00462E43" w:rsidP="00462E43">
      <w:pPr>
        <w:spacing w:line="240" w:lineRule="exact"/>
        <w:rPr>
          <w:b/>
        </w:rPr>
      </w:pPr>
    </w:p>
    <w:p w14:paraId="40A7E69A" w14:textId="3A84F2F4" w:rsidR="00462E43" w:rsidRDefault="00462E43" w:rsidP="00674693">
      <w:pPr>
        <w:spacing w:line="240" w:lineRule="exact"/>
        <w:rPr>
          <w:rFonts w:cs="Arial"/>
          <w:bCs/>
          <w:szCs w:val="18"/>
        </w:rPr>
      </w:pPr>
      <w:r>
        <w:rPr>
          <w:rFonts w:cs="Arial"/>
        </w:rPr>
        <w:t xml:space="preserve">Osobní ochranné pracovní prostředky </w:t>
      </w:r>
      <w:r>
        <w:rPr>
          <w:rFonts w:cs="Arial"/>
          <w:bCs/>
          <w:szCs w:val="18"/>
        </w:rPr>
        <w:t xml:space="preserve">jsou ochranné prostředky, které musí chránit zaměstnance před riziky, nesmí ohrožovat jejich zdraví, nesmí bránit při výkonu práce a musí splňovat požadavky stanovené zákoníkem práce a NV č. </w:t>
      </w:r>
      <w:r w:rsidR="001C06D2">
        <w:rPr>
          <w:rFonts w:cs="Arial"/>
          <w:bCs/>
          <w:szCs w:val="18"/>
        </w:rPr>
        <w:t>390</w:t>
      </w:r>
      <w:r>
        <w:rPr>
          <w:rFonts w:cs="Arial"/>
          <w:bCs/>
          <w:szCs w:val="18"/>
        </w:rPr>
        <w:t>/20</w:t>
      </w:r>
      <w:r w:rsidR="001C06D2">
        <w:rPr>
          <w:rFonts w:cs="Arial"/>
          <w:bCs/>
          <w:szCs w:val="18"/>
        </w:rPr>
        <w:t>2</w:t>
      </w:r>
      <w:r>
        <w:rPr>
          <w:rFonts w:cs="Arial"/>
          <w:bCs/>
          <w:szCs w:val="18"/>
        </w:rPr>
        <w:t>1 Sb.</w:t>
      </w:r>
    </w:p>
    <w:p w14:paraId="04468441" w14:textId="77777777" w:rsidR="00462E43" w:rsidRDefault="00462E43" w:rsidP="00462E43">
      <w:pPr>
        <w:pStyle w:val="Textkomente"/>
        <w:spacing w:line="240" w:lineRule="exact"/>
        <w:rPr>
          <w:rFonts w:cs="Arial"/>
          <w:bCs/>
          <w:szCs w:val="18"/>
        </w:rPr>
      </w:pPr>
    </w:p>
    <w:p w14:paraId="204C7114" w14:textId="77777777" w:rsidR="00462E43" w:rsidRDefault="00462E43" w:rsidP="00462E43">
      <w:pPr>
        <w:spacing w:line="240" w:lineRule="exact"/>
        <w:rPr>
          <w:rFonts w:cs="Arial"/>
          <w:bCs/>
          <w:szCs w:val="18"/>
        </w:rPr>
      </w:pPr>
      <w:r>
        <w:rPr>
          <w:rFonts w:cs="Arial"/>
          <w:bCs/>
          <w:szCs w:val="18"/>
        </w:rPr>
        <w:t>Zásady poskytování OOPP:</w:t>
      </w:r>
    </w:p>
    <w:p w14:paraId="2F9AE056" w14:textId="77777777" w:rsidR="00462E43" w:rsidRDefault="00462E43" w:rsidP="00676B74">
      <w:pPr>
        <w:numPr>
          <w:ilvl w:val="0"/>
          <w:numId w:val="28"/>
        </w:numPr>
        <w:spacing w:line="240" w:lineRule="exact"/>
        <w:contextualSpacing/>
        <w:rPr>
          <w:rFonts w:cs="Arial"/>
          <w:bCs/>
          <w:szCs w:val="18"/>
        </w:rPr>
      </w:pPr>
      <w:r>
        <w:rPr>
          <w:rFonts w:cs="Arial"/>
          <w:bCs/>
          <w:noProof/>
          <w:szCs w:val="18"/>
        </w:rPr>
        <w:t>Zhotovitel</w:t>
      </w:r>
      <w:r>
        <w:rPr>
          <w:rFonts w:cs="Arial"/>
          <w:bCs/>
          <w:szCs w:val="18"/>
        </w:rPr>
        <w:t xml:space="preserve"> je povinen bezplatně poskytovat OOPP svým zaměstnancům pro vykonávání činností, při nichž je nelze chránit technickými či organizačními opatřeními před riziky, která by mohla ohrozit jejich život nebo zdraví při práci nebo v prostředí, v němž obuv či oděv podléhají mimořádnému opotřebení nebo znečištění.</w:t>
      </w:r>
    </w:p>
    <w:p w14:paraId="639D1570" w14:textId="77777777" w:rsidR="00462E43" w:rsidRDefault="00462E43" w:rsidP="00676B74">
      <w:pPr>
        <w:numPr>
          <w:ilvl w:val="0"/>
          <w:numId w:val="28"/>
        </w:numPr>
        <w:spacing w:line="240" w:lineRule="exact"/>
        <w:contextualSpacing/>
        <w:rPr>
          <w:rFonts w:cs="Arial"/>
          <w:bCs/>
          <w:szCs w:val="18"/>
        </w:rPr>
      </w:pPr>
      <w:r>
        <w:rPr>
          <w:rFonts w:cs="Arial"/>
          <w:bCs/>
          <w:noProof/>
          <w:szCs w:val="18"/>
        </w:rPr>
        <w:t xml:space="preserve">Zhotovitel </w:t>
      </w:r>
      <w:r>
        <w:rPr>
          <w:rFonts w:cs="Arial"/>
          <w:bCs/>
          <w:szCs w:val="18"/>
        </w:rPr>
        <w:t>vydává OOPP na základě zhodnocení pracovních rizik s přihlédnutím k povaze práce, konkrétním potřebám a specifickým podmínkám daných pracovních činností.</w:t>
      </w:r>
    </w:p>
    <w:p w14:paraId="1C4C4D7F" w14:textId="77777777" w:rsidR="00462E43" w:rsidRDefault="00462E43" w:rsidP="00676B74">
      <w:pPr>
        <w:numPr>
          <w:ilvl w:val="0"/>
          <w:numId w:val="28"/>
        </w:numPr>
        <w:spacing w:line="240" w:lineRule="exact"/>
        <w:contextualSpacing/>
        <w:rPr>
          <w:rFonts w:cs="Arial"/>
          <w:bCs/>
          <w:szCs w:val="18"/>
        </w:rPr>
      </w:pPr>
      <w:r>
        <w:rPr>
          <w:rFonts w:cs="Arial"/>
          <w:bCs/>
          <w:noProof/>
          <w:szCs w:val="18"/>
        </w:rPr>
        <w:t>Zhotovitel</w:t>
      </w:r>
      <w:r>
        <w:rPr>
          <w:rFonts w:cs="Arial"/>
          <w:bCs/>
          <w:szCs w:val="18"/>
        </w:rPr>
        <w:t xml:space="preserve"> je povinen kontrolovat jejich používání.</w:t>
      </w:r>
    </w:p>
    <w:p w14:paraId="3645B284" w14:textId="77777777" w:rsidR="00462E43" w:rsidRDefault="00462E43" w:rsidP="00462E43">
      <w:pPr>
        <w:spacing w:line="240" w:lineRule="exact"/>
        <w:rPr>
          <w:rFonts w:cs="Arial"/>
          <w:bCs/>
          <w:szCs w:val="18"/>
        </w:rPr>
      </w:pPr>
    </w:p>
    <w:p w14:paraId="16AD3741" w14:textId="77777777" w:rsidR="00462E43" w:rsidRPr="00674693" w:rsidRDefault="00462E43" w:rsidP="00462E43">
      <w:pPr>
        <w:pStyle w:val="Textkomente"/>
        <w:spacing w:line="240" w:lineRule="exact"/>
        <w:rPr>
          <w:rFonts w:cs="Arial"/>
          <w:b/>
          <w:szCs w:val="18"/>
        </w:rPr>
      </w:pPr>
      <w:r w:rsidRPr="00674693">
        <w:rPr>
          <w:rFonts w:cs="Arial"/>
          <w:b/>
          <w:szCs w:val="18"/>
        </w:rPr>
        <w:t>Povinnosti zaměstnanců týkající se OOPP</w:t>
      </w:r>
    </w:p>
    <w:p w14:paraId="48F01936" w14:textId="77777777" w:rsidR="00674693" w:rsidRDefault="00674693" w:rsidP="00462E43">
      <w:pPr>
        <w:spacing w:line="240" w:lineRule="exact"/>
        <w:rPr>
          <w:rFonts w:cs="Arial"/>
          <w:bCs/>
          <w:szCs w:val="18"/>
        </w:rPr>
      </w:pPr>
    </w:p>
    <w:p w14:paraId="0E2D8771" w14:textId="7E602172" w:rsidR="00462E43" w:rsidRDefault="00462E43" w:rsidP="00462E43">
      <w:pPr>
        <w:spacing w:line="240" w:lineRule="exact"/>
        <w:rPr>
          <w:rFonts w:cs="Arial"/>
          <w:bCs/>
          <w:szCs w:val="18"/>
        </w:rPr>
      </w:pPr>
      <w:r>
        <w:rPr>
          <w:rFonts w:cs="Arial"/>
          <w:bCs/>
          <w:szCs w:val="18"/>
        </w:rPr>
        <w:t>Zaměstnanci jsou povinni:</w:t>
      </w:r>
    </w:p>
    <w:p w14:paraId="03B1BC54" w14:textId="77777777" w:rsidR="00462E43" w:rsidRDefault="00462E43" w:rsidP="00676B74">
      <w:pPr>
        <w:numPr>
          <w:ilvl w:val="0"/>
          <w:numId w:val="29"/>
        </w:numPr>
        <w:spacing w:line="240" w:lineRule="exact"/>
        <w:contextualSpacing/>
        <w:rPr>
          <w:rFonts w:cs="Arial"/>
          <w:bCs/>
          <w:szCs w:val="18"/>
        </w:rPr>
      </w:pPr>
      <w:r>
        <w:rPr>
          <w:rFonts w:cs="Arial"/>
          <w:bCs/>
          <w:szCs w:val="18"/>
        </w:rPr>
        <w:t>používat OOPP pouze pro práce, pro které byly určeny, pečovat o ně a řádně s nimi hospodařit,</w:t>
      </w:r>
    </w:p>
    <w:p w14:paraId="54929C2C" w14:textId="77777777" w:rsidR="00462E43" w:rsidRDefault="00462E43" w:rsidP="00676B74">
      <w:pPr>
        <w:numPr>
          <w:ilvl w:val="0"/>
          <w:numId w:val="29"/>
        </w:numPr>
        <w:spacing w:line="240" w:lineRule="exact"/>
        <w:contextualSpacing/>
        <w:rPr>
          <w:rFonts w:cs="Arial"/>
          <w:bCs/>
          <w:szCs w:val="18"/>
        </w:rPr>
      </w:pPr>
      <w:r>
        <w:rPr>
          <w:rFonts w:cs="Arial"/>
          <w:bCs/>
          <w:szCs w:val="18"/>
        </w:rPr>
        <w:t>provádět vizuální kontrolu a drobnou denní údržbu OOPP,</w:t>
      </w:r>
    </w:p>
    <w:p w14:paraId="177E2847" w14:textId="77777777" w:rsidR="00462E43" w:rsidRDefault="00462E43" w:rsidP="00676B74">
      <w:pPr>
        <w:numPr>
          <w:ilvl w:val="0"/>
          <w:numId w:val="29"/>
        </w:numPr>
        <w:spacing w:line="240" w:lineRule="exact"/>
        <w:contextualSpacing/>
        <w:rPr>
          <w:rFonts w:cs="Arial"/>
          <w:bCs/>
          <w:szCs w:val="18"/>
        </w:rPr>
      </w:pPr>
      <w:r>
        <w:rPr>
          <w:rFonts w:cs="Arial"/>
          <w:bCs/>
          <w:szCs w:val="18"/>
        </w:rPr>
        <w:t>odkládat OOPP na místech k tomu určených,</w:t>
      </w:r>
    </w:p>
    <w:p w14:paraId="5DDBF752" w14:textId="77777777" w:rsidR="00462E43" w:rsidRDefault="00462E43" w:rsidP="00676B74">
      <w:pPr>
        <w:numPr>
          <w:ilvl w:val="0"/>
          <w:numId w:val="29"/>
        </w:numPr>
        <w:spacing w:line="240" w:lineRule="exact"/>
        <w:contextualSpacing/>
        <w:rPr>
          <w:rFonts w:cs="Arial"/>
          <w:bCs/>
          <w:szCs w:val="18"/>
        </w:rPr>
      </w:pPr>
      <w:r>
        <w:rPr>
          <w:rFonts w:cs="Arial"/>
          <w:bCs/>
          <w:szCs w:val="18"/>
        </w:rPr>
        <w:t>žádat o výměnu, pokud OOPP ztratily své funkční vlastnosti a v důsledku toho by mohlo dojít k ohrožení života nebo zdraví.</w:t>
      </w:r>
    </w:p>
    <w:p w14:paraId="3A2B172E" w14:textId="25B6B9C4" w:rsidR="00674693" w:rsidRDefault="00674693" w:rsidP="00462E43">
      <w:pPr>
        <w:spacing w:line="240" w:lineRule="exact"/>
        <w:jc w:val="left"/>
        <w:rPr>
          <w:sz w:val="16"/>
          <w:szCs w:val="16"/>
        </w:rPr>
      </w:pPr>
    </w:p>
    <w:p w14:paraId="6E015AB5" w14:textId="77777777" w:rsidR="006A6586" w:rsidRDefault="006A6586" w:rsidP="00462E43">
      <w:pPr>
        <w:spacing w:line="240" w:lineRule="exact"/>
        <w:jc w:val="left"/>
        <w:rPr>
          <w:sz w:val="16"/>
          <w:szCs w:val="16"/>
        </w:rPr>
      </w:pPr>
    </w:p>
    <w:p w14:paraId="0F1291F5" w14:textId="77777777" w:rsidR="00462E43" w:rsidRDefault="00462E43" w:rsidP="00173820">
      <w:pPr>
        <w:spacing w:line="240" w:lineRule="exact"/>
        <w:rPr>
          <w:b/>
        </w:rPr>
      </w:pPr>
      <w:r>
        <w:rPr>
          <w:b/>
        </w:rPr>
        <w:lastRenderedPageBreak/>
        <w:t>Školení zaměstnanců v oblasti BOZP</w:t>
      </w:r>
    </w:p>
    <w:p w14:paraId="737AD8F3" w14:textId="77777777" w:rsidR="00D7375A" w:rsidRDefault="00D7375A" w:rsidP="00674693">
      <w:pPr>
        <w:spacing w:line="240" w:lineRule="exact"/>
      </w:pPr>
    </w:p>
    <w:p w14:paraId="0A78667B" w14:textId="2812C777" w:rsidR="00462E43" w:rsidRDefault="00462E43" w:rsidP="00674693">
      <w:pPr>
        <w:spacing w:line="240" w:lineRule="exact"/>
      </w:pPr>
      <w:r>
        <w:t>Pravidla pro školení zaměstnanců stanovuje zákoník práce (zákon č. 262/2006 Sb. § 103, odst. 2 a 3, ve znění pozdějších předpisů):</w:t>
      </w:r>
    </w:p>
    <w:p w14:paraId="480038DA" w14:textId="77777777" w:rsidR="00462E43" w:rsidRDefault="00462E43" w:rsidP="00462E43">
      <w:pPr>
        <w:spacing w:line="240" w:lineRule="exact"/>
        <w:ind w:left="426" w:hanging="426"/>
        <w:contextualSpacing/>
        <w:rPr>
          <w:rFonts w:cs="Arial"/>
        </w:rPr>
      </w:pPr>
    </w:p>
    <w:p w14:paraId="4B91D790" w14:textId="77777777" w:rsidR="00462E43" w:rsidRDefault="00462E43" w:rsidP="00676B74">
      <w:pPr>
        <w:numPr>
          <w:ilvl w:val="0"/>
          <w:numId w:val="30"/>
        </w:numPr>
        <w:shd w:val="clear" w:color="auto" w:fill="FFFFFF"/>
        <w:spacing w:line="240" w:lineRule="exact"/>
        <w:contextualSpacing/>
        <w:rPr>
          <w:rFonts w:cs="Arial"/>
          <w:szCs w:val="18"/>
        </w:rPr>
      </w:pPr>
      <w:r>
        <w:rPr>
          <w:rFonts w:cs="Arial"/>
          <w:szCs w:val="18"/>
        </w:rPr>
        <w:t xml:space="preserve">Zhotovitel je povinen zajistit zaměstnancům školení o právních a ostatních předpisech k zajištění BOZP, které </w:t>
      </w:r>
    </w:p>
    <w:p w14:paraId="35079D62" w14:textId="77777777" w:rsidR="00462E43" w:rsidRDefault="00462E43" w:rsidP="00462E43">
      <w:pPr>
        <w:numPr>
          <w:ilvl w:val="0"/>
          <w:numId w:val="6"/>
        </w:numPr>
        <w:spacing w:line="240" w:lineRule="exact"/>
        <w:ind w:left="709"/>
        <w:contextualSpacing/>
        <w:rPr>
          <w:rFonts w:cs="Arial"/>
        </w:rPr>
      </w:pPr>
      <w:r>
        <w:rPr>
          <w:rFonts w:cs="Arial"/>
        </w:rPr>
        <w:t xml:space="preserve">doplňují jejich odborné předpoklady a požadavky pro výkon práce, </w:t>
      </w:r>
    </w:p>
    <w:p w14:paraId="002D8BED" w14:textId="77777777" w:rsidR="00462E43" w:rsidRDefault="00462E43" w:rsidP="00462E43">
      <w:pPr>
        <w:numPr>
          <w:ilvl w:val="0"/>
          <w:numId w:val="6"/>
        </w:numPr>
        <w:spacing w:line="240" w:lineRule="exact"/>
        <w:ind w:left="709"/>
        <w:contextualSpacing/>
        <w:rPr>
          <w:rFonts w:cs="Arial"/>
        </w:rPr>
      </w:pPr>
      <w:r>
        <w:rPr>
          <w:rFonts w:cs="Arial"/>
        </w:rPr>
        <w:t>týkají se jimi vykonávané práce,</w:t>
      </w:r>
    </w:p>
    <w:p w14:paraId="6E5DB5F9" w14:textId="77777777" w:rsidR="00462E43" w:rsidRDefault="00462E43" w:rsidP="00462E43">
      <w:pPr>
        <w:numPr>
          <w:ilvl w:val="0"/>
          <w:numId w:val="6"/>
        </w:numPr>
        <w:spacing w:line="240" w:lineRule="exact"/>
        <w:ind w:left="709"/>
        <w:contextualSpacing/>
        <w:rPr>
          <w:rFonts w:cs="Arial"/>
        </w:rPr>
      </w:pPr>
      <w:r>
        <w:rPr>
          <w:rFonts w:cs="Arial"/>
        </w:rPr>
        <w:t>vztahují se k rizikům, s nimiž může přijít zaměstnanec do styku na pracovišti, na kterém je práce vykonávána,</w:t>
      </w:r>
    </w:p>
    <w:p w14:paraId="1C1AF81D" w14:textId="77777777" w:rsidR="00462E43" w:rsidRDefault="00462E43" w:rsidP="00462E43">
      <w:pPr>
        <w:numPr>
          <w:ilvl w:val="0"/>
          <w:numId w:val="6"/>
        </w:numPr>
        <w:spacing w:line="240" w:lineRule="exact"/>
        <w:ind w:left="709"/>
        <w:contextualSpacing/>
        <w:rPr>
          <w:rFonts w:cs="Arial"/>
        </w:rPr>
      </w:pPr>
      <w:r>
        <w:rPr>
          <w:rFonts w:cs="Arial"/>
        </w:rPr>
        <w:t xml:space="preserve">a je povinen </w:t>
      </w:r>
    </w:p>
    <w:p w14:paraId="51AD2C8D" w14:textId="77777777" w:rsidR="00462E43" w:rsidRDefault="00462E43" w:rsidP="00462E43">
      <w:pPr>
        <w:numPr>
          <w:ilvl w:val="0"/>
          <w:numId w:val="6"/>
        </w:numPr>
        <w:spacing w:line="240" w:lineRule="exact"/>
        <w:ind w:left="709"/>
        <w:contextualSpacing/>
        <w:rPr>
          <w:rFonts w:cs="Arial"/>
        </w:rPr>
      </w:pPr>
      <w:r>
        <w:rPr>
          <w:rFonts w:cs="Arial"/>
        </w:rPr>
        <w:t xml:space="preserve">soustavně je vyžadovat a </w:t>
      </w:r>
    </w:p>
    <w:p w14:paraId="7B930A04" w14:textId="77777777" w:rsidR="00462E43" w:rsidRDefault="00462E43" w:rsidP="00462E43">
      <w:pPr>
        <w:numPr>
          <w:ilvl w:val="0"/>
          <w:numId w:val="6"/>
        </w:numPr>
        <w:spacing w:line="240" w:lineRule="exact"/>
        <w:ind w:left="709"/>
        <w:contextualSpacing/>
        <w:rPr>
          <w:rFonts w:cs="Arial"/>
        </w:rPr>
      </w:pPr>
      <w:r>
        <w:rPr>
          <w:rFonts w:cs="Arial"/>
        </w:rPr>
        <w:t xml:space="preserve">kontrolovat jejich dodržování. </w:t>
      </w:r>
    </w:p>
    <w:p w14:paraId="52F431C4" w14:textId="77777777" w:rsidR="00462E43" w:rsidRDefault="00462E43" w:rsidP="00676B74">
      <w:pPr>
        <w:numPr>
          <w:ilvl w:val="0"/>
          <w:numId w:val="30"/>
        </w:numPr>
        <w:shd w:val="clear" w:color="auto" w:fill="FFFFFF"/>
        <w:spacing w:line="240" w:lineRule="exact"/>
        <w:contextualSpacing/>
        <w:rPr>
          <w:rFonts w:cs="Arial"/>
          <w:szCs w:val="18"/>
        </w:rPr>
      </w:pPr>
      <w:r>
        <w:rPr>
          <w:rFonts w:cs="Arial"/>
          <w:szCs w:val="18"/>
        </w:rPr>
        <w:t>Školení zhotovitel zajistí při nástupu zaměstnance do práce, a dále</w:t>
      </w:r>
    </w:p>
    <w:p w14:paraId="7D25FED8" w14:textId="77777777" w:rsidR="00462E43" w:rsidRDefault="00462E43" w:rsidP="00462E43">
      <w:pPr>
        <w:numPr>
          <w:ilvl w:val="0"/>
          <w:numId w:val="6"/>
        </w:numPr>
        <w:spacing w:line="240" w:lineRule="exact"/>
        <w:ind w:left="709"/>
        <w:contextualSpacing/>
        <w:rPr>
          <w:rFonts w:cs="Arial"/>
        </w:rPr>
      </w:pPr>
      <w:r>
        <w:rPr>
          <w:rFonts w:cs="Arial"/>
        </w:rPr>
        <w:t>při změně</w:t>
      </w:r>
    </w:p>
    <w:p w14:paraId="35AEB216" w14:textId="77777777" w:rsidR="00462E43" w:rsidRDefault="00462E43" w:rsidP="00462E43">
      <w:pPr>
        <w:numPr>
          <w:ilvl w:val="0"/>
          <w:numId w:val="11"/>
        </w:numPr>
        <w:tabs>
          <w:tab w:val="clear" w:pos="1191"/>
          <w:tab w:val="num" w:pos="1134"/>
          <w:tab w:val="num" w:pos="2524"/>
        </w:tabs>
        <w:spacing w:line="240" w:lineRule="exact"/>
        <w:ind w:left="1134"/>
        <w:contextualSpacing/>
        <w:jc w:val="left"/>
        <w:rPr>
          <w:rFonts w:cs="Arial"/>
          <w:szCs w:val="18"/>
        </w:rPr>
      </w:pPr>
      <w:r>
        <w:rPr>
          <w:rFonts w:cs="Arial"/>
          <w:szCs w:val="18"/>
        </w:rPr>
        <w:t>pracovního zařazení,</w:t>
      </w:r>
    </w:p>
    <w:p w14:paraId="09F2B529" w14:textId="77777777" w:rsidR="00462E43" w:rsidRDefault="00462E43" w:rsidP="00462E43">
      <w:pPr>
        <w:numPr>
          <w:ilvl w:val="0"/>
          <w:numId w:val="11"/>
        </w:numPr>
        <w:tabs>
          <w:tab w:val="clear" w:pos="1191"/>
          <w:tab w:val="num" w:pos="1134"/>
          <w:tab w:val="num" w:pos="2524"/>
        </w:tabs>
        <w:spacing w:line="240" w:lineRule="exact"/>
        <w:ind w:left="1134"/>
        <w:contextualSpacing/>
        <w:jc w:val="left"/>
        <w:rPr>
          <w:rFonts w:cs="Arial"/>
          <w:szCs w:val="18"/>
        </w:rPr>
      </w:pPr>
      <w:r>
        <w:rPr>
          <w:rFonts w:cs="Arial"/>
          <w:szCs w:val="18"/>
        </w:rPr>
        <w:t>druhu práce,</w:t>
      </w:r>
    </w:p>
    <w:p w14:paraId="3F1C9E17" w14:textId="77777777" w:rsidR="00462E43" w:rsidRDefault="00462E43" w:rsidP="00462E43">
      <w:pPr>
        <w:numPr>
          <w:ilvl w:val="0"/>
          <w:numId w:val="6"/>
        </w:numPr>
        <w:spacing w:line="240" w:lineRule="exact"/>
        <w:ind w:left="709"/>
        <w:contextualSpacing/>
        <w:rPr>
          <w:rFonts w:cs="Arial"/>
        </w:rPr>
      </w:pPr>
      <w:r>
        <w:rPr>
          <w:rFonts w:cs="Arial"/>
        </w:rPr>
        <w:t>při zavedení nové technologie nebo změny výrobních a pracovních prostředků nebo změny technologických anebo pracovních postupů,</w:t>
      </w:r>
    </w:p>
    <w:p w14:paraId="47E9BB09" w14:textId="77777777" w:rsidR="00462E43" w:rsidRDefault="00462E43" w:rsidP="00462E43">
      <w:pPr>
        <w:numPr>
          <w:ilvl w:val="0"/>
          <w:numId w:val="6"/>
        </w:numPr>
        <w:spacing w:line="240" w:lineRule="exact"/>
        <w:ind w:left="709"/>
        <w:contextualSpacing/>
        <w:rPr>
          <w:rFonts w:cs="Arial"/>
        </w:rPr>
      </w:pPr>
      <w:r>
        <w:rPr>
          <w:rFonts w:cs="Arial"/>
        </w:rPr>
        <w:t>v případech, které mají nebo mohou mít podstatný vliv na bezpečnost a ochranu zdraví při práci.</w:t>
      </w:r>
    </w:p>
    <w:p w14:paraId="6CB92A93" w14:textId="77777777" w:rsidR="00462E43" w:rsidRDefault="00462E43" w:rsidP="00676B74">
      <w:pPr>
        <w:numPr>
          <w:ilvl w:val="0"/>
          <w:numId w:val="30"/>
        </w:numPr>
        <w:shd w:val="clear" w:color="auto" w:fill="FFFFFF"/>
        <w:spacing w:line="240" w:lineRule="exact"/>
        <w:contextualSpacing/>
        <w:rPr>
          <w:rFonts w:cs="Arial"/>
          <w:szCs w:val="18"/>
        </w:rPr>
      </w:pPr>
      <w:r>
        <w:rPr>
          <w:rFonts w:cs="Arial"/>
          <w:szCs w:val="18"/>
        </w:rPr>
        <w:t xml:space="preserve">Zhotovitel určí </w:t>
      </w:r>
    </w:p>
    <w:p w14:paraId="16A32F3C" w14:textId="77777777" w:rsidR="00462E43" w:rsidRDefault="00462E43" w:rsidP="00462E43">
      <w:pPr>
        <w:numPr>
          <w:ilvl w:val="0"/>
          <w:numId w:val="6"/>
        </w:numPr>
        <w:spacing w:line="240" w:lineRule="exact"/>
        <w:ind w:left="709"/>
        <w:contextualSpacing/>
        <w:rPr>
          <w:rFonts w:cs="Arial"/>
        </w:rPr>
      </w:pPr>
      <w:r>
        <w:rPr>
          <w:rFonts w:cs="Arial"/>
        </w:rPr>
        <w:t xml:space="preserve">obsah a četnost školení o právních a ostatních předpisech k zajištění bezpečnosti a ochrany zdraví při práci, </w:t>
      </w:r>
    </w:p>
    <w:p w14:paraId="0D57BE95" w14:textId="77777777" w:rsidR="00462E43" w:rsidRDefault="00462E43" w:rsidP="00462E43">
      <w:pPr>
        <w:numPr>
          <w:ilvl w:val="0"/>
          <w:numId w:val="6"/>
        </w:numPr>
        <w:spacing w:line="240" w:lineRule="exact"/>
        <w:ind w:left="709"/>
        <w:contextualSpacing/>
        <w:rPr>
          <w:rFonts w:cs="Arial"/>
        </w:rPr>
      </w:pPr>
      <w:r>
        <w:rPr>
          <w:rFonts w:cs="Arial"/>
        </w:rPr>
        <w:t xml:space="preserve">způsob ověřování znalostí zaměstnanců, </w:t>
      </w:r>
    </w:p>
    <w:p w14:paraId="7A370CED" w14:textId="77777777" w:rsidR="00462E43" w:rsidRDefault="00462E43" w:rsidP="00462E43">
      <w:pPr>
        <w:numPr>
          <w:ilvl w:val="0"/>
          <w:numId w:val="6"/>
        </w:numPr>
        <w:spacing w:line="240" w:lineRule="exact"/>
        <w:ind w:left="709"/>
        <w:contextualSpacing/>
        <w:rPr>
          <w:rFonts w:cs="Arial"/>
        </w:rPr>
      </w:pPr>
      <w:r>
        <w:rPr>
          <w:rFonts w:cs="Arial"/>
        </w:rPr>
        <w:t xml:space="preserve">vedení dokumentace o provedeném školení. </w:t>
      </w:r>
    </w:p>
    <w:p w14:paraId="2CF7E625" w14:textId="77777777" w:rsidR="00462E43" w:rsidRDefault="00462E43" w:rsidP="00676B74">
      <w:pPr>
        <w:numPr>
          <w:ilvl w:val="0"/>
          <w:numId w:val="30"/>
        </w:numPr>
        <w:shd w:val="clear" w:color="auto" w:fill="FFFFFF"/>
        <w:spacing w:line="240" w:lineRule="exact"/>
        <w:contextualSpacing/>
        <w:rPr>
          <w:rFonts w:cs="Arial"/>
          <w:szCs w:val="18"/>
        </w:rPr>
      </w:pPr>
      <w:r>
        <w:rPr>
          <w:rFonts w:cs="Arial"/>
          <w:szCs w:val="18"/>
        </w:rPr>
        <w:t xml:space="preserve">Vyžaduje-li to povaha rizika a jeho závažnost, musí být školení pravidelně opakováno; v případech, které mají nebo mohou mít podstatný vliv na BOZP, musí být školení provedeno bez zbytečného odkladu. </w:t>
      </w:r>
    </w:p>
    <w:p w14:paraId="3D44F1A2" w14:textId="77777777" w:rsidR="00462E43" w:rsidRDefault="00462E43" w:rsidP="00676B74">
      <w:pPr>
        <w:numPr>
          <w:ilvl w:val="0"/>
          <w:numId w:val="30"/>
        </w:numPr>
        <w:shd w:val="clear" w:color="auto" w:fill="FFFFFF"/>
        <w:spacing w:line="240" w:lineRule="exact"/>
        <w:contextualSpacing/>
        <w:rPr>
          <w:rFonts w:cs="Arial"/>
          <w:szCs w:val="18"/>
        </w:rPr>
      </w:pPr>
      <w:r>
        <w:rPr>
          <w:rFonts w:cs="Arial"/>
          <w:szCs w:val="18"/>
        </w:rPr>
        <w:t>Školení zaměstnanců při práci ve výškách a nad volnou hloubkou a při montáži a demontáži lešení jsou uvedena v příslušných kapitolách výše.</w:t>
      </w:r>
    </w:p>
    <w:p w14:paraId="18F6A5AD" w14:textId="77777777" w:rsidR="00462E43" w:rsidRDefault="00462E43" w:rsidP="00462E43">
      <w:pPr>
        <w:shd w:val="clear" w:color="auto" w:fill="FFFFFF"/>
        <w:spacing w:line="240" w:lineRule="exact"/>
        <w:ind w:left="397"/>
        <w:contextualSpacing/>
        <w:rPr>
          <w:rFonts w:cs="Arial"/>
          <w:szCs w:val="18"/>
        </w:rPr>
      </w:pPr>
    </w:p>
    <w:p w14:paraId="6BE98600" w14:textId="77777777" w:rsidR="00674693" w:rsidRPr="00661805" w:rsidRDefault="00674693" w:rsidP="00676B74">
      <w:pPr>
        <w:pStyle w:val="Nadpis3"/>
        <w:numPr>
          <w:ilvl w:val="2"/>
          <w:numId w:val="26"/>
        </w:numPr>
        <w:tabs>
          <w:tab w:val="clear" w:pos="720"/>
        </w:tabs>
        <w:spacing w:before="0" w:after="0" w:line="240" w:lineRule="exact"/>
        <w:ind w:left="709" w:hanging="709"/>
        <w:contextualSpacing/>
      </w:pPr>
      <w:bookmarkStart w:id="83" w:name="_Toc27479819"/>
      <w:bookmarkStart w:id="84" w:name="_Toc529267646"/>
      <w:bookmarkStart w:id="85" w:name="_Toc52283117"/>
      <w:bookmarkStart w:id="86" w:name="_Toc94602757"/>
      <w:r w:rsidRPr="00661805">
        <w:t>Podmínky realizace prací v ochranných nebo bezpečnostních pásmech jiných staveb</w:t>
      </w:r>
      <w:bookmarkEnd w:id="83"/>
      <w:bookmarkEnd w:id="84"/>
      <w:bookmarkEnd w:id="85"/>
      <w:bookmarkEnd w:id="86"/>
    </w:p>
    <w:p w14:paraId="78C6AC40" w14:textId="77777777" w:rsidR="00674693" w:rsidRDefault="00674693" w:rsidP="00674693">
      <w:pPr>
        <w:spacing w:line="240" w:lineRule="exact"/>
        <w:ind w:firstLine="709"/>
      </w:pPr>
    </w:p>
    <w:p w14:paraId="78CB15FF" w14:textId="77777777" w:rsidR="00674693" w:rsidRDefault="00674693" w:rsidP="00674693">
      <w:pPr>
        <w:spacing w:line="240" w:lineRule="exact"/>
      </w:pPr>
      <w:r>
        <w:t>Při realizaci stavby dojde ke styku – souběhu i křížení s podzemními vedeními, proto bude nutné veškeré podzemní inženýrské sítě vytýčit přímo na místě před zahájením stavby a případně upravit trasy, eventuálně práce v ochranném pásmu provádět za dozoru správců rozvodných sítí. Podmínky křížení budou s jednotlivými správci a majiteli projednány. Při návrhu tras kanalizace jsou respektovány nejmenší dovolené vzdálenosti při křížení a souběhu podzemních sítí dle ČSN 73 6005.</w:t>
      </w:r>
    </w:p>
    <w:p w14:paraId="2217D67E" w14:textId="77777777" w:rsidR="00674693" w:rsidRDefault="00674693" w:rsidP="00674693">
      <w:pPr>
        <w:spacing w:line="240" w:lineRule="exact"/>
      </w:pPr>
    </w:p>
    <w:p w14:paraId="078C672F" w14:textId="77777777" w:rsidR="00674693" w:rsidRDefault="00674693" w:rsidP="00674693">
      <w:pPr>
        <w:spacing w:line="240" w:lineRule="exact"/>
      </w:pPr>
      <w:r>
        <w:t>Při provádění prací v ochranných pásmech je nutno se řídit závaznými předpisy. Omezení a zákazy činnosti v ochranných pásmech jsou podrobně rozvedeny v příslušných vyhláškách, vládních nařízeních a normách. Účastníci výstavby jsou povinni v ochranném pásmu zdržet se všeho, co by mohlo ohrozit jednotlivá zařízení, plynulost a bezpečnost jejich provozu. Zejména při provádění zemních prací je nutné dbát nejvyšší opatrnosti a nepoužívat zde nevhodné nářadí a v ochranných pásmech jednotlivých vedení nepoužívat mechanizačních prostředků včetně střelných prací.</w:t>
      </w:r>
    </w:p>
    <w:p w14:paraId="305F2D86" w14:textId="7E55257F" w:rsidR="00674693" w:rsidRDefault="00674693" w:rsidP="00674693">
      <w:pPr>
        <w:spacing w:line="240" w:lineRule="exact"/>
        <w:ind w:firstLine="709"/>
      </w:pPr>
    </w:p>
    <w:p w14:paraId="238C85A1" w14:textId="77777777" w:rsidR="006A6586" w:rsidRDefault="006A6586" w:rsidP="00674693">
      <w:pPr>
        <w:spacing w:line="240" w:lineRule="exact"/>
        <w:ind w:firstLine="709"/>
      </w:pPr>
    </w:p>
    <w:p w14:paraId="280031CA" w14:textId="77777777" w:rsidR="00674693" w:rsidRPr="00661805" w:rsidRDefault="00674693" w:rsidP="00676B74">
      <w:pPr>
        <w:pStyle w:val="Nadpis3"/>
        <w:numPr>
          <w:ilvl w:val="2"/>
          <w:numId w:val="26"/>
        </w:numPr>
        <w:tabs>
          <w:tab w:val="clear" w:pos="720"/>
        </w:tabs>
        <w:spacing w:before="0" w:after="0" w:line="240" w:lineRule="exact"/>
        <w:ind w:left="709" w:hanging="709"/>
        <w:contextualSpacing/>
      </w:pPr>
      <w:bookmarkStart w:id="87" w:name="_Toc27479820"/>
      <w:bookmarkStart w:id="88" w:name="_Toc529267647"/>
      <w:bookmarkStart w:id="89" w:name="_Toc52283118"/>
      <w:bookmarkStart w:id="90" w:name="_Toc94602758"/>
      <w:r w:rsidRPr="00661805">
        <w:lastRenderedPageBreak/>
        <w:t>Zvláštní podmínky a požadavky na organizaci staveniště a provádění prací</w:t>
      </w:r>
      <w:bookmarkEnd w:id="87"/>
      <w:bookmarkEnd w:id="88"/>
      <w:bookmarkEnd w:id="89"/>
      <w:bookmarkEnd w:id="90"/>
    </w:p>
    <w:p w14:paraId="54BCC31F" w14:textId="77777777" w:rsidR="006A6586" w:rsidRDefault="006A6586" w:rsidP="00674693">
      <w:pPr>
        <w:spacing w:line="240" w:lineRule="exact"/>
      </w:pPr>
    </w:p>
    <w:p w14:paraId="77298C5D" w14:textId="60EF3B24" w:rsidR="00674693" w:rsidRDefault="00674693" w:rsidP="00674693">
      <w:pPr>
        <w:spacing w:line="240" w:lineRule="exact"/>
      </w:pPr>
      <w:r>
        <w:t>Stavební organizace musí dbát na čistotu dopravních tras při dopravě vytěženého výkopku a stavebního materiálu. Je nutné v maximální míře respektovat a chránit veřejnou zeleň a stromy.</w:t>
      </w:r>
    </w:p>
    <w:p w14:paraId="0FFAD296" w14:textId="77777777" w:rsidR="00674693" w:rsidRDefault="00674693" w:rsidP="00674693">
      <w:pPr>
        <w:spacing w:line="240" w:lineRule="exact"/>
        <w:ind w:firstLine="709"/>
      </w:pPr>
    </w:p>
    <w:p w14:paraId="1552C5C5" w14:textId="77777777" w:rsidR="00674693" w:rsidRPr="00661805" w:rsidRDefault="00674693" w:rsidP="00676B74">
      <w:pPr>
        <w:pStyle w:val="Nadpis3"/>
        <w:numPr>
          <w:ilvl w:val="2"/>
          <w:numId w:val="26"/>
        </w:numPr>
        <w:tabs>
          <w:tab w:val="clear" w:pos="720"/>
        </w:tabs>
        <w:spacing w:before="0" w:after="0" w:line="240" w:lineRule="exact"/>
        <w:ind w:left="709" w:hanging="709"/>
        <w:contextualSpacing/>
      </w:pPr>
      <w:bookmarkStart w:id="91" w:name="_Toc27479821"/>
      <w:bookmarkStart w:id="92" w:name="_Toc529267648"/>
      <w:bookmarkStart w:id="93" w:name="_Toc351728550"/>
      <w:bookmarkStart w:id="94" w:name="_Toc52283119"/>
      <w:bookmarkStart w:id="95" w:name="_Toc94602759"/>
      <w:r w:rsidRPr="00661805">
        <w:t>Ochrana životního prostředí při výstavbě</w:t>
      </w:r>
      <w:bookmarkEnd w:id="91"/>
      <w:bookmarkEnd w:id="92"/>
      <w:bookmarkEnd w:id="93"/>
      <w:bookmarkEnd w:id="94"/>
      <w:bookmarkEnd w:id="95"/>
    </w:p>
    <w:p w14:paraId="2379DB47" w14:textId="77777777" w:rsidR="00674693" w:rsidRDefault="00674693" w:rsidP="00674693">
      <w:pPr>
        <w:spacing w:line="240" w:lineRule="exact"/>
      </w:pPr>
    </w:p>
    <w:p w14:paraId="14DDFBED" w14:textId="77777777" w:rsidR="00674693" w:rsidRDefault="00674693" w:rsidP="00674693">
      <w:pPr>
        <w:spacing w:line="240" w:lineRule="exact"/>
      </w:pPr>
      <w:r>
        <w:t xml:space="preserve">Základním předpokladem omezení dopadů výstavby na životní prostředí je šetrný postup výstavby, vylučující zásahy mimo nezbytný prostor staveniště. </w:t>
      </w:r>
    </w:p>
    <w:p w14:paraId="2316715D" w14:textId="77777777" w:rsidR="00674693" w:rsidRDefault="00674693" w:rsidP="00674693">
      <w:pPr>
        <w:spacing w:line="240" w:lineRule="exact"/>
      </w:pPr>
    </w:p>
    <w:p w14:paraId="2F07D474" w14:textId="77777777" w:rsidR="00674693" w:rsidRDefault="00674693" w:rsidP="00674693">
      <w:pPr>
        <w:spacing w:line="240" w:lineRule="exact"/>
      </w:pPr>
      <w:r>
        <w:t>Zásadně je třeba i minimalizovat plochu zařízení staveniště a učinit nezbytná opatření pro snížení nepříznivého vlivu vlastního provozu stavby a dopravy spojené s provozem stavby.</w:t>
      </w:r>
    </w:p>
    <w:p w14:paraId="5A6E2D8C" w14:textId="77777777" w:rsidR="00674693" w:rsidRDefault="00674693" w:rsidP="00674693">
      <w:pPr>
        <w:spacing w:line="240" w:lineRule="exact"/>
      </w:pPr>
    </w:p>
    <w:p w14:paraId="4FD631AB" w14:textId="77777777" w:rsidR="00674693" w:rsidRDefault="00674693" w:rsidP="00674693">
      <w:pPr>
        <w:spacing w:line="240" w:lineRule="exact"/>
      </w:pPr>
      <w:r>
        <w:t>Podmínky byly mimo jiné stanoveny i souhrnem dopravních a inženýrských opatření pro fázi výstavby, který byl v rámci přípravy stavby zpracován.</w:t>
      </w:r>
    </w:p>
    <w:p w14:paraId="673C56D8" w14:textId="77777777" w:rsidR="00674693" w:rsidRDefault="00674693" w:rsidP="00674693">
      <w:pPr>
        <w:spacing w:line="240" w:lineRule="exact"/>
      </w:pPr>
    </w:p>
    <w:p w14:paraId="10DC81A0" w14:textId="77777777" w:rsidR="00674693" w:rsidRDefault="00674693" w:rsidP="00674693">
      <w:pPr>
        <w:spacing w:line="240" w:lineRule="exact"/>
      </w:pPr>
      <w:r>
        <w:t>V rámci zadávacích podmínek při výběrovém řízení pro výběr zhotovitele stavby bylo jako jedno ze srovnávacích měřítek stanoveno i specifikování garancí na minimalizování negativních vlivů stavby na životní prostředí a minimalizaci délky výstavby.</w:t>
      </w:r>
    </w:p>
    <w:p w14:paraId="766592D7" w14:textId="77777777" w:rsidR="00674693" w:rsidRDefault="00674693" w:rsidP="00674693">
      <w:pPr>
        <w:spacing w:line="240" w:lineRule="exact"/>
        <w:ind w:firstLine="709"/>
      </w:pPr>
    </w:p>
    <w:p w14:paraId="31BF3964" w14:textId="77777777" w:rsidR="00674693" w:rsidRDefault="00674693" w:rsidP="00674693">
      <w:pPr>
        <w:spacing w:line="240" w:lineRule="exact"/>
      </w:pPr>
      <w:r>
        <w:t xml:space="preserve">Stejně tak byly pro zhotovitele stanoveny požadavky na používání moderních a progresivních postupů výstavby (s využitím k životnímu prostředí šetrných </w:t>
      </w:r>
      <w:proofErr w:type="gramStart"/>
      <w:r>
        <w:t>technologií - méně</w:t>
      </w:r>
      <w:proofErr w:type="gramEnd"/>
      <w:r>
        <w:t xml:space="preserve"> hlučných, s nižšími emisemi) apod.</w:t>
      </w:r>
    </w:p>
    <w:p w14:paraId="100991C4" w14:textId="77777777" w:rsidR="00674693" w:rsidRDefault="00674693" w:rsidP="00674693">
      <w:pPr>
        <w:spacing w:line="240" w:lineRule="exact"/>
        <w:jc w:val="left"/>
        <w:rPr>
          <w:sz w:val="16"/>
          <w:szCs w:val="16"/>
        </w:rPr>
      </w:pPr>
    </w:p>
    <w:p w14:paraId="5A29B6E9" w14:textId="0F8E6FC7" w:rsidR="00674693" w:rsidRDefault="00674693" w:rsidP="00AB53C6">
      <w:pPr>
        <w:pStyle w:val="StylZkladntext-prvnodsazenPed2bdkovnPe"/>
        <w:ind w:firstLine="0"/>
      </w:pPr>
      <w:r>
        <w:t>Možné negativní účinky provozu dokončené stavby je třeba eliminovat (minimalizovat) už ve fázi koncipování technického návrhu, jednak vlastním návrhem (lokalizace, dispozice objektů vůči zástavbě a okolí, provozní systém apod.) a dále v něm zahrnutými technickými a organizačními opatřeními.</w:t>
      </w:r>
    </w:p>
    <w:p w14:paraId="3FD9A04B" w14:textId="77777777" w:rsidR="00AB53C6" w:rsidRDefault="00AB53C6" w:rsidP="00AB53C6">
      <w:pPr>
        <w:pStyle w:val="StylZkladntext-prvnodsazenPed2bdkovnPe"/>
        <w:ind w:firstLine="0"/>
      </w:pPr>
    </w:p>
    <w:p w14:paraId="0D5AF704" w14:textId="7784E1DC" w:rsidR="00674693" w:rsidRDefault="00674693" w:rsidP="00AB53C6">
      <w:pPr>
        <w:pStyle w:val="StylZkladntext-prvnodsazenPed2bdkovnPe"/>
        <w:ind w:firstLine="0"/>
      </w:pPr>
      <w:r>
        <w:t>Obecně je zásadní zajišťování provozu a provádění údržby všech zařízení v souladu s jejich schváleným provozním a manipulačním řádem.</w:t>
      </w:r>
    </w:p>
    <w:p w14:paraId="4DB616BF" w14:textId="77777777" w:rsidR="00AB53C6" w:rsidRDefault="00AB53C6" w:rsidP="00AB53C6">
      <w:pPr>
        <w:pStyle w:val="StylZkladntext-prvnodsazenPed2bdkovnPe"/>
        <w:ind w:firstLine="0"/>
      </w:pPr>
    </w:p>
    <w:p w14:paraId="75C31D48" w14:textId="5D937D71" w:rsidR="00674693" w:rsidRDefault="00674693" w:rsidP="00AB53C6">
      <w:pPr>
        <w:pStyle w:val="StylZkladntext-prvnodsazenPed2bdkovnPe"/>
        <w:ind w:firstLine="0"/>
      </w:pPr>
      <w:r>
        <w:t>Při navrhování technologií musí být ne</w:t>
      </w:r>
      <w:r w:rsidR="00AB53C6">
        <w:t>o</w:t>
      </w:r>
      <w:r>
        <w:t xml:space="preserve">pominutelným kritériem využití </w:t>
      </w:r>
      <w:proofErr w:type="gramStart"/>
      <w:r>
        <w:t>moderních</w:t>
      </w:r>
      <w:proofErr w:type="gramEnd"/>
      <w:r>
        <w:t xml:space="preserve"> a přitom v praxi ověřených řešení, omezujících možnost negativního ovlivnění životního prostředí (ovlivnění recipientu, kvality ovzduší, hlučnost, rizika havárií).</w:t>
      </w:r>
    </w:p>
    <w:p w14:paraId="6DBFE08F" w14:textId="77777777" w:rsidR="00AB53C6" w:rsidRDefault="00AB53C6" w:rsidP="00AB53C6">
      <w:pPr>
        <w:pStyle w:val="StylZkladntext-prvnodsazenPed2bdkovnPe"/>
        <w:ind w:firstLine="0"/>
      </w:pPr>
    </w:p>
    <w:p w14:paraId="59474246" w14:textId="04BD5058" w:rsidR="00674693" w:rsidRDefault="00674693" w:rsidP="00AB53C6">
      <w:pPr>
        <w:pStyle w:val="StylZkladntext-prvnodsazenPed2bdkovnPe"/>
        <w:ind w:firstLine="0"/>
      </w:pPr>
      <w:r>
        <w:t>V rámci provozu je nezbytné vést pečlivou evidenci o přiváděném a vypouštěném znečištění odpadní vody, produkci a způsobech likvidace odpadů, provádět periodická měření vypouštěných emisí do ovzduší, provádět měření pachové zátěže a další související činnosti – to vše ve smyslu příslušných prováděcích předpisů.</w:t>
      </w:r>
    </w:p>
    <w:p w14:paraId="07039F17" w14:textId="77777777" w:rsidR="00AB53C6" w:rsidRDefault="00AB53C6" w:rsidP="00AB53C6">
      <w:pPr>
        <w:pStyle w:val="StylZkladntext-prvnodsazenPed2bdkovnPe"/>
        <w:ind w:firstLine="0"/>
      </w:pPr>
    </w:p>
    <w:p w14:paraId="1DC65FA8" w14:textId="7516CEAC" w:rsidR="00674693" w:rsidRDefault="00674693" w:rsidP="00AB53C6">
      <w:pPr>
        <w:pStyle w:val="StylZkladntext-prvnodsazenPed2bdkovnPe"/>
        <w:ind w:firstLine="0"/>
      </w:pPr>
      <w:r>
        <w:t xml:space="preserve">U realizované stavby je třeba zajišťovat důslednou kontrolu a </w:t>
      </w:r>
      <w:proofErr w:type="spellStart"/>
      <w:r>
        <w:t>postprojektovou</w:t>
      </w:r>
      <w:proofErr w:type="spellEnd"/>
      <w:r>
        <w:t xml:space="preserve"> analýzu vlivů na životní prostředí (především vliv na akustickou situaci, hygienu pracovního prostředí, přírodu a ovzduší).</w:t>
      </w:r>
    </w:p>
    <w:p w14:paraId="22789F6F" w14:textId="77777777" w:rsidR="00AB53C6" w:rsidRDefault="00AB53C6" w:rsidP="00AB53C6"/>
    <w:p w14:paraId="50D4B80E" w14:textId="30FAD98C" w:rsidR="00674693" w:rsidRDefault="00674693" w:rsidP="00AB53C6">
      <w:pPr>
        <w:rPr>
          <w:b/>
          <w:i/>
        </w:rPr>
      </w:pPr>
      <w:r>
        <w:rPr>
          <w:b/>
          <w:i/>
        </w:rPr>
        <w:t>Vlivy na obyvatelstvo</w:t>
      </w:r>
    </w:p>
    <w:p w14:paraId="0BA5E0E2" w14:textId="77777777" w:rsidR="00674693" w:rsidRDefault="00674693" w:rsidP="00AB53C6">
      <w:pPr>
        <w:rPr>
          <w:b/>
          <w:i/>
        </w:rPr>
      </w:pPr>
    </w:p>
    <w:p w14:paraId="75B0F1E0" w14:textId="77777777" w:rsidR="00674693" w:rsidRDefault="00674693" w:rsidP="00AB53C6">
      <w:pPr>
        <w:spacing w:line="240" w:lineRule="exact"/>
      </w:pPr>
      <w:r>
        <w:t xml:space="preserve">Při realizaci záměru bude z hygienického hlediska docházet dočasně k negativním vlivům, spojených se stavební činností. Jedná se o zvýšenou prašnost, hluk a zplodiny ze stavebních strojů a nákladních automobilů, které budou zajišťovat dopravu materiálu. </w:t>
      </w:r>
    </w:p>
    <w:p w14:paraId="203C0BEC" w14:textId="77777777" w:rsidR="00674693" w:rsidRDefault="00674693" w:rsidP="00674693">
      <w:pPr>
        <w:spacing w:line="240" w:lineRule="exact"/>
      </w:pPr>
    </w:p>
    <w:p w14:paraId="3AA225CA" w14:textId="77777777" w:rsidR="00674693" w:rsidRDefault="00674693" w:rsidP="00357EE1">
      <w:pPr>
        <w:spacing w:line="240" w:lineRule="exact"/>
      </w:pPr>
      <w:r>
        <w:t>Tyto negativní vlivy na obyvatelstvo budou dočasné a je možné je dále omezit vhodnými opatřeními.</w:t>
      </w:r>
    </w:p>
    <w:p w14:paraId="7990940A" w14:textId="77777777" w:rsidR="00674693" w:rsidRDefault="00674693" w:rsidP="00674693">
      <w:pPr>
        <w:spacing w:line="240" w:lineRule="exact"/>
      </w:pPr>
    </w:p>
    <w:p w14:paraId="3A8C45C9" w14:textId="77777777" w:rsidR="00674693" w:rsidRDefault="00674693" w:rsidP="00674693">
      <w:pPr>
        <w:spacing w:line="240" w:lineRule="exact"/>
      </w:pPr>
      <w:r>
        <w:t>Možná ochranná opatření:</w:t>
      </w:r>
    </w:p>
    <w:p w14:paraId="325DF721" w14:textId="77777777" w:rsidR="00674693" w:rsidRDefault="00674693" w:rsidP="00674693">
      <w:pPr>
        <w:numPr>
          <w:ilvl w:val="0"/>
          <w:numId w:val="5"/>
        </w:numPr>
        <w:spacing w:line="240" w:lineRule="exact"/>
        <w:ind w:left="426" w:hanging="426"/>
        <w:contextualSpacing/>
      </w:pPr>
      <w:r>
        <w:t>organizační zajištění celého procesu výstavby, včetně dopravy stavebního materiálu a technologie na stavbu tak, aby byla maximálně omezena možnost narušení faktorů pohody (nepovolování hlučné stavební činnosti zejména v době od 22:00 do 06:00 hod a ve dnech pracovního klidu),</w:t>
      </w:r>
    </w:p>
    <w:p w14:paraId="59DE6EED" w14:textId="77777777" w:rsidR="00674693" w:rsidRDefault="00674693" w:rsidP="00674693">
      <w:pPr>
        <w:numPr>
          <w:ilvl w:val="0"/>
          <w:numId w:val="5"/>
        </w:numPr>
        <w:spacing w:line="240" w:lineRule="exact"/>
        <w:ind w:left="426" w:hanging="426"/>
        <w:contextualSpacing/>
      </w:pPr>
      <w:r>
        <w:t xml:space="preserve">zajištění podmínek pro takový průběh výstavby, který by svými </w:t>
      </w:r>
      <w:proofErr w:type="gramStart"/>
      <w:r>
        <w:t>účinky - zejména</w:t>
      </w:r>
      <w:proofErr w:type="gramEnd"/>
      <w:r>
        <w:t xml:space="preserve"> exhalacemi, hlukem, otřesy, prachem, zápachem, oslňováním a zastíněním - nepůsobil na okolí nad přípustnou míru (nelze-li účinky na okolí omezit nad přípustnou míru, je možno tato zařízení provozovat jen ve vymezené době).</w:t>
      </w:r>
    </w:p>
    <w:p w14:paraId="45524DF1" w14:textId="77777777" w:rsidR="00674693" w:rsidRDefault="00674693" w:rsidP="00674693">
      <w:pPr>
        <w:spacing w:line="240" w:lineRule="exact"/>
        <w:ind w:firstLine="709"/>
      </w:pPr>
    </w:p>
    <w:p w14:paraId="0184FA36" w14:textId="77777777" w:rsidR="00674693" w:rsidRDefault="00674693" w:rsidP="00357EE1">
      <w:pPr>
        <w:spacing w:line="240" w:lineRule="exact"/>
        <w:rPr>
          <w:b/>
          <w:i/>
        </w:rPr>
      </w:pPr>
      <w:r>
        <w:rPr>
          <w:b/>
          <w:i/>
        </w:rPr>
        <w:t>Vliv stavby na ovzduší a klima</w:t>
      </w:r>
    </w:p>
    <w:p w14:paraId="657F8D0E" w14:textId="77777777" w:rsidR="00674693" w:rsidRDefault="00674693" w:rsidP="00674693">
      <w:pPr>
        <w:pStyle w:val="StylZkladntext-prvnodsazenPed2bdkovnPe"/>
      </w:pPr>
    </w:p>
    <w:p w14:paraId="69534F11" w14:textId="48769809" w:rsidR="00674693" w:rsidRDefault="00674693" w:rsidP="00357EE1">
      <w:pPr>
        <w:pStyle w:val="StylZkladntext-prvnodsazenPed2bdkovnPe"/>
        <w:ind w:firstLine="0"/>
      </w:pPr>
      <w:r>
        <w:t>Realizací záměru nebude klima ovlivněno.</w:t>
      </w:r>
    </w:p>
    <w:p w14:paraId="08B36A83" w14:textId="77777777" w:rsidR="00357EE1" w:rsidRDefault="00357EE1" w:rsidP="00357EE1">
      <w:pPr>
        <w:pStyle w:val="StylZkladntext-prvnodsazenPed2bdkovnPe"/>
        <w:ind w:firstLine="0"/>
      </w:pPr>
    </w:p>
    <w:p w14:paraId="3C0D2395" w14:textId="77777777" w:rsidR="00674693" w:rsidRDefault="00674693" w:rsidP="00357EE1">
      <w:pPr>
        <w:pStyle w:val="StylZkladntext-prvnodsazenPed2bdkovnPe"/>
        <w:ind w:firstLine="0"/>
      </w:pPr>
      <w:r>
        <w:t>Stavba nebude mít vliv na kvalitu ovzduší. Vhodné dopravní řešení zajistí směřování přepravních tras mimo obytnou zástavbu. Provozovatel kanalizace musí dbát na maximalizaci kapacity a vytížení přepravních prostředků pro snížení intenzity zatížení komunikací a dále na udržování všech dopravních prostředků v dobrém technickém stavu.</w:t>
      </w:r>
    </w:p>
    <w:p w14:paraId="247802BC" w14:textId="77777777" w:rsidR="00357EE1" w:rsidRDefault="00357EE1" w:rsidP="00357EE1">
      <w:pPr>
        <w:spacing w:line="240" w:lineRule="exact"/>
        <w:rPr>
          <w:i/>
        </w:rPr>
      </w:pPr>
    </w:p>
    <w:p w14:paraId="2259779A" w14:textId="6609E3E0" w:rsidR="00674693" w:rsidRDefault="00674693" w:rsidP="00357EE1">
      <w:pPr>
        <w:spacing w:line="240" w:lineRule="exact"/>
        <w:rPr>
          <w:b/>
          <w:i/>
        </w:rPr>
      </w:pPr>
      <w:r>
        <w:rPr>
          <w:b/>
          <w:i/>
        </w:rPr>
        <w:t>Stavba jako plošný, stacionární zdroj znečištění</w:t>
      </w:r>
    </w:p>
    <w:p w14:paraId="4760499B" w14:textId="77777777" w:rsidR="00357EE1" w:rsidRDefault="00357EE1" w:rsidP="00357EE1">
      <w:pPr>
        <w:spacing w:line="240" w:lineRule="exact"/>
        <w:rPr>
          <w:b/>
          <w:i/>
        </w:rPr>
      </w:pPr>
    </w:p>
    <w:p w14:paraId="152CF5FF" w14:textId="2B0DB187" w:rsidR="00674693" w:rsidRDefault="00674693" w:rsidP="00357EE1">
      <w:pPr>
        <w:spacing w:line="240" w:lineRule="exact"/>
      </w:pPr>
      <w:r>
        <w:t>Ve smyslu zákona č. 201/2012 Sb., o ochraně ovzduší, je stavbu možno chápat jako potenciální stacionární, plošný zdroj znečištění, jehož nepříznivé působení lze minimalizovat na přijatelnou míru vhodnými opatřeními.</w:t>
      </w:r>
    </w:p>
    <w:p w14:paraId="78E5E783" w14:textId="77777777" w:rsidR="00674693" w:rsidRDefault="00674693" w:rsidP="00674693">
      <w:pPr>
        <w:spacing w:line="240" w:lineRule="exact"/>
      </w:pPr>
    </w:p>
    <w:p w14:paraId="26EF8F6B" w14:textId="77777777" w:rsidR="00674693" w:rsidRDefault="00674693" w:rsidP="00357EE1">
      <w:pPr>
        <w:spacing w:line="240" w:lineRule="exact"/>
      </w:pPr>
      <w:r>
        <w:t>Množství emitovaného prachu při výstavbě nelze odhadnout, závisí především na technologii výstavby a disciplinovanosti pracovníků provádějící organizace. Pravidla pro jednotlivé činnosti (manipulace se stavebními hmotami, případné deponie zemin, kropení ploch apod.) budou zakotvena v technologickém a pracovním postupu prací dodavatelské organizace.</w:t>
      </w:r>
    </w:p>
    <w:p w14:paraId="4F5DB50A" w14:textId="77777777" w:rsidR="00674693" w:rsidRDefault="00674693" w:rsidP="00674693">
      <w:pPr>
        <w:spacing w:line="240" w:lineRule="exact"/>
      </w:pPr>
    </w:p>
    <w:p w14:paraId="58F7312D" w14:textId="77777777" w:rsidR="00674693" w:rsidRDefault="00674693" w:rsidP="00357EE1">
      <w:pPr>
        <w:spacing w:line="240" w:lineRule="exact"/>
      </w:pPr>
      <w:r>
        <w:t>Šíření prašnosti a exhalací ze stavební činnosti je omezeno relativně velkou vzdáleností staveniště od okolní zástavby.</w:t>
      </w:r>
    </w:p>
    <w:p w14:paraId="1E265E72" w14:textId="77777777" w:rsidR="00674693" w:rsidRDefault="00674693" w:rsidP="00674693">
      <w:pPr>
        <w:spacing w:line="240" w:lineRule="exact"/>
        <w:rPr>
          <w:i/>
        </w:rPr>
      </w:pPr>
    </w:p>
    <w:p w14:paraId="4101FFC0" w14:textId="77777777" w:rsidR="00674693" w:rsidRDefault="00674693" w:rsidP="00357EE1">
      <w:pPr>
        <w:spacing w:line="240" w:lineRule="exact"/>
        <w:rPr>
          <w:b/>
          <w:i/>
        </w:rPr>
      </w:pPr>
      <w:r>
        <w:rPr>
          <w:b/>
          <w:i/>
        </w:rPr>
        <w:t>Mobilní zdroje znečištění</w:t>
      </w:r>
    </w:p>
    <w:p w14:paraId="04BD3568" w14:textId="77777777" w:rsidR="00674693" w:rsidRDefault="00674693" w:rsidP="00674693">
      <w:pPr>
        <w:spacing w:line="240" w:lineRule="exact"/>
        <w:rPr>
          <w:b/>
          <w:i/>
        </w:rPr>
      </w:pPr>
    </w:p>
    <w:p w14:paraId="69B68349" w14:textId="77777777" w:rsidR="00674693" w:rsidRDefault="00674693" w:rsidP="00357EE1">
      <w:pPr>
        <w:spacing w:line="240" w:lineRule="exact"/>
      </w:pPr>
      <w:r>
        <w:t>Určitým zdrojem znečištění ovzduší oxidy dusíku a uhlíku budou v průběhu výstavby motory mechanizačních a dopravních prostředků.</w:t>
      </w:r>
    </w:p>
    <w:p w14:paraId="19D783AE" w14:textId="77777777" w:rsidR="00674693" w:rsidRDefault="00674693" w:rsidP="00674693">
      <w:pPr>
        <w:spacing w:line="240" w:lineRule="exact"/>
      </w:pPr>
    </w:p>
    <w:p w14:paraId="7BE35CDC" w14:textId="77777777" w:rsidR="00674693" w:rsidRDefault="00674693" w:rsidP="00674693">
      <w:pPr>
        <w:spacing w:line="240" w:lineRule="exact"/>
      </w:pPr>
      <w:r>
        <w:t>Liniový zdroj znečištění ovzduší v době výstavby představuje přeprava odtěžené zeminy a demoličního materiálu ze stavby a stavebního materiálu na stavbu.</w:t>
      </w:r>
    </w:p>
    <w:p w14:paraId="5C6E5C08" w14:textId="77777777" w:rsidR="00674693" w:rsidRDefault="00674693" w:rsidP="00674693">
      <w:pPr>
        <w:spacing w:line="240" w:lineRule="exact"/>
      </w:pPr>
    </w:p>
    <w:p w14:paraId="10CD7F58" w14:textId="77777777" w:rsidR="00674693" w:rsidRDefault="00674693" w:rsidP="00674693">
      <w:pPr>
        <w:spacing w:line="240" w:lineRule="exact"/>
      </w:pPr>
      <w:r>
        <w:t>Základní přepravní trasa je vymezena i s ohledem na minimalizaci přírůstku znečištění ovzduší v exponovaných úsecích.</w:t>
      </w:r>
    </w:p>
    <w:p w14:paraId="369AFDAE" w14:textId="77777777" w:rsidR="00674693" w:rsidRDefault="00674693" w:rsidP="00674693">
      <w:pPr>
        <w:spacing w:line="240" w:lineRule="exact"/>
      </w:pPr>
    </w:p>
    <w:p w14:paraId="7302C437" w14:textId="77777777" w:rsidR="00674693" w:rsidRDefault="00674693" w:rsidP="00674693">
      <w:pPr>
        <w:spacing w:line="240" w:lineRule="exact"/>
      </w:pPr>
      <w:r>
        <w:t>V porovnání se stávajícím zatížením převážné většiny dotčených úseků komunikací se nebude jednat o zásadní přírůstek zatížení. Vliv na znečištění ovzduší (prašností a výfukovými plyny – oxidy dusíku) podél dopravních tras tedy nebude zcela zásadní.</w:t>
      </w:r>
    </w:p>
    <w:p w14:paraId="4C2E612C" w14:textId="77777777" w:rsidR="00674693" w:rsidRDefault="00674693" w:rsidP="00674693">
      <w:pPr>
        <w:spacing w:line="240" w:lineRule="exact"/>
      </w:pPr>
    </w:p>
    <w:p w14:paraId="2A52C41B" w14:textId="77777777" w:rsidR="00674693" w:rsidRDefault="00674693" w:rsidP="00674693">
      <w:pPr>
        <w:spacing w:line="240" w:lineRule="exact"/>
      </w:pPr>
      <w:r>
        <w:t>Možná ochranná opatření:</w:t>
      </w:r>
    </w:p>
    <w:p w14:paraId="443A0199" w14:textId="77777777" w:rsidR="00674693" w:rsidRDefault="00674693" w:rsidP="00674693">
      <w:pPr>
        <w:numPr>
          <w:ilvl w:val="0"/>
          <w:numId w:val="5"/>
        </w:numPr>
        <w:spacing w:line="240" w:lineRule="exact"/>
        <w:ind w:left="426" w:hanging="426"/>
        <w:contextualSpacing/>
      </w:pPr>
      <w:r>
        <w:t>V maximální možné míře využívat nebo ukládat výkopek tak, aby přepravní trasy byly zkráceny a doprava směřována mimo obytnou zástavbu,</w:t>
      </w:r>
    </w:p>
    <w:p w14:paraId="005C107F" w14:textId="77777777" w:rsidR="00674693" w:rsidRDefault="00674693" w:rsidP="00674693">
      <w:pPr>
        <w:numPr>
          <w:ilvl w:val="0"/>
          <w:numId w:val="5"/>
        </w:numPr>
        <w:spacing w:line="240" w:lineRule="exact"/>
        <w:ind w:left="426" w:hanging="426"/>
        <w:contextualSpacing/>
      </w:pPr>
      <w:r>
        <w:t>zajistit schválení přepravních tras pro odvoz odpadů (výkopku) příslušnými správními úřady,</w:t>
      </w:r>
    </w:p>
    <w:p w14:paraId="66F1774E" w14:textId="77777777" w:rsidR="00674693" w:rsidRDefault="00674693" w:rsidP="00674693">
      <w:pPr>
        <w:numPr>
          <w:ilvl w:val="0"/>
          <w:numId w:val="5"/>
        </w:numPr>
        <w:spacing w:line="240" w:lineRule="exact"/>
        <w:ind w:left="426" w:hanging="426"/>
        <w:contextualSpacing/>
      </w:pPr>
      <w:r>
        <w:lastRenderedPageBreak/>
        <w:t>prověřit možnost maximalizace kapacity přepravních prostředků odvážejících odpady pro snížení intenzity zatížení komunikací,</w:t>
      </w:r>
    </w:p>
    <w:p w14:paraId="587ADAC1" w14:textId="77777777" w:rsidR="00674693" w:rsidRDefault="00674693" w:rsidP="00674693">
      <w:pPr>
        <w:numPr>
          <w:ilvl w:val="0"/>
          <w:numId w:val="5"/>
        </w:numPr>
        <w:spacing w:line="240" w:lineRule="exact"/>
        <w:ind w:left="426" w:hanging="426"/>
        <w:contextualSpacing/>
      </w:pPr>
      <w:r>
        <w:t>všechny mechanismy, které se budou pohybovat na staveništi, udržovat v dokonalém technickém stavu,</w:t>
      </w:r>
    </w:p>
    <w:p w14:paraId="7C270A28" w14:textId="77777777" w:rsidR="00674693" w:rsidRDefault="00674693" w:rsidP="00674693">
      <w:pPr>
        <w:numPr>
          <w:ilvl w:val="0"/>
          <w:numId w:val="5"/>
        </w:numPr>
        <w:spacing w:line="240" w:lineRule="exact"/>
        <w:ind w:left="426" w:hanging="426"/>
        <w:contextualSpacing/>
      </w:pPr>
      <w:r>
        <w:t xml:space="preserve">zajistit, aby staveništní zařízení svými </w:t>
      </w:r>
      <w:proofErr w:type="gramStart"/>
      <w:r>
        <w:t>účinky - exhalacemi</w:t>
      </w:r>
      <w:proofErr w:type="gramEnd"/>
      <w:r>
        <w:t>, prašností a zápachem - nepůsobilo na okolí nad přípustnou míru,</w:t>
      </w:r>
    </w:p>
    <w:p w14:paraId="00BD9DE4" w14:textId="77777777" w:rsidR="00674693" w:rsidRDefault="00674693" w:rsidP="00674693">
      <w:pPr>
        <w:numPr>
          <w:ilvl w:val="0"/>
          <w:numId w:val="5"/>
        </w:numPr>
        <w:spacing w:line="240" w:lineRule="exact"/>
        <w:ind w:left="426" w:hanging="426"/>
        <w:contextualSpacing/>
      </w:pPr>
      <w:r>
        <w:t>podle okamžitých podmínek provádět kropení při pracích, u kterých dochází k víření prachu, při bouracích pracích, omezit skladování a deponování prašných materiálů na staveništi,</w:t>
      </w:r>
    </w:p>
    <w:p w14:paraId="055EE2F6" w14:textId="77777777" w:rsidR="00674693" w:rsidRDefault="00674693" w:rsidP="00674693">
      <w:pPr>
        <w:numPr>
          <w:ilvl w:val="0"/>
          <w:numId w:val="5"/>
        </w:numPr>
        <w:spacing w:line="240" w:lineRule="exact"/>
        <w:ind w:left="426" w:hanging="426"/>
        <w:contextualSpacing/>
      </w:pPr>
      <w:r>
        <w:t>kontrolovat zajišťování řádné údržby a sjízdnosti všech využívaných přístupových cest ke staveništím po celou dobu výstavby a zajistit účinnou techniku pro čištění vozidel před jejich výjezdem na veřejnou komunikaci,</w:t>
      </w:r>
    </w:p>
    <w:p w14:paraId="2435B483" w14:textId="77777777" w:rsidR="00674693" w:rsidRDefault="00674693" w:rsidP="00674693">
      <w:pPr>
        <w:numPr>
          <w:ilvl w:val="0"/>
          <w:numId w:val="5"/>
        </w:numPr>
        <w:spacing w:line="240" w:lineRule="exact"/>
        <w:ind w:left="426" w:hanging="426"/>
        <w:contextualSpacing/>
      </w:pPr>
      <w:r>
        <w:t>dbát na ohleduplný způsob jízdy dopravních vozidel dodavatele (především v obcích), v době výstavby je třeba její správnou organizací minimalizovat pojezdy mechanismů a těžké techniky po veřejných komunikacích.</w:t>
      </w:r>
    </w:p>
    <w:p w14:paraId="3B5ACCF4" w14:textId="77777777" w:rsidR="00674693" w:rsidRDefault="00674693" w:rsidP="00674693">
      <w:pPr>
        <w:spacing w:line="240" w:lineRule="exact"/>
      </w:pPr>
    </w:p>
    <w:p w14:paraId="25759282" w14:textId="77777777" w:rsidR="00674693" w:rsidRDefault="00674693" w:rsidP="00674693">
      <w:pPr>
        <w:spacing w:line="240" w:lineRule="exact"/>
        <w:rPr>
          <w:b/>
          <w:i/>
        </w:rPr>
      </w:pPr>
      <w:r>
        <w:rPr>
          <w:b/>
          <w:i/>
        </w:rPr>
        <w:t>Vlivy na hlukovou situaci</w:t>
      </w:r>
    </w:p>
    <w:p w14:paraId="2A824990" w14:textId="77777777" w:rsidR="00674693" w:rsidRDefault="00674693" w:rsidP="00674693">
      <w:pPr>
        <w:spacing w:line="240" w:lineRule="exact"/>
        <w:ind w:firstLine="709"/>
        <w:rPr>
          <w:b/>
          <w:i/>
        </w:rPr>
      </w:pPr>
    </w:p>
    <w:p w14:paraId="634CE5F6" w14:textId="77777777" w:rsidR="00674693" w:rsidRDefault="00674693" w:rsidP="00357EE1">
      <w:pPr>
        <w:spacing w:line="240" w:lineRule="exact"/>
        <w:rPr>
          <w:b/>
          <w:i/>
        </w:rPr>
      </w:pPr>
      <w:r>
        <w:rPr>
          <w:b/>
          <w:i/>
        </w:rPr>
        <w:t>Staveniště</w:t>
      </w:r>
    </w:p>
    <w:p w14:paraId="181F079B" w14:textId="77777777" w:rsidR="00674693" w:rsidRDefault="00674693" w:rsidP="00674693">
      <w:pPr>
        <w:spacing w:line="240" w:lineRule="exact"/>
        <w:ind w:firstLine="709"/>
        <w:rPr>
          <w:b/>
          <w:i/>
        </w:rPr>
      </w:pPr>
    </w:p>
    <w:p w14:paraId="797374BC" w14:textId="77777777" w:rsidR="00674693" w:rsidRDefault="00674693" w:rsidP="00357EE1">
      <w:pPr>
        <w:pStyle w:val="StylZkladntext-prvnodsazenPed2bdkovnPe"/>
        <w:ind w:firstLine="0"/>
      </w:pPr>
      <w:r>
        <w:t>Realizací stavby nedojde k podstatnému ovlivnění stávající akustické situace, dílo nezahrnuje žádné technologické celky, které by byly zdrojem emisí hluku, zahrnovaly významnější zdroje hluku.</w:t>
      </w:r>
    </w:p>
    <w:p w14:paraId="5D524FAC" w14:textId="77777777" w:rsidR="00674693" w:rsidRDefault="00674693" w:rsidP="00674693">
      <w:pPr>
        <w:spacing w:line="240" w:lineRule="exact"/>
        <w:rPr>
          <w:rFonts w:cs="Arial"/>
        </w:rPr>
      </w:pPr>
    </w:p>
    <w:p w14:paraId="39C77198" w14:textId="77777777" w:rsidR="00674693" w:rsidRDefault="00674693" w:rsidP="00357EE1">
      <w:pPr>
        <w:spacing w:line="240" w:lineRule="exact"/>
      </w:pPr>
      <w:r>
        <w:t xml:space="preserve">Nejvyšší přípustné hladiny hluku zákon č. 258/2000Sb. o ochraně veřejného zdraví a jeho další následné prováděcí předpisy např. nařízení vlády č. 272/2011 Sb. (ochrana proti hluku), nařízení vlády č. 361/2007 (pracovní podmínky). </w:t>
      </w:r>
    </w:p>
    <w:p w14:paraId="335DB494" w14:textId="77777777" w:rsidR="00674693" w:rsidRDefault="00674693" w:rsidP="00674693">
      <w:pPr>
        <w:spacing w:line="240" w:lineRule="exact"/>
        <w:jc w:val="left"/>
        <w:rPr>
          <w:rFonts w:cs="Arial"/>
          <w:b/>
        </w:rPr>
      </w:pPr>
    </w:p>
    <w:p w14:paraId="2CE55BDF" w14:textId="77777777" w:rsidR="00674693" w:rsidRDefault="00674693" w:rsidP="00674693">
      <w:pPr>
        <w:spacing w:line="240" w:lineRule="exact"/>
        <w:jc w:val="left"/>
        <w:rPr>
          <w:rFonts w:cs="Arial"/>
          <w:b/>
        </w:rPr>
      </w:pPr>
      <w:r>
        <w:rPr>
          <w:rFonts w:cs="Arial"/>
          <w:b/>
        </w:rPr>
        <w:t>Hluk ze stavební činnosti:</w:t>
      </w:r>
    </w:p>
    <w:p w14:paraId="76024623" w14:textId="77777777" w:rsidR="00674693" w:rsidRDefault="00674693" w:rsidP="00674693">
      <w:pPr>
        <w:spacing w:line="240" w:lineRule="exact"/>
      </w:pPr>
      <w:r>
        <w:t xml:space="preserve">Nejvyšší přípustná hladina akustického tlaku A pro hluk ze stavební činnosti </w:t>
      </w:r>
      <w:proofErr w:type="spellStart"/>
      <w:proofErr w:type="gramStart"/>
      <w:r>
        <w:t>L</w:t>
      </w:r>
      <w:r>
        <w:rPr>
          <w:vertAlign w:val="subscript"/>
        </w:rPr>
        <w:t>Aeq,T</w:t>
      </w:r>
      <w:proofErr w:type="spellEnd"/>
      <w:proofErr w:type="gramEnd"/>
      <w:r>
        <w:rPr>
          <w:vertAlign w:val="subscript"/>
        </w:rPr>
        <w:t xml:space="preserve"> </w:t>
      </w:r>
      <w:r>
        <w:t>je určená v souladu s 272/2011 Sb. takto:</w:t>
      </w:r>
    </w:p>
    <w:p w14:paraId="50499B88" w14:textId="77777777" w:rsidR="00674693" w:rsidRDefault="00674693" w:rsidP="00676B74">
      <w:pPr>
        <w:numPr>
          <w:ilvl w:val="0"/>
          <w:numId w:val="33"/>
        </w:numPr>
        <w:spacing w:line="240" w:lineRule="exact"/>
        <w:contextualSpacing/>
        <w:jc w:val="left"/>
        <w:rPr>
          <w:rFonts w:cs="Arial"/>
        </w:rPr>
      </w:pPr>
      <w:r>
        <w:rPr>
          <w:rFonts w:cs="Arial"/>
        </w:rPr>
        <w:t xml:space="preserve">v době od </w:t>
      </w:r>
      <w:r>
        <w:rPr>
          <w:rFonts w:cs="Arial"/>
          <w:b/>
        </w:rPr>
        <w:t xml:space="preserve">6:00 do 7:00             </w:t>
      </w:r>
      <w:proofErr w:type="spellStart"/>
      <w:proofErr w:type="gramStart"/>
      <w:r>
        <w:rPr>
          <w:rFonts w:cs="Arial"/>
          <w:b/>
        </w:rPr>
        <w:t>L</w:t>
      </w:r>
      <w:r>
        <w:rPr>
          <w:rFonts w:cs="Arial"/>
          <w:b/>
          <w:vertAlign w:val="subscript"/>
        </w:rPr>
        <w:t>Aeq,T</w:t>
      </w:r>
      <w:proofErr w:type="spellEnd"/>
      <w:proofErr w:type="gramEnd"/>
      <w:r>
        <w:rPr>
          <w:rFonts w:cs="Arial"/>
          <w:b/>
          <w:vertAlign w:val="subscript"/>
        </w:rPr>
        <w:t xml:space="preserve"> </w:t>
      </w:r>
      <w:r>
        <w:rPr>
          <w:rFonts w:cs="Arial"/>
          <w:b/>
        </w:rPr>
        <w:t>= 50 + 10 = 60 dB</w:t>
      </w:r>
    </w:p>
    <w:p w14:paraId="32E0A31F" w14:textId="77777777" w:rsidR="00674693" w:rsidRDefault="00674693" w:rsidP="00676B74">
      <w:pPr>
        <w:numPr>
          <w:ilvl w:val="0"/>
          <w:numId w:val="33"/>
        </w:numPr>
        <w:spacing w:line="240" w:lineRule="exact"/>
        <w:contextualSpacing/>
        <w:jc w:val="left"/>
        <w:rPr>
          <w:rFonts w:cs="Arial"/>
        </w:rPr>
      </w:pPr>
      <w:r>
        <w:rPr>
          <w:rFonts w:cs="Arial"/>
        </w:rPr>
        <w:t xml:space="preserve">v době od </w:t>
      </w:r>
      <w:r>
        <w:rPr>
          <w:rFonts w:cs="Arial"/>
          <w:b/>
        </w:rPr>
        <w:t>7:00 do 21:00</w:t>
      </w:r>
      <w:r>
        <w:rPr>
          <w:rFonts w:cs="Arial"/>
        </w:rPr>
        <w:t xml:space="preserve">           </w:t>
      </w:r>
      <w:proofErr w:type="spellStart"/>
      <w:proofErr w:type="gramStart"/>
      <w:r>
        <w:rPr>
          <w:rFonts w:cs="Arial"/>
          <w:b/>
        </w:rPr>
        <w:t>L</w:t>
      </w:r>
      <w:r>
        <w:rPr>
          <w:rFonts w:cs="Arial"/>
          <w:b/>
          <w:vertAlign w:val="subscript"/>
        </w:rPr>
        <w:t>Aeq,T</w:t>
      </w:r>
      <w:proofErr w:type="spellEnd"/>
      <w:proofErr w:type="gramEnd"/>
      <w:r>
        <w:rPr>
          <w:rFonts w:cs="Arial"/>
          <w:b/>
          <w:vertAlign w:val="subscript"/>
        </w:rPr>
        <w:t xml:space="preserve"> </w:t>
      </w:r>
      <w:r>
        <w:rPr>
          <w:rFonts w:cs="Arial"/>
          <w:b/>
        </w:rPr>
        <w:t>= 50 + 15 = 65 dB</w:t>
      </w:r>
    </w:p>
    <w:p w14:paraId="6EDEB99F" w14:textId="77777777" w:rsidR="00674693" w:rsidRDefault="00674693" w:rsidP="00676B74">
      <w:pPr>
        <w:numPr>
          <w:ilvl w:val="0"/>
          <w:numId w:val="33"/>
        </w:numPr>
        <w:spacing w:line="240" w:lineRule="exact"/>
        <w:contextualSpacing/>
        <w:jc w:val="left"/>
        <w:rPr>
          <w:rFonts w:cs="Arial"/>
        </w:rPr>
      </w:pPr>
      <w:r>
        <w:rPr>
          <w:rFonts w:cs="Arial"/>
        </w:rPr>
        <w:t xml:space="preserve">v době od </w:t>
      </w:r>
      <w:r>
        <w:rPr>
          <w:rFonts w:cs="Arial"/>
          <w:b/>
        </w:rPr>
        <w:t>21:00 do 22:00</w:t>
      </w:r>
      <w:r>
        <w:rPr>
          <w:rFonts w:cs="Arial"/>
        </w:rPr>
        <w:t xml:space="preserve">         </w:t>
      </w:r>
      <w:proofErr w:type="spellStart"/>
      <w:proofErr w:type="gramStart"/>
      <w:r>
        <w:rPr>
          <w:rFonts w:cs="Arial"/>
          <w:b/>
        </w:rPr>
        <w:t>L</w:t>
      </w:r>
      <w:r>
        <w:rPr>
          <w:rFonts w:cs="Arial"/>
          <w:b/>
          <w:vertAlign w:val="subscript"/>
        </w:rPr>
        <w:t>Aeq,T</w:t>
      </w:r>
      <w:proofErr w:type="spellEnd"/>
      <w:proofErr w:type="gramEnd"/>
      <w:r>
        <w:rPr>
          <w:rFonts w:cs="Arial"/>
          <w:b/>
          <w:vertAlign w:val="subscript"/>
        </w:rPr>
        <w:t xml:space="preserve"> </w:t>
      </w:r>
      <w:r>
        <w:rPr>
          <w:rFonts w:cs="Arial"/>
          <w:b/>
        </w:rPr>
        <w:t>= 50 + 10 = 60 dB</w:t>
      </w:r>
    </w:p>
    <w:p w14:paraId="7183EF09" w14:textId="77777777" w:rsidR="00674693" w:rsidRDefault="00674693" w:rsidP="00676B74">
      <w:pPr>
        <w:numPr>
          <w:ilvl w:val="0"/>
          <w:numId w:val="33"/>
        </w:numPr>
        <w:spacing w:line="240" w:lineRule="exact"/>
        <w:contextualSpacing/>
        <w:jc w:val="left"/>
        <w:rPr>
          <w:rFonts w:cs="Arial"/>
        </w:rPr>
      </w:pPr>
      <w:r>
        <w:rPr>
          <w:rFonts w:cs="Arial"/>
        </w:rPr>
        <w:t xml:space="preserve">v době od </w:t>
      </w:r>
      <w:r>
        <w:rPr>
          <w:rFonts w:cs="Arial"/>
          <w:b/>
        </w:rPr>
        <w:t xml:space="preserve">22:00 do 6:00  </w:t>
      </w:r>
      <w:r>
        <w:rPr>
          <w:rFonts w:cs="Arial"/>
        </w:rPr>
        <w:t xml:space="preserve">         </w:t>
      </w:r>
      <w:proofErr w:type="spellStart"/>
      <w:proofErr w:type="gramStart"/>
      <w:r>
        <w:rPr>
          <w:rFonts w:cs="Arial"/>
          <w:b/>
        </w:rPr>
        <w:t>L</w:t>
      </w:r>
      <w:r>
        <w:rPr>
          <w:rFonts w:cs="Arial"/>
          <w:b/>
          <w:vertAlign w:val="subscript"/>
        </w:rPr>
        <w:t>Aeq,T</w:t>
      </w:r>
      <w:proofErr w:type="spellEnd"/>
      <w:proofErr w:type="gramEnd"/>
      <w:r>
        <w:rPr>
          <w:rFonts w:cs="Arial"/>
          <w:b/>
          <w:vertAlign w:val="subscript"/>
        </w:rPr>
        <w:t xml:space="preserve"> </w:t>
      </w:r>
      <w:r>
        <w:rPr>
          <w:rFonts w:cs="Arial"/>
          <w:b/>
        </w:rPr>
        <w:t>= 50 + 5 = 55 dB</w:t>
      </w:r>
    </w:p>
    <w:p w14:paraId="6D762A39" w14:textId="77777777" w:rsidR="00674693" w:rsidRDefault="00674693" w:rsidP="00674693">
      <w:pPr>
        <w:spacing w:line="240" w:lineRule="exact"/>
      </w:pPr>
      <w:r>
        <w:t xml:space="preserve">kde 50 dB je základní hladina hluku </w:t>
      </w:r>
      <w:proofErr w:type="spellStart"/>
      <w:proofErr w:type="gramStart"/>
      <w:r>
        <w:t>LAeq,T</w:t>
      </w:r>
      <w:proofErr w:type="spellEnd"/>
      <w:proofErr w:type="gramEnd"/>
      <w:r>
        <w:t>,</w:t>
      </w:r>
    </w:p>
    <w:p w14:paraId="693EB395" w14:textId="77777777" w:rsidR="00674693" w:rsidRDefault="00674693" w:rsidP="00674693">
      <w:pPr>
        <w:spacing w:line="240" w:lineRule="exact"/>
      </w:pPr>
      <w:r>
        <w:t>+10 dB je korekce pro hluk ze stavební činnosti mezi 6:00 a 7:00 hod</w:t>
      </w:r>
    </w:p>
    <w:p w14:paraId="257C441B" w14:textId="77777777" w:rsidR="00674693" w:rsidRDefault="00674693" w:rsidP="00674693">
      <w:pPr>
        <w:spacing w:line="240" w:lineRule="exact"/>
      </w:pPr>
      <w:r>
        <w:t>+15 dB je korekce pro hluk ze stavební činnosti pro dobu 7:00 a 21:00 hod</w:t>
      </w:r>
    </w:p>
    <w:p w14:paraId="2B4D85A5" w14:textId="77777777" w:rsidR="00674693" w:rsidRDefault="00674693" w:rsidP="00674693">
      <w:pPr>
        <w:spacing w:line="240" w:lineRule="exact"/>
      </w:pPr>
      <w:r>
        <w:t>+10 dB je korekce pro hluk ze stavební činnosti mezi 21:00 a 22:00 hod</w:t>
      </w:r>
    </w:p>
    <w:p w14:paraId="580CC981" w14:textId="77777777" w:rsidR="00674693" w:rsidRDefault="00674693" w:rsidP="00674693">
      <w:pPr>
        <w:spacing w:line="240" w:lineRule="exact"/>
      </w:pPr>
      <w:r>
        <w:t>+5 dB je korekce pro hluk ze stavební činnosti mezi 22:00 a 6:00 hod</w:t>
      </w:r>
    </w:p>
    <w:p w14:paraId="7D9B4D66" w14:textId="77777777" w:rsidR="00674693" w:rsidRDefault="00674693" w:rsidP="00674693">
      <w:pPr>
        <w:spacing w:line="240" w:lineRule="exact"/>
      </w:pPr>
    </w:p>
    <w:p w14:paraId="49F545B4" w14:textId="77777777" w:rsidR="00674693" w:rsidRDefault="00674693" w:rsidP="00357EE1">
      <w:pPr>
        <w:spacing w:line="240" w:lineRule="exact"/>
      </w:pPr>
      <w:r>
        <w:t>V průběhu stavby nesmí docházet k překračování nejvyšší přípustné hladiny akustického tlaku A pro hluk ze stavební činnosti, tomu je nutné přizpůsobit délku pracovního nasazení, případně koordinovat součinnost jednotlivých strojů. Pokud bude hluk ze stavební činnosti trvat kratší dobu, je přípustné navýšení ekvivalentní hladiny akustického tlaku A pro hluk ze stavební činnosti. Pro kratší časové úseky ležící mezi 7:00 a 21:00 hod jsou tyto hladiny uvedené v následující tabulce:</w:t>
      </w:r>
    </w:p>
    <w:p w14:paraId="617FE9C6" w14:textId="77777777" w:rsidR="00674693" w:rsidRDefault="00674693" w:rsidP="00674693">
      <w:pPr>
        <w:spacing w:line="240" w:lineRule="exact"/>
      </w:pPr>
    </w:p>
    <w:tbl>
      <w:tblPr>
        <w:tblW w:w="47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0"/>
        <w:gridCol w:w="650"/>
        <w:gridCol w:w="648"/>
        <w:gridCol w:w="648"/>
        <w:gridCol w:w="648"/>
        <w:gridCol w:w="779"/>
        <w:gridCol w:w="638"/>
      </w:tblGrid>
      <w:tr w:rsidR="00674693" w14:paraId="234AC8DA" w14:textId="77777777" w:rsidTr="00674693">
        <w:tc>
          <w:tcPr>
            <w:tcW w:w="2493" w:type="pct"/>
            <w:tcBorders>
              <w:top w:val="single" w:sz="4" w:space="0" w:color="auto"/>
              <w:left w:val="single" w:sz="4" w:space="0" w:color="auto"/>
              <w:bottom w:val="single" w:sz="4" w:space="0" w:color="auto"/>
              <w:right w:val="single" w:sz="4" w:space="0" w:color="auto"/>
            </w:tcBorders>
            <w:hideMark/>
          </w:tcPr>
          <w:p w14:paraId="0338338A" w14:textId="77777777" w:rsidR="00674693" w:rsidRDefault="00674693" w:rsidP="00674693">
            <w:pPr>
              <w:pStyle w:val="NormlnIMP1"/>
              <w:spacing w:line="240" w:lineRule="exact"/>
              <w:ind w:right="-1"/>
              <w:contextualSpacing/>
              <w:rPr>
                <w:rFonts w:ascii="Arial" w:hAnsi="Arial" w:cs="Arial"/>
                <w:sz w:val="20"/>
              </w:rPr>
            </w:pPr>
            <w:r>
              <w:rPr>
                <w:rFonts w:ascii="Arial" w:hAnsi="Arial" w:cs="Arial"/>
                <w:sz w:val="20"/>
              </w:rPr>
              <w:t>Doba trvání činnosti T [hod]</w:t>
            </w:r>
          </w:p>
        </w:tc>
        <w:tc>
          <w:tcPr>
            <w:tcW w:w="406" w:type="pct"/>
            <w:tcBorders>
              <w:top w:val="single" w:sz="4" w:space="0" w:color="auto"/>
              <w:left w:val="single" w:sz="4" w:space="0" w:color="auto"/>
              <w:bottom w:val="single" w:sz="4" w:space="0" w:color="auto"/>
              <w:right w:val="single" w:sz="4" w:space="0" w:color="auto"/>
            </w:tcBorders>
            <w:hideMark/>
          </w:tcPr>
          <w:p w14:paraId="1E1DEA1C" w14:textId="77777777" w:rsidR="00674693" w:rsidRDefault="00674693" w:rsidP="00674693">
            <w:pPr>
              <w:pStyle w:val="NormlnIMP1"/>
              <w:spacing w:line="240" w:lineRule="exact"/>
              <w:ind w:right="-1"/>
              <w:contextualSpacing/>
              <w:rPr>
                <w:rFonts w:ascii="Arial" w:hAnsi="Arial" w:cs="Arial"/>
                <w:sz w:val="20"/>
              </w:rPr>
            </w:pPr>
            <w:r>
              <w:rPr>
                <w:rFonts w:ascii="Arial" w:hAnsi="Arial" w:cs="Arial"/>
                <w:sz w:val="20"/>
              </w:rPr>
              <w:t>1</w:t>
            </w:r>
          </w:p>
        </w:tc>
        <w:tc>
          <w:tcPr>
            <w:tcW w:w="405" w:type="pct"/>
            <w:tcBorders>
              <w:top w:val="single" w:sz="4" w:space="0" w:color="auto"/>
              <w:left w:val="single" w:sz="4" w:space="0" w:color="auto"/>
              <w:bottom w:val="single" w:sz="4" w:space="0" w:color="auto"/>
              <w:right w:val="single" w:sz="4" w:space="0" w:color="auto"/>
            </w:tcBorders>
            <w:hideMark/>
          </w:tcPr>
          <w:p w14:paraId="7CAAF7C2" w14:textId="77777777" w:rsidR="00674693" w:rsidRDefault="00674693" w:rsidP="00674693">
            <w:pPr>
              <w:pStyle w:val="NormlnIMP1"/>
              <w:spacing w:line="240" w:lineRule="exact"/>
              <w:ind w:right="-1"/>
              <w:contextualSpacing/>
              <w:rPr>
                <w:rFonts w:ascii="Arial" w:hAnsi="Arial" w:cs="Arial"/>
                <w:sz w:val="20"/>
              </w:rPr>
            </w:pPr>
            <w:r>
              <w:rPr>
                <w:rFonts w:ascii="Arial" w:hAnsi="Arial" w:cs="Arial"/>
                <w:sz w:val="20"/>
              </w:rPr>
              <w:t>2</w:t>
            </w:r>
          </w:p>
        </w:tc>
        <w:tc>
          <w:tcPr>
            <w:tcW w:w="405" w:type="pct"/>
            <w:tcBorders>
              <w:top w:val="single" w:sz="4" w:space="0" w:color="auto"/>
              <w:left w:val="single" w:sz="4" w:space="0" w:color="auto"/>
              <w:bottom w:val="single" w:sz="4" w:space="0" w:color="auto"/>
              <w:right w:val="single" w:sz="4" w:space="0" w:color="auto"/>
            </w:tcBorders>
            <w:hideMark/>
          </w:tcPr>
          <w:p w14:paraId="45EFB82D" w14:textId="77777777" w:rsidR="00674693" w:rsidRDefault="00674693" w:rsidP="00674693">
            <w:pPr>
              <w:pStyle w:val="NormlnIMP1"/>
              <w:spacing w:line="240" w:lineRule="exact"/>
              <w:ind w:right="-1"/>
              <w:contextualSpacing/>
              <w:rPr>
                <w:rFonts w:ascii="Arial" w:hAnsi="Arial" w:cs="Arial"/>
                <w:sz w:val="20"/>
              </w:rPr>
            </w:pPr>
            <w:r>
              <w:rPr>
                <w:rFonts w:ascii="Arial" w:hAnsi="Arial" w:cs="Arial"/>
                <w:sz w:val="20"/>
              </w:rPr>
              <w:t>4</w:t>
            </w:r>
          </w:p>
        </w:tc>
        <w:tc>
          <w:tcPr>
            <w:tcW w:w="405" w:type="pct"/>
            <w:tcBorders>
              <w:top w:val="single" w:sz="4" w:space="0" w:color="auto"/>
              <w:left w:val="single" w:sz="4" w:space="0" w:color="auto"/>
              <w:bottom w:val="single" w:sz="4" w:space="0" w:color="auto"/>
              <w:right w:val="single" w:sz="4" w:space="0" w:color="auto"/>
            </w:tcBorders>
            <w:hideMark/>
          </w:tcPr>
          <w:p w14:paraId="18796301" w14:textId="77777777" w:rsidR="00674693" w:rsidRDefault="00674693" w:rsidP="00674693">
            <w:pPr>
              <w:pStyle w:val="NormlnIMP1"/>
              <w:spacing w:line="240" w:lineRule="exact"/>
              <w:ind w:right="-1"/>
              <w:contextualSpacing/>
              <w:rPr>
                <w:rFonts w:ascii="Arial" w:hAnsi="Arial" w:cs="Arial"/>
                <w:sz w:val="20"/>
              </w:rPr>
            </w:pPr>
            <w:r>
              <w:rPr>
                <w:rFonts w:ascii="Arial" w:hAnsi="Arial" w:cs="Arial"/>
                <w:sz w:val="20"/>
              </w:rPr>
              <w:t>6</w:t>
            </w:r>
          </w:p>
        </w:tc>
        <w:tc>
          <w:tcPr>
            <w:tcW w:w="487" w:type="pct"/>
            <w:tcBorders>
              <w:top w:val="single" w:sz="4" w:space="0" w:color="auto"/>
              <w:left w:val="single" w:sz="4" w:space="0" w:color="auto"/>
              <w:bottom w:val="single" w:sz="4" w:space="0" w:color="auto"/>
              <w:right w:val="single" w:sz="4" w:space="0" w:color="auto"/>
            </w:tcBorders>
            <w:hideMark/>
          </w:tcPr>
          <w:p w14:paraId="03D7C9E0" w14:textId="77777777" w:rsidR="00674693" w:rsidRDefault="00674693" w:rsidP="00674693">
            <w:pPr>
              <w:pStyle w:val="NormlnIMP1"/>
              <w:spacing w:line="240" w:lineRule="exact"/>
              <w:ind w:right="-1"/>
              <w:contextualSpacing/>
              <w:rPr>
                <w:rFonts w:ascii="Arial" w:hAnsi="Arial" w:cs="Arial"/>
                <w:sz w:val="20"/>
              </w:rPr>
            </w:pPr>
            <w:r>
              <w:rPr>
                <w:rFonts w:ascii="Arial" w:hAnsi="Arial" w:cs="Arial"/>
                <w:sz w:val="20"/>
              </w:rPr>
              <w:t>8</w:t>
            </w:r>
          </w:p>
        </w:tc>
        <w:tc>
          <w:tcPr>
            <w:tcW w:w="400" w:type="pct"/>
            <w:tcBorders>
              <w:top w:val="single" w:sz="4" w:space="0" w:color="auto"/>
              <w:left w:val="single" w:sz="4" w:space="0" w:color="auto"/>
              <w:bottom w:val="single" w:sz="4" w:space="0" w:color="auto"/>
              <w:right w:val="single" w:sz="4" w:space="0" w:color="auto"/>
            </w:tcBorders>
            <w:hideMark/>
          </w:tcPr>
          <w:p w14:paraId="086845CF" w14:textId="77777777" w:rsidR="00674693" w:rsidRDefault="00674693" w:rsidP="00674693">
            <w:pPr>
              <w:pStyle w:val="NormlnIMP1"/>
              <w:spacing w:line="240" w:lineRule="exact"/>
              <w:ind w:right="-1"/>
              <w:contextualSpacing/>
              <w:rPr>
                <w:rFonts w:ascii="Arial" w:hAnsi="Arial" w:cs="Arial"/>
                <w:sz w:val="20"/>
              </w:rPr>
            </w:pPr>
            <w:r>
              <w:rPr>
                <w:rFonts w:ascii="Arial" w:hAnsi="Arial" w:cs="Arial"/>
                <w:sz w:val="20"/>
              </w:rPr>
              <w:t>10</w:t>
            </w:r>
          </w:p>
        </w:tc>
      </w:tr>
      <w:tr w:rsidR="00674693" w14:paraId="768FB959" w14:textId="77777777" w:rsidTr="00674693">
        <w:trPr>
          <w:trHeight w:val="608"/>
        </w:trPr>
        <w:tc>
          <w:tcPr>
            <w:tcW w:w="2493" w:type="pct"/>
            <w:tcBorders>
              <w:top w:val="single" w:sz="4" w:space="0" w:color="auto"/>
              <w:left w:val="single" w:sz="4" w:space="0" w:color="auto"/>
              <w:bottom w:val="single" w:sz="4" w:space="0" w:color="auto"/>
              <w:right w:val="single" w:sz="4" w:space="0" w:color="auto"/>
            </w:tcBorders>
            <w:vAlign w:val="center"/>
          </w:tcPr>
          <w:p w14:paraId="070824F2" w14:textId="77777777" w:rsidR="00674693" w:rsidRDefault="00674693" w:rsidP="00674693">
            <w:pPr>
              <w:pStyle w:val="NormlnIMP1"/>
              <w:spacing w:line="240" w:lineRule="exact"/>
              <w:ind w:right="-1"/>
              <w:contextualSpacing/>
              <w:rPr>
                <w:rFonts w:ascii="Arial" w:hAnsi="Arial" w:cs="Arial"/>
                <w:sz w:val="20"/>
              </w:rPr>
            </w:pPr>
            <w:r>
              <w:rPr>
                <w:rFonts w:ascii="Arial" w:hAnsi="Arial" w:cs="Arial"/>
                <w:sz w:val="20"/>
              </w:rPr>
              <w:t xml:space="preserve">Nejvyšší přípustná ekvivalentní hladina akustického tlaku A </w:t>
            </w:r>
            <w:proofErr w:type="spellStart"/>
            <w:proofErr w:type="gramStart"/>
            <w:r>
              <w:rPr>
                <w:rFonts w:ascii="Arial" w:hAnsi="Arial" w:cs="Arial"/>
                <w:sz w:val="20"/>
              </w:rPr>
              <w:t>L</w:t>
            </w:r>
            <w:r>
              <w:rPr>
                <w:rFonts w:ascii="Arial" w:hAnsi="Arial" w:cs="Arial"/>
                <w:sz w:val="20"/>
                <w:vertAlign w:val="subscript"/>
              </w:rPr>
              <w:t>Aeq,T</w:t>
            </w:r>
            <w:proofErr w:type="spellEnd"/>
            <w:proofErr w:type="gramEnd"/>
            <w:r>
              <w:rPr>
                <w:rFonts w:ascii="Arial" w:hAnsi="Arial" w:cs="Arial"/>
                <w:sz w:val="20"/>
              </w:rPr>
              <w:t xml:space="preserve"> [dB]</w:t>
            </w:r>
          </w:p>
          <w:p w14:paraId="5E7E11E8" w14:textId="77777777" w:rsidR="00674693" w:rsidRDefault="00674693" w:rsidP="00674693">
            <w:pPr>
              <w:pStyle w:val="NormlnIMP1"/>
              <w:spacing w:line="240" w:lineRule="exact"/>
              <w:ind w:right="-1"/>
              <w:contextualSpacing/>
              <w:rPr>
                <w:rFonts w:ascii="Arial" w:hAnsi="Arial" w:cs="Arial"/>
                <w:sz w:val="20"/>
              </w:rPr>
            </w:pPr>
          </w:p>
        </w:tc>
        <w:tc>
          <w:tcPr>
            <w:tcW w:w="406" w:type="pct"/>
            <w:tcBorders>
              <w:top w:val="single" w:sz="4" w:space="0" w:color="auto"/>
              <w:left w:val="single" w:sz="4" w:space="0" w:color="auto"/>
              <w:bottom w:val="single" w:sz="4" w:space="0" w:color="auto"/>
              <w:right w:val="single" w:sz="4" w:space="0" w:color="auto"/>
            </w:tcBorders>
            <w:vAlign w:val="center"/>
            <w:hideMark/>
          </w:tcPr>
          <w:p w14:paraId="2581E1C0" w14:textId="77777777" w:rsidR="00674693" w:rsidRDefault="00674693" w:rsidP="00674693">
            <w:pPr>
              <w:pStyle w:val="NormlnIMP1"/>
              <w:spacing w:line="240" w:lineRule="exact"/>
              <w:ind w:right="-1"/>
              <w:contextualSpacing/>
              <w:rPr>
                <w:rFonts w:ascii="Arial" w:hAnsi="Arial" w:cs="Arial"/>
                <w:sz w:val="20"/>
              </w:rPr>
            </w:pPr>
            <w:r>
              <w:rPr>
                <w:rFonts w:ascii="Arial" w:hAnsi="Arial" w:cs="Arial"/>
                <w:sz w:val="20"/>
              </w:rPr>
              <w:t>76,3</w:t>
            </w:r>
          </w:p>
        </w:tc>
        <w:tc>
          <w:tcPr>
            <w:tcW w:w="405" w:type="pct"/>
            <w:tcBorders>
              <w:top w:val="single" w:sz="4" w:space="0" w:color="auto"/>
              <w:left w:val="single" w:sz="4" w:space="0" w:color="auto"/>
              <w:bottom w:val="single" w:sz="4" w:space="0" w:color="auto"/>
              <w:right w:val="single" w:sz="4" w:space="0" w:color="auto"/>
            </w:tcBorders>
            <w:vAlign w:val="center"/>
            <w:hideMark/>
          </w:tcPr>
          <w:p w14:paraId="02BE4EE2" w14:textId="77777777" w:rsidR="00674693" w:rsidRDefault="00674693" w:rsidP="00674693">
            <w:pPr>
              <w:pStyle w:val="NormlnIMP1"/>
              <w:spacing w:line="240" w:lineRule="exact"/>
              <w:ind w:right="-1"/>
              <w:contextualSpacing/>
              <w:rPr>
                <w:rFonts w:ascii="Arial" w:hAnsi="Arial" w:cs="Arial"/>
                <w:sz w:val="20"/>
              </w:rPr>
            </w:pPr>
            <w:r>
              <w:rPr>
                <w:rFonts w:ascii="Arial" w:hAnsi="Arial" w:cs="Arial"/>
                <w:sz w:val="20"/>
              </w:rPr>
              <w:t>73,3</w:t>
            </w:r>
          </w:p>
        </w:tc>
        <w:tc>
          <w:tcPr>
            <w:tcW w:w="405" w:type="pct"/>
            <w:tcBorders>
              <w:top w:val="single" w:sz="4" w:space="0" w:color="auto"/>
              <w:left w:val="single" w:sz="4" w:space="0" w:color="auto"/>
              <w:bottom w:val="single" w:sz="4" w:space="0" w:color="auto"/>
              <w:right w:val="single" w:sz="4" w:space="0" w:color="auto"/>
            </w:tcBorders>
            <w:vAlign w:val="center"/>
            <w:hideMark/>
          </w:tcPr>
          <w:p w14:paraId="59E4D631" w14:textId="77777777" w:rsidR="00674693" w:rsidRDefault="00674693" w:rsidP="00674693">
            <w:pPr>
              <w:pStyle w:val="NormlnIMP1"/>
              <w:spacing w:line="240" w:lineRule="exact"/>
              <w:ind w:right="-1"/>
              <w:contextualSpacing/>
              <w:rPr>
                <w:rFonts w:ascii="Arial" w:hAnsi="Arial" w:cs="Arial"/>
                <w:sz w:val="20"/>
              </w:rPr>
            </w:pPr>
            <w:r>
              <w:rPr>
                <w:rFonts w:ascii="Arial" w:hAnsi="Arial" w:cs="Arial"/>
                <w:sz w:val="20"/>
              </w:rPr>
              <w:t>70,3</w:t>
            </w:r>
          </w:p>
        </w:tc>
        <w:tc>
          <w:tcPr>
            <w:tcW w:w="405" w:type="pct"/>
            <w:tcBorders>
              <w:top w:val="single" w:sz="4" w:space="0" w:color="auto"/>
              <w:left w:val="single" w:sz="4" w:space="0" w:color="auto"/>
              <w:bottom w:val="single" w:sz="4" w:space="0" w:color="auto"/>
              <w:right w:val="single" w:sz="4" w:space="0" w:color="auto"/>
            </w:tcBorders>
            <w:vAlign w:val="center"/>
            <w:hideMark/>
          </w:tcPr>
          <w:p w14:paraId="3AFA0872" w14:textId="77777777" w:rsidR="00674693" w:rsidRDefault="00674693" w:rsidP="00674693">
            <w:pPr>
              <w:pStyle w:val="NormlnIMP1"/>
              <w:spacing w:line="240" w:lineRule="exact"/>
              <w:ind w:right="-1"/>
              <w:contextualSpacing/>
              <w:rPr>
                <w:rFonts w:ascii="Arial" w:hAnsi="Arial" w:cs="Arial"/>
                <w:sz w:val="20"/>
              </w:rPr>
            </w:pPr>
            <w:r>
              <w:rPr>
                <w:rFonts w:ascii="Arial" w:hAnsi="Arial" w:cs="Arial"/>
                <w:sz w:val="20"/>
              </w:rPr>
              <w:t>68,6</w:t>
            </w:r>
          </w:p>
        </w:tc>
        <w:tc>
          <w:tcPr>
            <w:tcW w:w="487" w:type="pct"/>
            <w:tcBorders>
              <w:top w:val="single" w:sz="4" w:space="0" w:color="auto"/>
              <w:left w:val="single" w:sz="4" w:space="0" w:color="auto"/>
              <w:bottom w:val="single" w:sz="4" w:space="0" w:color="auto"/>
              <w:right w:val="single" w:sz="4" w:space="0" w:color="auto"/>
            </w:tcBorders>
            <w:vAlign w:val="center"/>
            <w:hideMark/>
          </w:tcPr>
          <w:p w14:paraId="2522C473" w14:textId="77777777" w:rsidR="00674693" w:rsidRDefault="00674693" w:rsidP="00674693">
            <w:pPr>
              <w:pStyle w:val="NormlnIMP1"/>
              <w:spacing w:line="240" w:lineRule="exact"/>
              <w:ind w:right="-1"/>
              <w:contextualSpacing/>
              <w:rPr>
                <w:rFonts w:ascii="Arial" w:hAnsi="Arial" w:cs="Arial"/>
                <w:sz w:val="20"/>
              </w:rPr>
            </w:pPr>
            <w:r>
              <w:rPr>
                <w:rFonts w:ascii="Arial" w:hAnsi="Arial" w:cs="Arial"/>
                <w:sz w:val="20"/>
              </w:rPr>
              <w:t>67,4</w:t>
            </w:r>
          </w:p>
        </w:tc>
        <w:tc>
          <w:tcPr>
            <w:tcW w:w="400" w:type="pct"/>
            <w:tcBorders>
              <w:top w:val="single" w:sz="4" w:space="0" w:color="auto"/>
              <w:left w:val="single" w:sz="4" w:space="0" w:color="auto"/>
              <w:bottom w:val="single" w:sz="4" w:space="0" w:color="auto"/>
              <w:right w:val="single" w:sz="4" w:space="0" w:color="auto"/>
            </w:tcBorders>
            <w:vAlign w:val="center"/>
            <w:hideMark/>
          </w:tcPr>
          <w:p w14:paraId="41D72ABF" w14:textId="77777777" w:rsidR="00674693" w:rsidRDefault="00674693" w:rsidP="00674693">
            <w:pPr>
              <w:pStyle w:val="NormlnIMP1"/>
              <w:spacing w:line="240" w:lineRule="exact"/>
              <w:ind w:right="-1"/>
              <w:contextualSpacing/>
              <w:rPr>
                <w:rFonts w:ascii="Arial" w:hAnsi="Arial" w:cs="Arial"/>
                <w:sz w:val="20"/>
              </w:rPr>
            </w:pPr>
            <w:r>
              <w:rPr>
                <w:rFonts w:ascii="Arial" w:hAnsi="Arial" w:cs="Arial"/>
                <w:sz w:val="20"/>
              </w:rPr>
              <w:t>66,4</w:t>
            </w:r>
          </w:p>
        </w:tc>
      </w:tr>
    </w:tbl>
    <w:p w14:paraId="02C694FB" w14:textId="77777777" w:rsidR="00674693" w:rsidRDefault="00674693" w:rsidP="00674693">
      <w:pPr>
        <w:spacing w:line="240" w:lineRule="exact"/>
      </w:pPr>
    </w:p>
    <w:p w14:paraId="174E0839" w14:textId="77777777" w:rsidR="00674693" w:rsidRDefault="00674693" w:rsidP="00357EE1">
      <w:pPr>
        <w:spacing w:line="240" w:lineRule="exact"/>
      </w:pPr>
      <w:r>
        <w:lastRenderedPageBreak/>
        <w:t xml:space="preserve">Předpisy stanoví, že organizace a občané jsou povinni činit opatření ke snížení hluku a dbát o to, aby pracovníci i ostatní občané byli jen v nejmenší možné míře vystaveni hluku, zejména musí dbát, aby nebyly překračovány nejvyšší přípustné hladiny hluku stanovené těmito předpisy. </w:t>
      </w:r>
    </w:p>
    <w:p w14:paraId="279E3E8A" w14:textId="77777777" w:rsidR="00674693" w:rsidRDefault="00674693" w:rsidP="00674693">
      <w:pPr>
        <w:spacing w:line="240" w:lineRule="exact"/>
      </w:pPr>
    </w:p>
    <w:p w14:paraId="7CD1F7B7" w14:textId="77777777" w:rsidR="00674693" w:rsidRDefault="00674693" w:rsidP="00357EE1">
      <w:pPr>
        <w:spacing w:line="240" w:lineRule="exact"/>
      </w:pPr>
      <w:r>
        <w:t xml:space="preserve">V případě zjištění, že v průběhu výstavby přesahuje hluk max. stanovenou hladinu, je dodavatel povinen přizpůsobit režim demoličních prací tak, aby neobtěžoval okolí (např. práce ve speciálním denním režimu, nasazení méně hlučných zařízení apod.). </w:t>
      </w:r>
    </w:p>
    <w:p w14:paraId="1E19218B" w14:textId="77777777" w:rsidR="00674693" w:rsidRDefault="00674693" w:rsidP="00674693">
      <w:pPr>
        <w:spacing w:line="240" w:lineRule="exact"/>
      </w:pPr>
    </w:p>
    <w:p w14:paraId="452880ED" w14:textId="77777777" w:rsidR="00674693" w:rsidRDefault="00674693" w:rsidP="00357EE1">
      <w:pPr>
        <w:spacing w:line="240" w:lineRule="exact"/>
        <w:rPr>
          <w:b/>
          <w:i/>
        </w:rPr>
      </w:pPr>
      <w:r>
        <w:rPr>
          <w:b/>
          <w:i/>
        </w:rPr>
        <w:t>Přepravní trasy</w:t>
      </w:r>
    </w:p>
    <w:p w14:paraId="5CBD7348" w14:textId="77777777" w:rsidR="00674693" w:rsidRDefault="00674693" w:rsidP="00357EE1">
      <w:pPr>
        <w:spacing w:line="240" w:lineRule="exact"/>
      </w:pPr>
      <w:r>
        <w:t>Možnosti ovlivnění akustické situace podél přepravních tras souvisejí se stávající hlukovou situací podél předpokládaných přepravních tras.</w:t>
      </w:r>
    </w:p>
    <w:p w14:paraId="6AFC7183" w14:textId="77777777" w:rsidR="00674693" w:rsidRDefault="00674693" w:rsidP="00674693">
      <w:pPr>
        <w:spacing w:line="240" w:lineRule="exact"/>
      </w:pPr>
    </w:p>
    <w:p w14:paraId="719B9F0E" w14:textId="72171B36" w:rsidR="00674693" w:rsidRDefault="00674693" w:rsidP="00357EE1">
      <w:pPr>
        <w:spacing w:line="240" w:lineRule="exact"/>
      </w:pPr>
      <w:r>
        <w:t xml:space="preserve">Ze současného zatížení tras je možné usuzovat, že příspěvek dopravy ze stavby ke stávajícímu hlukovému zatížení komunikací bude </w:t>
      </w:r>
      <w:r w:rsidR="00357EE1">
        <w:t>minimální</w:t>
      </w:r>
      <w:r>
        <w:t>.</w:t>
      </w:r>
    </w:p>
    <w:p w14:paraId="7A31CEA6" w14:textId="77777777" w:rsidR="00674693" w:rsidRDefault="00674693" w:rsidP="00674693">
      <w:pPr>
        <w:spacing w:line="240" w:lineRule="exact"/>
      </w:pPr>
    </w:p>
    <w:p w14:paraId="63D1AC2A" w14:textId="77777777" w:rsidR="00674693" w:rsidRDefault="00674693" w:rsidP="00674693">
      <w:pPr>
        <w:spacing w:line="240" w:lineRule="exact"/>
      </w:pPr>
      <w:r>
        <w:t>Možná ochranná opatření:</w:t>
      </w:r>
    </w:p>
    <w:p w14:paraId="7DC6BCD1" w14:textId="77777777" w:rsidR="00674693" w:rsidRDefault="00674693" w:rsidP="00674693">
      <w:pPr>
        <w:numPr>
          <w:ilvl w:val="0"/>
          <w:numId w:val="5"/>
        </w:numPr>
        <w:spacing w:line="240" w:lineRule="exact"/>
        <w:ind w:left="426" w:hanging="426"/>
        <w:contextualSpacing/>
      </w:pPr>
      <w:r>
        <w:t>V maximální možné míře využívat nebo ukládat výkopek tak, aby přepravní trasy byly zkráceny a doprava směřována mimo obytnou zástavbu,</w:t>
      </w:r>
    </w:p>
    <w:p w14:paraId="4C469DE7" w14:textId="77777777" w:rsidR="00674693" w:rsidRDefault="00674693" w:rsidP="00674693">
      <w:pPr>
        <w:numPr>
          <w:ilvl w:val="0"/>
          <w:numId w:val="5"/>
        </w:numPr>
        <w:spacing w:line="240" w:lineRule="exact"/>
        <w:ind w:left="426" w:hanging="426"/>
        <w:contextualSpacing/>
      </w:pPr>
      <w:r>
        <w:t>prověřit možnost maximalizace kapacity přepravních prostředků odvážejících odpady pro snížení intenzity zatížení komunikací,</w:t>
      </w:r>
    </w:p>
    <w:p w14:paraId="4C248A0C" w14:textId="77777777" w:rsidR="00674693" w:rsidRDefault="00674693" w:rsidP="00674693">
      <w:pPr>
        <w:numPr>
          <w:ilvl w:val="0"/>
          <w:numId w:val="5"/>
        </w:numPr>
        <w:spacing w:line="240" w:lineRule="exact"/>
        <w:ind w:left="426" w:hanging="426"/>
        <w:contextualSpacing/>
      </w:pPr>
      <w:r>
        <w:t>všechny mechanismy na staveništi musí být v dokonalém technickém stavu,</w:t>
      </w:r>
    </w:p>
    <w:p w14:paraId="55812362" w14:textId="77777777" w:rsidR="00357EE1" w:rsidRDefault="00674693" w:rsidP="00674693">
      <w:pPr>
        <w:numPr>
          <w:ilvl w:val="0"/>
          <w:numId w:val="5"/>
        </w:numPr>
        <w:spacing w:line="240" w:lineRule="exact"/>
        <w:ind w:left="426" w:hanging="426"/>
        <w:contextualSpacing/>
      </w:pPr>
      <w:r>
        <w:t>hlučná zařízení na staveništi (např. kompresory) je třeba stínit mobilními akustickými zástěnami (nutná průběžná kontrola).</w:t>
      </w:r>
    </w:p>
    <w:p w14:paraId="2059C49B" w14:textId="77777777" w:rsidR="00357EE1" w:rsidRDefault="00357EE1" w:rsidP="00357EE1">
      <w:pPr>
        <w:spacing w:line="240" w:lineRule="exact"/>
        <w:ind w:left="426"/>
        <w:contextualSpacing/>
      </w:pPr>
    </w:p>
    <w:p w14:paraId="28582889" w14:textId="56373E31" w:rsidR="00674693" w:rsidRPr="00357EE1" w:rsidRDefault="00674693" w:rsidP="00357EE1">
      <w:pPr>
        <w:spacing w:line="240" w:lineRule="exact"/>
        <w:contextualSpacing/>
      </w:pPr>
      <w:r w:rsidRPr="00357EE1">
        <w:rPr>
          <w:b/>
          <w:i/>
        </w:rPr>
        <w:t>Vliv stavby na povrchové a podzemní vody</w:t>
      </w:r>
    </w:p>
    <w:p w14:paraId="5917CCD6" w14:textId="77777777" w:rsidR="00674693" w:rsidRDefault="00674693" w:rsidP="00357EE1">
      <w:pPr>
        <w:spacing w:line="240" w:lineRule="exact"/>
        <w:contextualSpacing/>
        <w:rPr>
          <w:b/>
          <w:i/>
        </w:rPr>
      </w:pPr>
      <w:r>
        <w:rPr>
          <w:b/>
          <w:i/>
        </w:rPr>
        <w:t>Vliv na odtokové poměry</w:t>
      </w:r>
    </w:p>
    <w:p w14:paraId="5ED84E58" w14:textId="4AE1CF5F" w:rsidR="00674693" w:rsidRDefault="00674693" w:rsidP="00357EE1">
      <w:pPr>
        <w:pStyle w:val="StylZkladntext-prvnodsazenPed2bdkovnPe"/>
        <w:ind w:firstLine="0"/>
      </w:pPr>
      <w:r>
        <w:t>Stavba nebude mít vliv na odtokové poměry území.</w:t>
      </w:r>
    </w:p>
    <w:p w14:paraId="2B425DCA" w14:textId="77777777" w:rsidR="00674693" w:rsidRDefault="00674693" w:rsidP="00674693">
      <w:pPr>
        <w:pStyle w:val="StylZkladntext-prvnodsazenPed2bdkovnPe"/>
      </w:pPr>
    </w:p>
    <w:p w14:paraId="2C14C8D4" w14:textId="77777777" w:rsidR="00674693" w:rsidRDefault="00674693" w:rsidP="00357EE1">
      <w:pPr>
        <w:spacing w:line="240" w:lineRule="exact"/>
        <w:contextualSpacing/>
        <w:rPr>
          <w:b/>
          <w:i/>
        </w:rPr>
      </w:pPr>
      <w:r>
        <w:rPr>
          <w:b/>
          <w:i/>
        </w:rPr>
        <w:t>Vliv na jakost vody</w:t>
      </w:r>
    </w:p>
    <w:p w14:paraId="43F8A671" w14:textId="6E05B454" w:rsidR="00674693" w:rsidRDefault="00674693" w:rsidP="00357EE1">
      <w:pPr>
        <w:pStyle w:val="StylZkladntext-prvnodsazenPed2bdkovnPe"/>
        <w:ind w:firstLine="0"/>
      </w:pPr>
      <w:r>
        <w:t>Celkový vliv realizace stavby na jakost vody v toku nebude výrazný.</w:t>
      </w:r>
    </w:p>
    <w:p w14:paraId="562424E1" w14:textId="77777777" w:rsidR="00357EE1" w:rsidRDefault="00357EE1" w:rsidP="00357EE1">
      <w:pPr>
        <w:pStyle w:val="StylZkladntext-prvnodsazenPed2bdkovnPe"/>
        <w:ind w:firstLine="0"/>
      </w:pPr>
    </w:p>
    <w:p w14:paraId="351607C1" w14:textId="75CCFC20" w:rsidR="00674693" w:rsidRDefault="00674693" w:rsidP="00357EE1">
      <w:pPr>
        <w:pStyle w:val="StylZkladntext-prvnodsazenPed2bdkovnPe"/>
        <w:ind w:firstLine="0"/>
      </w:pPr>
      <w:r>
        <w:t>Možným zdrojem znečištění z komunikace by mohl být provoz dopravních prostředků a obslužných mechani</w:t>
      </w:r>
      <w:r w:rsidR="00357EE1">
        <w:t>s</w:t>
      </w:r>
      <w:r>
        <w:t>mů, zejména z hlediska možných úkapů ropných látek.</w:t>
      </w:r>
    </w:p>
    <w:p w14:paraId="7F0511FB" w14:textId="77777777" w:rsidR="00357EE1" w:rsidRDefault="00357EE1" w:rsidP="00357EE1">
      <w:pPr>
        <w:pStyle w:val="StylZkladntext-prvnodsazenPed2bdkovnPe"/>
        <w:ind w:firstLine="0"/>
      </w:pPr>
    </w:p>
    <w:p w14:paraId="293454A0" w14:textId="6AFD0632" w:rsidR="00674693" w:rsidRDefault="00674693" w:rsidP="00357EE1">
      <w:pPr>
        <w:pStyle w:val="StylZkladntext-prvnodsazenPed2bdkovnPe"/>
        <w:ind w:firstLine="0"/>
      </w:pPr>
      <w:r>
        <w:t>Všechny mechani</w:t>
      </w:r>
      <w:r w:rsidR="00357EE1">
        <w:t>s</w:t>
      </w:r>
      <w:r>
        <w:t>my a dopravní prostředky provozovatele musí být v dokonalém technickém stavu; nezbytná bude průběžná kontrola. V obslužných mechanismech se doporučuje přednostně používat ekologicky šetrná mazadla a oleje.</w:t>
      </w:r>
    </w:p>
    <w:p w14:paraId="579F4BF9" w14:textId="77777777" w:rsidR="00674693" w:rsidRDefault="00674693" w:rsidP="00674693">
      <w:pPr>
        <w:spacing w:line="240" w:lineRule="exact"/>
        <w:ind w:left="284"/>
        <w:contextualSpacing/>
        <w:rPr>
          <w:b/>
          <w:i/>
        </w:rPr>
      </w:pPr>
    </w:p>
    <w:p w14:paraId="15328519" w14:textId="77777777" w:rsidR="00674693" w:rsidRDefault="00674693" w:rsidP="00EB65A2">
      <w:pPr>
        <w:spacing w:line="240" w:lineRule="exact"/>
        <w:contextualSpacing/>
        <w:rPr>
          <w:b/>
          <w:i/>
        </w:rPr>
      </w:pPr>
      <w:r>
        <w:rPr>
          <w:b/>
          <w:i/>
        </w:rPr>
        <w:t>Vlivy na podzemní vody</w:t>
      </w:r>
    </w:p>
    <w:p w14:paraId="0DE5CAFC" w14:textId="1F872B19" w:rsidR="00674693" w:rsidRDefault="00674693" w:rsidP="00357EE1">
      <w:pPr>
        <w:pStyle w:val="StylZkladntext-prvnodsazenPed2bdkovnPe"/>
        <w:ind w:firstLine="0"/>
      </w:pPr>
      <w:r>
        <w:t xml:space="preserve">K zásadnímu ovlivnění hydrogeologických poměrů v širším zájmovém území (úrovně hladiny podzemní vody a vydatnosti případných zdrojů podzemních vod) v důsledku stavby nedojde. </w:t>
      </w:r>
    </w:p>
    <w:p w14:paraId="1D8E6DE0" w14:textId="77777777" w:rsidR="00357EE1" w:rsidRDefault="00357EE1" w:rsidP="00357EE1">
      <w:pPr>
        <w:pStyle w:val="StylZkladntext-prvnodsazenPed2bdkovnPe"/>
        <w:ind w:firstLine="0"/>
      </w:pPr>
    </w:p>
    <w:p w14:paraId="43A8E550" w14:textId="77777777" w:rsidR="00674693" w:rsidRDefault="00674693" w:rsidP="00674693">
      <w:pPr>
        <w:spacing w:line="240" w:lineRule="exact"/>
        <w:rPr>
          <w:b/>
          <w:i/>
        </w:rPr>
      </w:pPr>
      <w:r>
        <w:rPr>
          <w:b/>
          <w:i/>
        </w:rPr>
        <w:t>Odpady</w:t>
      </w:r>
    </w:p>
    <w:p w14:paraId="4171F7A4" w14:textId="066AF8A3" w:rsidR="00674693" w:rsidRDefault="00674693" w:rsidP="00357EE1">
      <w:pPr>
        <w:pStyle w:val="StylZkladntext-prvnodsazenPed2bdkovnPe"/>
        <w:ind w:firstLine="0"/>
      </w:pPr>
      <w:r>
        <w:t>Provozovatel musí dbát na minimalizaci množství odpadů v rámci provozu nových objektů technickoorganizačními opatřeními; odstraňování vzniklých odpadů zabezpečit odbornou firmou s oprávněním k nakládání s příslušnými odpady.</w:t>
      </w:r>
    </w:p>
    <w:p w14:paraId="71DE5AF0" w14:textId="77777777" w:rsidR="00357EE1" w:rsidRDefault="00357EE1" w:rsidP="00357EE1">
      <w:pPr>
        <w:pStyle w:val="StylZkladntext-prvnodsazenPed2bdkovnPe"/>
        <w:ind w:firstLine="0"/>
      </w:pPr>
    </w:p>
    <w:p w14:paraId="4C3636A7" w14:textId="3431B44A" w:rsidR="00674693" w:rsidRDefault="00674693" w:rsidP="00357EE1">
      <w:pPr>
        <w:pStyle w:val="StylZkladntext-prvnodsazenPed2bdkovnPe"/>
        <w:ind w:firstLine="0"/>
      </w:pPr>
      <w:r>
        <w:t>Odpovědné nakládání s odpady s dodržováním veškerých platných právních předpisů musí zajistit i zhotovitel stavby v průběhu výstavby.</w:t>
      </w:r>
    </w:p>
    <w:p w14:paraId="56DB89F8" w14:textId="07E38B7A" w:rsidR="00674693" w:rsidRDefault="00674693" w:rsidP="00357EE1">
      <w:pPr>
        <w:pStyle w:val="StylZkladntext-prvnodsazenPed2bdkovnPe"/>
        <w:ind w:firstLine="0"/>
      </w:pPr>
      <w:r>
        <w:t xml:space="preserve">Při výstavbě budou vznikat odpady související především se stavebními a demoličními pracemi. </w:t>
      </w:r>
    </w:p>
    <w:p w14:paraId="2DE5806C" w14:textId="77777777" w:rsidR="00357EE1" w:rsidRDefault="00357EE1" w:rsidP="00357EE1">
      <w:pPr>
        <w:pStyle w:val="StylZkladntext-prvnodsazenPed2bdkovnPe"/>
        <w:ind w:firstLine="0"/>
      </w:pPr>
    </w:p>
    <w:p w14:paraId="3F48DF1D" w14:textId="733AB2AD" w:rsidR="00674693" w:rsidRDefault="00674693" w:rsidP="00357EE1">
      <w:pPr>
        <w:pStyle w:val="StylZkladntext-prvnodsazenPed2bdkovnPe"/>
        <w:ind w:firstLine="0"/>
      </w:pPr>
      <w:r>
        <w:lastRenderedPageBreak/>
        <w:t>Vznikající odpady bude nutno ze staveniště odstranit – odvést ke konečnému uložení, případně, pokud to jejich mechanicko-fyzikální a chemické vlastnosti umožní (a v případě poptávky) nabídnout materiál k dalšímu využití (zeminy ve stavebnictví, dřevo jako topivo).</w:t>
      </w:r>
    </w:p>
    <w:p w14:paraId="3FA22382" w14:textId="77777777" w:rsidR="00357EE1" w:rsidRDefault="00357EE1" w:rsidP="00357EE1">
      <w:pPr>
        <w:pStyle w:val="StylZkladntext-prvnodsazenPed2bdkovnPe"/>
        <w:ind w:firstLine="0"/>
      </w:pPr>
    </w:p>
    <w:p w14:paraId="69A42437" w14:textId="3C41B3F9" w:rsidR="00674693" w:rsidRDefault="00674693" w:rsidP="00357EE1">
      <w:pPr>
        <w:pStyle w:val="StylZkladntext-prvnodsazenPed2bdkovnPe"/>
        <w:ind w:firstLine="0"/>
      </w:pPr>
      <w:r>
        <w:t>V průběhu výstavby budou vznikat i další odpady (komunální odpad z provozu zařízení staveniště, odpady z údržby techniky apod.), které však budou z hlediska množství a nároků na řešení jejich odstraňování méně podstatné.</w:t>
      </w:r>
    </w:p>
    <w:p w14:paraId="1DA5ECC7" w14:textId="77777777" w:rsidR="00357EE1" w:rsidRDefault="00357EE1" w:rsidP="00357EE1">
      <w:pPr>
        <w:pStyle w:val="StylZkladntext-prvnodsazenPed2bdkovnPe"/>
        <w:ind w:firstLine="0"/>
      </w:pPr>
    </w:p>
    <w:p w14:paraId="590E3329" w14:textId="2223CF6D" w:rsidR="00674693" w:rsidRDefault="00674693" w:rsidP="00357EE1">
      <w:pPr>
        <w:pStyle w:val="StylZkladntext-prvnodsazenPed2bdkovnPe"/>
        <w:ind w:firstLine="0"/>
      </w:pPr>
      <w:r>
        <w:t>Předpokládaný charakter a kubatura odpadů, vznikajících v průběhu výstavby (ve smyslu vyhlášky č.</w:t>
      </w:r>
      <w:r w:rsidR="00660127">
        <w:t xml:space="preserve"> 541/2020</w:t>
      </w:r>
      <w:r>
        <w:t xml:space="preserve"> Sb.):</w:t>
      </w:r>
    </w:p>
    <w:p w14:paraId="10CD9C4A" w14:textId="77777777" w:rsidR="00674693" w:rsidRDefault="00674693" w:rsidP="00674693">
      <w:pPr>
        <w:pStyle w:val="Odstavecseseznamem"/>
        <w:spacing w:line="240" w:lineRule="exact"/>
        <w:ind w:left="0"/>
        <w:rPr>
          <w:rFonts w:cs="Arial"/>
        </w:rPr>
      </w:pPr>
    </w:p>
    <w:p w14:paraId="3AF1880B" w14:textId="77777777" w:rsidR="00674693" w:rsidRDefault="00674693" w:rsidP="00674693">
      <w:pPr>
        <w:spacing w:line="240" w:lineRule="exact"/>
        <w:jc w:val="left"/>
        <w:rPr>
          <w:b/>
          <w:bCs/>
        </w:rPr>
      </w:pPr>
      <w:r>
        <w:rPr>
          <w:b/>
          <w:bCs/>
        </w:rPr>
        <w:t>Tabulka odpadů v době výstavby a způsoby nakládání s nimi</w:t>
      </w:r>
    </w:p>
    <w:tbl>
      <w:tblPr>
        <w:tblW w:w="850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33"/>
        <w:gridCol w:w="4143"/>
        <w:gridCol w:w="845"/>
        <w:gridCol w:w="2284"/>
      </w:tblGrid>
      <w:tr w:rsidR="00674693" w:rsidRPr="002F69B1" w14:paraId="627F7BAE" w14:textId="77777777" w:rsidTr="00674693">
        <w:trPr>
          <w:tblHeader/>
          <w:jc w:val="center"/>
        </w:trPr>
        <w:tc>
          <w:tcPr>
            <w:tcW w:w="1233" w:type="dxa"/>
            <w:tcBorders>
              <w:top w:val="single" w:sz="18" w:space="0" w:color="auto"/>
              <w:bottom w:val="single" w:sz="18" w:space="0" w:color="auto"/>
            </w:tcBorders>
            <w:vAlign w:val="center"/>
          </w:tcPr>
          <w:p w14:paraId="5EFCDA92" w14:textId="77777777" w:rsidR="00674693" w:rsidRPr="002F69B1" w:rsidRDefault="00674693" w:rsidP="00674693">
            <w:r w:rsidRPr="002F69B1">
              <w:t>Číslo</w:t>
            </w:r>
          </w:p>
          <w:p w14:paraId="255A054F" w14:textId="77777777" w:rsidR="00674693" w:rsidRPr="002F69B1" w:rsidRDefault="00674693" w:rsidP="00674693">
            <w:r w:rsidRPr="002F69B1">
              <w:t>odpadu</w:t>
            </w:r>
          </w:p>
        </w:tc>
        <w:tc>
          <w:tcPr>
            <w:tcW w:w="4143" w:type="dxa"/>
            <w:tcBorders>
              <w:top w:val="single" w:sz="18" w:space="0" w:color="auto"/>
              <w:bottom w:val="single" w:sz="18" w:space="0" w:color="auto"/>
            </w:tcBorders>
            <w:vAlign w:val="center"/>
          </w:tcPr>
          <w:p w14:paraId="098A5B41" w14:textId="77777777" w:rsidR="00674693" w:rsidRPr="002F69B1" w:rsidRDefault="00674693" w:rsidP="00674693">
            <w:r w:rsidRPr="002F69B1">
              <w:t>Název odpadu</w:t>
            </w:r>
          </w:p>
        </w:tc>
        <w:tc>
          <w:tcPr>
            <w:tcW w:w="845" w:type="dxa"/>
            <w:tcBorders>
              <w:top w:val="single" w:sz="18" w:space="0" w:color="auto"/>
              <w:bottom w:val="single" w:sz="18" w:space="0" w:color="auto"/>
            </w:tcBorders>
            <w:vAlign w:val="center"/>
          </w:tcPr>
          <w:p w14:paraId="1BDB7EE5" w14:textId="77777777" w:rsidR="00674693" w:rsidRPr="002F69B1" w:rsidRDefault="00674693" w:rsidP="00674693">
            <w:r w:rsidRPr="002F69B1">
              <w:t>Kat. odpadu</w:t>
            </w:r>
          </w:p>
        </w:tc>
        <w:tc>
          <w:tcPr>
            <w:tcW w:w="2284" w:type="dxa"/>
            <w:tcBorders>
              <w:top w:val="single" w:sz="18" w:space="0" w:color="auto"/>
              <w:bottom w:val="single" w:sz="18" w:space="0" w:color="auto"/>
            </w:tcBorders>
            <w:vAlign w:val="center"/>
          </w:tcPr>
          <w:p w14:paraId="4E9FC619" w14:textId="77777777" w:rsidR="00674693" w:rsidRPr="002F69B1" w:rsidRDefault="00674693" w:rsidP="00674693">
            <w:r w:rsidRPr="002F69B1">
              <w:t>Způsob nakládání s odpadem</w:t>
            </w:r>
          </w:p>
        </w:tc>
      </w:tr>
      <w:tr w:rsidR="00674693" w:rsidRPr="002F69B1" w14:paraId="6903B943" w14:textId="77777777" w:rsidTr="00674693">
        <w:trPr>
          <w:jc w:val="center"/>
        </w:trPr>
        <w:tc>
          <w:tcPr>
            <w:tcW w:w="1233" w:type="dxa"/>
            <w:tcBorders>
              <w:top w:val="single" w:sz="18" w:space="0" w:color="auto"/>
            </w:tcBorders>
            <w:vAlign w:val="center"/>
          </w:tcPr>
          <w:p w14:paraId="4FB8B0CE" w14:textId="77777777" w:rsidR="00674693" w:rsidRPr="00BA0E41" w:rsidRDefault="00674693" w:rsidP="00674693">
            <w:pPr>
              <w:rPr>
                <w:bCs/>
              </w:rPr>
            </w:pPr>
            <w:r w:rsidRPr="00BA0E41">
              <w:rPr>
                <w:bCs/>
              </w:rPr>
              <w:t>02 01 07</w:t>
            </w:r>
          </w:p>
        </w:tc>
        <w:tc>
          <w:tcPr>
            <w:tcW w:w="4143" w:type="dxa"/>
            <w:tcBorders>
              <w:top w:val="single" w:sz="18" w:space="0" w:color="auto"/>
            </w:tcBorders>
          </w:tcPr>
          <w:p w14:paraId="7B63AC91" w14:textId="77777777" w:rsidR="00674693" w:rsidRPr="00BA0E41" w:rsidRDefault="00674693" w:rsidP="00674693">
            <w:pPr>
              <w:rPr>
                <w:bCs/>
              </w:rPr>
            </w:pPr>
            <w:r w:rsidRPr="00BA0E41">
              <w:rPr>
                <w:bCs/>
              </w:rPr>
              <w:t>Odpady z lesnictví (pokácené dřeviny)</w:t>
            </w:r>
          </w:p>
        </w:tc>
        <w:tc>
          <w:tcPr>
            <w:tcW w:w="845" w:type="dxa"/>
            <w:tcBorders>
              <w:top w:val="single" w:sz="18" w:space="0" w:color="auto"/>
            </w:tcBorders>
            <w:vAlign w:val="center"/>
          </w:tcPr>
          <w:p w14:paraId="39E03FCC" w14:textId="77777777" w:rsidR="00674693" w:rsidRPr="00BA0E41" w:rsidRDefault="00674693" w:rsidP="00674693">
            <w:r w:rsidRPr="00BA0E41">
              <w:t>O</w:t>
            </w:r>
          </w:p>
        </w:tc>
        <w:tc>
          <w:tcPr>
            <w:tcW w:w="2284" w:type="dxa"/>
            <w:tcBorders>
              <w:top w:val="single" w:sz="18" w:space="0" w:color="auto"/>
            </w:tcBorders>
          </w:tcPr>
          <w:p w14:paraId="6AFC382B" w14:textId="77777777" w:rsidR="00674693" w:rsidRPr="002F69B1" w:rsidRDefault="00674693" w:rsidP="00674693">
            <w:pPr>
              <w:rPr>
                <w:bCs/>
              </w:rPr>
            </w:pPr>
            <w:r w:rsidRPr="00BA0E41">
              <w:rPr>
                <w:bCs/>
              </w:rPr>
              <w:t>odvoz a uložení na skládku S-OO, nebo tříděný odpad, nebo využití v místě (topení)</w:t>
            </w:r>
          </w:p>
        </w:tc>
      </w:tr>
      <w:tr w:rsidR="00674693" w:rsidRPr="002F69B1" w14:paraId="4FAED187" w14:textId="77777777" w:rsidTr="00674693">
        <w:trPr>
          <w:jc w:val="center"/>
        </w:trPr>
        <w:tc>
          <w:tcPr>
            <w:tcW w:w="1233" w:type="dxa"/>
            <w:vAlign w:val="center"/>
          </w:tcPr>
          <w:p w14:paraId="4EE7320E" w14:textId="77777777" w:rsidR="00674693" w:rsidRPr="002F69B1" w:rsidRDefault="00674693" w:rsidP="00674693">
            <w:r w:rsidRPr="002F69B1">
              <w:t>13 02 06</w:t>
            </w:r>
          </w:p>
        </w:tc>
        <w:tc>
          <w:tcPr>
            <w:tcW w:w="4143" w:type="dxa"/>
            <w:vAlign w:val="center"/>
          </w:tcPr>
          <w:p w14:paraId="16782073" w14:textId="77777777" w:rsidR="00674693" w:rsidRPr="002F69B1" w:rsidRDefault="00674693" w:rsidP="00674693">
            <w:r w:rsidRPr="002F69B1">
              <w:t>Syntetické motorové, převodové a mazací oleje</w:t>
            </w:r>
          </w:p>
        </w:tc>
        <w:tc>
          <w:tcPr>
            <w:tcW w:w="845" w:type="dxa"/>
            <w:vAlign w:val="center"/>
          </w:tcPr>
          <w:p w14:paraId="19819BB2" w14:textId="77777777" w:rsidR="00674693" w:rsidRPr="002F69B1" w:rsidRDefault="00674693" w:rsidP="00674693">
            <w:r w:rsidRPr="002F69B1">
              <w:t>N</w:t>
            </w:r>
          </w:p>
        </w:tc>
        <w:tc>
          <w:tcPr>
            <w:tcW w:w="2284" w:type="dxa"/>
            <w:vMerge w:val="restart"/>
            <w:vAlign w:val="center"/>
          </w:tcPr>
          <w:p w14:paraId="1C3EACD2" w14:textId="77777777" w:rsidR="00674693" w:rsidRPr="002F69B1" w:rsidRDefault="00674693" w:rsidP="00674693">
            <w:r w:rsidRPr="002F69B1">
              <w:t>Regenerace, spalování dle § 22 a 23 zákona č.185/2001 Sb.;</w:t>
            </w:r>
          </w:p>
          <w:p w14:paraId="2B78ADC3" w14:textId="77777777" w:rsidR="00674693" w:rsidRPr="002F69B1" w:rsidRDefault="00674693" w:rsidP="00674693">
            <w:r w:rsidRPr="002F69B1">
              <w:t>skladování</w:t>
            </w:r>
          </w:p>
        </w:tc>
      </w:tr>
      <w:tr w:rsidR="00674693" w:rsidRPr="002F69B1" w14:paraId="43F842C6" w14:textId="77777777" w:rsidTr="00674693">
        <w:trPr>
          <w:jc w:val="center"/>
        </w:trPr>
        <w:tc>
          <w:tcPr>
            <w:tcW w:w="1233" w:type="dxa"/>
            <w:vAlign w:val="center"/>
          </w:tcPr>
          <w:p w14:paraId="00A91106" w14:textId="77777777" w:rsidR="00674693" w:rsidRPr="002F69B1" w:rsidRDefault="00674693" w:rsidP="00674693">
            <w:r w:rsidRPr="002F69B1">
              <w:t>13 02 07</w:t>
            </w:r>
          </w:p>
        </w:tc>
        <w:tc>
          <w:tcPr>
            <w:tcW w:w="4143" w:type="dxa"/>
            <w:vAlign w:val="center"/>
          </w:tcPr>
          <w:p w14:paraId="70FEB2A6" w14:textId="77777777" w:rsidR="00674693" w:rsidRPr="002F69B1" w:rsidRDefault="00674693" w:rsidP="00674693">
            <w:r w:rsidRPr="002F69B1">
              <w:t>Snadno biologicky rozložitelné motorové, převodové a mazací oleje</w:t>
            </w:r>
          </w:p>
        </w:tc>
        <w:tc>
          <w:tcPr>
            <w:tcW w:w="845" w:type="dxa"/>
            <w:vAlign w:val="center"/>
          </w:tcPr>
          <w:p w14:paraId="76186F3B" w14:textId="77777777" w:rsidR="00674693" w:rsidRPr="002F69B1" w:rsidRDefault="00674693" w:rsidP="00674693">
            <w:r w:rsidRPr="002F69B1">
              <w:t>N</w:t>
            </w:r>
          </w:p>
        </w:tc>
        <w:tc>
          <w:tcPr>
            <w:tcW w:w="2284" w:type="dxa"/>
            <w:vMerge/>
            <w:vAlign w:val="center"/>
          </w:tcPr>
          <w:p w14:paraId="22702997" w14:textId="77777777" w:rsidR="00674693" w:rsidRPr="002F69B1" w:rsidRDefault="00674693" w:rsidP="00674693"/>
        </w:tc>
      </w:tr>
      <w:tr w:rsidR="00674693" w:rsidRPr="002F69B1" w14:paraId="435E62FC" w14:textId="77777777" w:rsidTr="00674693">
        <w:trPr>
          <w:jc w:val="center"/>
        </w:trPr>
        <w:tc>
          <w:tcPr>
            <w:tcW w:w="1233" w:type="dxa"/>
            <w:vAlign w:val="center"/>
          </w:tcPr>
          <w:p w14:paraId="26267342" w14:textId="77777777" w:rsidR="00674693" w:rsidRPr="002F69B1" w:rsidRDefault="00674693" w:rsidP="00674693">
            <w:r w:rsidRPr="002F69B1">
              <w:t>13 02 08</w:t>
            </w:r>
          </w:p>
        </w:tc>
        <w:tc>
          <w:tcPr>
            <w:tcW w:w="4143" w:type="dxa"/>
            <w:vAlign w:val="center"/>
          </w:tcPr>
          <w:p w14:paraId="2C206FD6" w14:textId="77777777" w:rsidR="00674693" w:rsidRPr="002F69B1" w:rsidRDefault="00674693" w:rsidP="00674693">
            <w:r w:rsidRPr="002F69B1">
              <w:t>Jiné motorové, převodové a mazací oleje</w:t>
            </w:r>
          </w:p>
        </w:tc>
        <w:tc>
          <w:tcPr>
            <w:tcW w:w="845" w:type="dxa"/>
            <w:vAlign w:val="center"/>
          </w:tcPr>
          <w:p w14:paraId="736F3BCE" w14:textId="77777777" w:rsidR="00674693" w:rsidRPr="002F69B1" w:rsidRDefault="00674693" w:rsidP="00674693">
            <w:r w:rsidRPr="002F69B1">
              <w:t>N</w:t>
            </w:r>
          </w:p>
        </w:tc>
        <w:tc>
          <w:tcPr>
            <w:tcW w:w="2284" w:type="dxa"/>
            <w:vMerge/>
            <w:vAlign w:val="center"/>
          </w:tcPr>
          <w:p w14:paraId="0D565097" w14:textId="77777777" w:rsidR="00674693" w:rsidRPr="002F69B1" w:rsidRDefault="00674693" w:rsidP="00674693"/>
        </w:tc>
      </w:tr>
      <w:tr w:rsidR="00674693" w:rsidRPr="002F69B1" w14:paraId="3D028F61" w14:textId="77777777" w:rsidTr="00674693">
        <w:trPr>
          <w:jc w:val="center"/>
        </w:trPr>
        <w:tc>
          <w:tcPr>
            <w:tcW w:w="1233" w:type="dxa"/>
            <w:vAlign w:val="center"/>
          </w:tcPr>
          <w:p w14:paraId="170824E2" w14:textId="77777777" w:rsidR="00674693" w:rsidRPr="002F69B1" w:rsidRDefault="00674693" w:rsidP="00674693">
            <w:r w:rsidRPr="002F69B1">
              <w:t>13 03 01</w:t>
            </w:r>
          </w:p>
        </w:tc>
        <w:tc>
          <w:tcPr>
            <w:tcW w:w="4143" w:type="dxa"/>
            <w:vAlign w:val="center"/>
          </w:tcPr>
          <w:p w14:paraId="2E7BA295" w14:textId="77777777" w:rsidR="00674693" w:rsidRPr="002F69B1" w:rsidRDefault="00674693" w:rsidP="00674693">
            <w:r w:rsidRPr="002F69B1">
              <w:t xml:space="preserve">Odpadní, izolační a teplonosné oleje s obsahem PCB </w:t>
            </w:r>
          </w:p>
        </w:tc>
        <w:tc>
          <w:tcPr>
            <w:tcW w:w="845" w:type="dxa"/>
            <w:vAlign w:val="center"/>
          </w:tcPr>
          <w:p w14:paraId="5818F59C" w14:textId="77777777" w:rsidR="00674693" w:rsidRPr="002F69B1" w:rsidRDefault="00674693" w:rsidP="00674693">
            <w:r w:rsidRPr="002F69B1">
              <w:t>N</w:t>
            </w:r>
          </w:p>
        </w:tc>
        <w:tc>
          <w:tcPr>
            <w:tcW w:w="2284" w:type="dxa"/>
            <w:vMerge/>
            <w:vAlign w:val="center"/>
          </w:tcPr>
          <w:p w14:paraId="50934673" w14:textId="77777777" w:rsidR="00674693" w:rsidRPr="002F69B1" w:rsidRDefault="00674693" w:rsidP="00674693"/>
        </w:tc>
      </w:tr>
      <w:tr w:rsidR="00674693" w:rsidRPr="002F69B1" w14:paraId="2B72F598" w14:textId="77777777" w:rsidTr="00674693">
        <w:trPr>
          <w:jc w:val="center"/>
        </w:trPr>
        <w:tc>
          <w:tcPr>
            <w:tcW w:w="1233" w:type="dxa"/>
            <w:vAlign w:val="center"/>
          </w:tcPr>
          <w:p w14:paraId="264361C5" w14:textId="77777777" w:rsidR="00674693" w:rsidRPr="002F69B1" w:rsidRDefault="00674693" w:rsidP="00674693">
            <w:r w:rsidRPr="002F69B1">
              <w:t>13 03 06</w:t>
            </w:r>
          </w:p>
        </w:tc>
        <w:tc>
          <w:tcPr>
            <w:tcW w:w="4143" w:type="dxa"/>
            <w:vAlign w:val="center"/>
          </w:tcPr>
          <w:p w14:paraId="020A7AC4" w14:textId="77777777" w:rsidR="00674693" w:rsidRPr="002F69B1" w:rsidRDefault="00674693" w:rsidP="00674693">
            <w:r w:rsidRPr="002F69B1">
              <w:t>Minerální chlorované izolační a teplonosné oleje, neuvedené v 13 03 01</w:t>
            </w:r>
          </w:p>
        </w:tc>
        <w:tc>
          <w:tcPr>
            <w:tcW w:w="845" w:type="dxa"/>
            <w:vAlign w:val="center"/>
          </w:tcPr>
          <w:p w14:paraId="67146D85" w14:textId="77777777" w:rsidR="00674693" w:rsidRPr="002F69B1" w:rsidRDefault="00674693" w:rsidP="00674693">
            <w:r w:rsidRPr="002F69B1">
              <w:t>N</w:t>
            </w:r>
          </w:p>
        </w:tc>
        <w:tc>
          <w:tcPr>
            <w:tcW w:w="2284" w:type="dxa"/>
            <w:vMerge/>
            <w:vAlign w:val="center"/>
          </w:tcPr>
          <w:p w14:paraId="15BA69A1" w14:textId="77777777" w:rsidR="00674693" w:rsidRPr="002F69B1" w:rsidRDefault="00674693" w:rsidP="00674693"/>
        </w:tc>
      </w:tr>
      <w:tr w:rsidR="00674693" w:rsidRPr="002F69B1" w14:paraId="3A8A12E2" w14:textId="77777777" w:rsidTr="00674693">
        <w:trPr>
          <w:jc w:val="center"/>
        </w:trPr>
        <w:tc>
          <w:tcPr>
            <w:tcW w:w="1233" w:type="dxa"/>
            <w:vAlign w:val="center"/>
          </w:tcPr>
          <w:p w14:paraId="74449338" w14:textId="77777777" w:rsidR="00674693" w:rsidRPr="002F69B1" w:rsidRDefault="00674693" w:rsidP="00674693">
            <w:r w:rsidRPr="002F69B1">
              <w:t>13 03 07</w:t>
            </w:r>
          </w:p>
        </w:tc>
        <w:tc>
          <w:tcPr>
            <w:tcW w:w="4143" w:type="dxa"/>
            <w:vAlign w:val="center"/>
          </w:tcPr>
          <w:p w14:paraId="05D0C4BB" w14:textId="77777777" w:rsidR="00674693" w:rsidRPr="002F69B1" w:rsidRDefault="00674693" w:rsidP="00674693">
            <w:r w:rsidRPr="002F69B1">
              <w:t>Minerální nechlorované izolační a teplonosné oleje</w:t>
            </w:r>
          </w:p>
        </w:tc>
        <w:tc>
          <w:tcPr>
            <w:tcW w:w="845" w:type="dxa"/>
            <w:vAlign w:val="center"/>
          </w:tcPr>
          <w:p w14:paraId="3517F74D" w14:textId="77777777" w:rsidR="00674693" w:rsidRPr="002F69B1" w:rsidRDefault="00674693" w:rsidP="00674693">
            <w:r w:rsidRPr="002F69B1">
              <w:t>N</w:t>
            </w:r>
          </w:p>
        </w:tc>
        <w:tc>
          <w:tcPr>
            <w:tcW w:w="2284" w:type="dxa"/>
            <w:vMerge/>
            <w:vAlign w:val="center"/>
          </w:tcPr>
          <w:p w14:paraId="737715BE" w14:textId="77777777" w:rsidR="00674693" w:rsidRPr="002F69B1" w:rsidRDefault="00674693" w:rsidP="00674693"/>
        </w:tc>
      </w:tr>
      <w:tr w:rsidR="00674693" w:rsidRPr="002F69B1" w14:paraId="57600F3D" w14:textId="77777777" w:rsidTr="00674693">
        <w:trPr>
          <w:jc w:val="center"/>
        </w:trPr>
        <w:tc>
          <w:tcPr>
            <w:tcW w:w="1233" w:type="dxa"/>
            <w:vAlign w:val="center"/>
          </w:tcPr>
          <w:p w14:paraId="5E03417D" w14:textId="77777777" w:rsidR="00674693" w:rsidRPr="002F69B1" w:rsidRDefault="00674693" w:rsidP="00674693">
            <w:r w:rsidRPr="002F69B1">
              <w:t>13 03 08</w:t>
            </w:r>
          </w:p>
        </w:tc>
        <w:tc>
          <w:tcPr>
            <w:tcW w:w="4143" w:type="dxa"/>
            <w:vAlign w:val="center"/>
          </w:tcPr>
          <w:p w14:paraId="3DF44D00" w14:textId="77777777" w:rsidR="00674693" w:rsidRPr="002F69B1" w:rsidRDefault="00674693" w:rsidP="00674693">
            <w:r w:rsidRPr="002F69B1">
              <w:t>Syntetické izolační a teplonosné oleje</w:t>
            </w:r>
          </w:p>
        </w:tc>
        <w:tc>
          <w:tcPr>
            <w:tcW w:w="845" w:type="dxa"/>
            <w:vAlign w:val="center"/>
          </w:tcPr>
          <w:p w14:paraId="603AC4C0" w14:textId="77777777" w:rsidR="00674693" w:rsidRPr="002F69B1" w:rsidRDefault="00674693" w:rsidP="00674693">
            <w:r w:rsidRPr="002F69B1">
              <w:t>N</w:t>
            </w:r>
          </w:p>
        </w:tc>
        <w:tc>
          <w:tcPr>
            <w:tcW w:w="2284" w:type="dxa"/>
            <w:vMerge/>
            <w:vAlign w:val="center"/>
          </w:tcPr>
          <w:p w14:paraId="499AEC17" w14:textId="77777777" w:rsidR="00674693" w:rsidRPr="002F69B1" w:rsidRDefault="00674693" w:rsidP="00674693"/>
        </w:tc>
      </w:tr>
      <w:tr w:rsidR="00674693" w:rsidRPr="002F69B1" w14:paraId="20D6943E" w14:textId="77777777" w:rsidTr="00674693">
        <w:trPr>
          <w:jc w:val="center"/>
        </w:trPr>
        <w:tc>
          <w:tcPr>
            <w:tcW w:w="1233" w:type="dxa"/>
            <w:vAlign w:val="center"/>
          </w:tcPr>
          <w:p w14:paraId="1B356BAF" w14:textId="77777777" w:rsidR="00674693" w:rsidRPr="002F69B1" w:rsidRDefault="00674693" w:rsidP="00674693">
            <w:r w:rsidRPr="002F69B1">
              <w:t>13 03 09</w:t>
            </w:r>
          </w:p>
        </w:tc>
        <w:tc>
          <w:tcPr>
            <w:tcW w:w="4143" w:type="dxa"/>
            <w:vAlign w:val="center"/>
          </w:tcPr>
          <w:p w14:paraId="6B70C7DA" w14:textId="77777777" w:rsidR="00674693" w:rsidRPr="002F69B1" w:rsidRDefault="00674693" w:rsidP="00674693">
            <w:r w:rsidRPr="002F69B1">
              <w:t>Snadno rozložitelné izolační a teplonosné oleje</w:t>
            </w:r>
          </w:p>
        </w:tc>
        <w:tc>
          <w:tcPr>
            <w:tcW w:w="845" w:type="dxa"/>
            <w:vAlign w:val="center"/>
          </w:tcPr>
          <w:p w14:paraId="60AFE7A3" w14:textId="77777777" w:rsidR="00674693" w:rsidRPr="002F69B1" w:rsidRDefault="00674693" w:rsidP="00674693">
            <w:r w:rsidRPr="002F69B1">
              <w:t>N</w:t>
            </w:r>
          </w:p>
        </w:tc>
        <w:tc>
          <w:tcPr>
            <w:tcW w:w="2284" w:type="dxa"/>
            <w:vMerge/>
            <w:vAlign w:val="center"/>
          </w:tcPr>
          <w:p w14:paraId="5756325A" w14:textId="77777777" w:rsidR="00674693" w:rsidRPr="002F69B1" w:rsidRDefault="00674693" w:rsidP="00674693"/>
        </w:tc>
      </w:tr>
      <w:tr w:rsidR="00674693" w:rsidRPr="002F69B1" w14:paraId="51824C3B" w14:textId="77777777" w:rsidTr="00674693">
        <w:trPr>
          <w:jc w:val="center"/>
        </w:trPr>
        <w:tc>
          <w:tcPr>
            <w:tcW w:w="1233" w:type="dxa"/>
            <w:vAlign w:val="center"/>
          </w:tcPr>
          <w:p w14:paraId="6301D76D" w14:textId="77777777" w:rsidR="00674693" w:rsidRPr="002F69B1" w:rsidRDefault="00674693" w:rsidP="00674693">
            <w:r w:rsidRPr="002F69B1">
              <w:t>13 03 10</w:t>
            </w:r>
          </w:p>
        </w:tc>
        <w:tc>
          <w:tcPr>
            <w:tcW w:w="4143" w:type="dxa"/>
            <w:vAlign w:val="center"/>
          </w:tcPr>
          <w:p w14:paraId="58B266AF" w14:textId="77777777" w:rsidR="00674693" w:rsidRPr="002F69B1" w:rsidRDefault="00674693" w:rsidP="00674693">
            <w:r w:rsidRPr="002F69B1">
              <w:t>Jiné izolační a teplonosné oleje</w:t>
            </w:r>
          </w:p>
        </w:tc>
        <w:tc>
          <w:tcPr>
            <w:tcW w:w="845" w:type="dxa"/>
            <w:vAlign w:val="center"/>
          </w:tcPr>
          <w:p w14:paraId="4F1A2B9A" w14:textId="77777777" w:rsidR="00674693" w:rsidRPr="002F69B1" w:rsidRDefault="00674693" w:rsidP="00674693">
            <w:r w:rsidRPr="002F69B1">
              <w:t>N</w:t>
            </w:r>
          </w:p>
        </w:tc>
        <w:tc>
          <w:tcPr>
            <w:tcW w:w="2284" w:type="dxa"/>
            <w:vMerge/>
            <w:vAlign w:val="center"/>
          </w:tcPr>
          <w:p w14:paraId="3A079F98" w14:textId="77777777" w:rsidR="00674693" w:rsidRPr="002F69B1" w:rsidRDefault="00674693" w:rsidP="00674693"/>
        </w:tc>
      </w:tr>
      <w:tr w:rsidR="00674693" w:rsidRPr="00BA0E41" w14:paraId="76B87EA4" w14:textId="77777777" w:rsidTr="00674693">
        <w:trPr>
          <w:jc w:val="center"/>
        </w:trPr>
        <w:tc>
          <w:tcPr>
            <w:tcW w:w="1233" w:type="dxa"/>
            <w:vAlign w:val="center"/>
          </w:tcPr>
          <w:p w14:paraId="0EB34E40" w14:textId="77777777" w:rsidR="00674693" w:rsidRPr="00BA0E41" w:rsidRDefault="00674693" w:rsidP="00674693">
            <w:r w:rsidRPr="00BA0E41">
              <w:t>15 01 01</w:t>
            </w:r>
          </w:p>
        </w:tc>
        <w:tc>
          <w:tcPr>
            <w:tcW w:w="4143" w:type="dxa"/>
            <w:vAlign w:val="center"/>
          </w:tcPr>
          <w:p w14:paraId="0FCDA66C" w14:textId="77777777" w:rsidR="00674693" w:rsidRPr="00BA0E41" w:rsidRDefault="00674693" w:rsidP="00674693">
            <w:r w:rsidRPr="00BA0E41">
              <w:t>Papírové a lepenkové odpady</w:t>
            </w:r>
          </w:p>
        </w:tc>
        <w:tc>
          <w:tcPr>
            <w:tcW w:w="845" w:type="dxa"/>
            <w:vAlign w:val="center"/>
          </w:tcPr>
          <w:p w14:paraId="5F764769" w14:textId="77777777" w:rsidR="00674693" w:rsidRPr="00BA0E41" w:rsidRDefault="00674693" w:rsidP="00674693">
            <w:r w:rsidRPr="00BA0E41">
              <w:t>O</w:t>
            </w:r>
          </w:p>
        </w:tc>
        <w:tc>
          <w:tcPr>
            <w:tcW w:w="2284" w:type="dxa"/>
            <w:vMerge w:val="restart"/>
            <w:vAlign w:val="center"/>
          </w:tcPr>
          <w:p w14:paraId="579E809A" w14:textId="77777777" w:rsidR="00674693" w:rsidRPr="00BA0E41" w:rsidRDefault="00674693" w:rsidP="00674693">
            <w:r w:rsidRPr="00BA0E41">
              <w:t>Recyklace, využití</w:t>
            </w:r>
          </w:p>
        </w:tc>
      </w:tr>
      <w:tr w:rsidR="00674693" w:rsidRPr="00BA0E41" w14:paraId="038A11FC" w14:textId="77777777" w:rsidTr="00674693">
        <w:trPr>
          <w:jc w:val="center"/>
        </w:trPr>
        <w:tc>
          <w:tcPr>
            <w:tcW w:w="1233" w:type="dxa"/>
            <w:vAlign w:val="center"/>
          </w:tcPr>
          <w:p w14:paraId="1EDF4C98" w14:textId="77777777" w:rsidR="00674693" w:rsidRPr="00BA0E41" w:rsidRDefault="00674693" w:rsidP="00674693">
            <w:r w:rsidRPr="00BA0E41">
              <w:t>15 01 02</w:t>
            </w:r>
          </w:p>
        </w:tc>
        <w:tc>
          <w:tcPr>
            <w:tcW w:w="4143" w:type="dxa"/>
            <w:vAlign w:val="center"/>
          </w:tcPr>
          <w:p w14:paraId="778A3629" w14:textId="77777777" w:rsidR="00674693" w:rsidRPr="00BA0E41" w:rsidRDefault="00674693" w:rsidP="00674693">
            <w:r w:rsidRPr="00BA0E41">
              <w:t>Plastové obaly</w:t>
            </w:r>
          </w:p>
        </w:tc>
        <w:tc>
          <w:tcPr>
            <w:tcW w:w="845" w:type="dxa"/>
            <w:vAlign w:val="center"/>
          </w:tcPr>
          <w:p w14:paraId="0C4CC606" w14:textId="77777777" w:rsidR="00674693" w:rsidRPr="00BA0E41" w:rsidRDefault="00674693" w:rsidP="00674693">
            <w:r w:rsidRPr="00BA0E41">
              <w:t>O</w:t>
            </w:r>
          </w:p>
        </w:tc>
        <w:tc>
          <w:tcPr>
            <w:tcW w:w="2284" w:type="dxa"/>
            <w:vMerge/>
            <w:vAlign w:val="center"/>
          </w:tcPr>
          <w:p w14:paraId="785582DB" w14:textId="77777777" w:rsidR="00674693" w:rsidRPr="00BA0E41" w:rsidRDefault="00674693" w:rsidP="00674693"/>
        </w:tc>
      </w:tr>
      <w:tr w:rsidR="00674693" w:rsidRPr="00BA0E41" w14:paraId="26B270EC" w14:textId="77777777" w:rsidTr="00674693">
        <w:trPr>
          <w:jc w:val="center"/>
        </w:trPr>
        <w:tc>
          <w:tcPr>
            <w:tcW w:w="1233" w:type="dxa"/>
            <w:vAlign w:val="center"/>
          </w:tcPr>
          <w:p w14:paraId="62E09EED" w14:textId="77777777" w:rsidR="00674693" w:rsidRPr="00BA0E41" w:rsidRDefault="00674693" w:rsidP="00674693">
            <w:r w:rsidRPr="00BA0E41">
              <w:t>17 01</w:t>
            </w:r>
          </w:p>
        </w:tc>
        <w:tc>
          <w:tcPr>
            <w:tcW w:w="4143" w:type="dxa"/>
          </w:tcPr>
          <w:p w14:paraId="5E3DD4A5" w14:textId="77777777" w:rsidR="00674693" w:rsidRPr="00BA0E41" w:rsidRDefault="00674693" w:rsidP="00674693">
            <w:pPr>
              <w:rPr>
                <w:bCs/>
              </w:rPr>
            </w:pPr>
            <w:r w:rsidRPr="00BA0E41">
              <w:rPr>
                <w:bCs/>
              </w:rPr>
              <w:t xml:space="preserve">Stavební a demoliční </w:t>
            </w:r>
            <w:proofErr w:type="gramStart"/>
            <w:r w:rsidRPr="00BA0E41">
              <w:rPr>
                <w:bCs/>
              </w:rPr>
              <w:t>odpad - beton</w:t>
            </w:r>
            <w:proofErr w:type="gramEnd"/>
            <w:r w:rsidRPr="00BA0E41">
              <w:rPr>
                <w:bCs/>
              </w:rPr>
              <w:t xml:space="preserve">, cihly, tašky, keramika </w:t>
            </w:r>
          </w:p>
        </w:tc>
        <w:tc>
          <w:tcPr>
            <w:tcW w:w="845" w:type="dxa"/>
            <w:vAlign w:val="center"/>
          </w:tcPr>
          <w:p w14:paraId="0513A306" w14:textId="77777777" w:rsidR="00674693" w:rsidRPr="00BA0E41" w:rsidRDefault="00674693" w:rsidP="00674693">
            <w:r w:rsidRPr="00BA0E41">
              <w:t>O</w:t>
            </w:r>
          </w:p>
          <w:p w14:paraId="5D61D1EE" w14:textId="77777777" w:rsidR="00674693" w:rsidRPr="00BA0E41" w:rsidRDefault="00674693" w:rsidP="00674693">
            <w:r w:rsidRPr="00BA0E41">
              <w:t>inertní</w:t>
            </w:r>
          </w:p>
        </w:tc>
        <w:tc>
          <w:tcPr>
            <w:tcW w:w="2284" w:type="dxa"/>
          </w:tcPr>
          <w:p w14:paraId="0CBF6C82" w14:textId="77777777" w:rsidR="00674693" w:rsidRPr="00BA0E41" w:rsidRDefault="00674693" w:rsidP="00674693">
            <w:pPr>
              <w:rPr>
                <w:bCs/>
              </w:rPr>
            </w:pPr>
            <w:r w:rsidRPr="00BA0E41">
              <w:rPr>
                <w:bCs/>
              </w:rPr>
              <w:t>odvoz a uložení na zabezpečené skládce S-OO</w:t>
            </w:r>
          </w:p>
        </w:tc>
      </w:tr>
      <w:tr w:rsidR="00674693" w:rsidRPr="00BA0E41" w14:paraId="6A649F07" w14:textId="77777777" w:rsidTr="00674693">
        <w:trPr>
          <w:jc w:val="center"/>
        </w:trPr>
        <w:tc>
          <w:tcPr>
            <w:tcW w:w="1233" w:type="dxa"/>
            <w:vAlign w:val="center"/>
          </w:tcPr>
          <w:p w14:paraId="26A2E255" w14:textId="77777777" w:rsidR="00674693" w:rsidRPr="00BA0E41" w:rsidRDefault="00674693" w:rsidP="00674693">
            <w:r w:rsidRPr="00BA0E41">
              <w:t>17 01 01</w:t>
            </w:r>
          </w:p>
        </w:tc>
        <w:tc>
          <w:tcPr>
            <w:tcW w:w="4143" w:type="dxa"/>
            <w:vAlign w:val="center"/>
          </w:tcPr>
          <w:p w14:paraId="51D18D20" w14:textId="77777777" w:rsidR="00674693" w:rsidRPr="00BA0E41" w:rsidRDefault="00674693" w:rsidP="00674693">
            <w:r w:rsidRPr="00BA0E41">
              <w:t>Beton</w:t>
            </w:r>
          </w:p>
        </w:tc>
        <w:tc>
          <w:tcPr>
            <w:tcW w:w="845" w:type="dxa"/>
            <w:vAlign w:val="center"/>
          </w:tcPr>
          <w:p w14:paraId="6F1FF1F1" w14:textId="77777777" w:rsidR="00674693" w:rsidRPr="00BA0E41" w:rsidRDefault="00674693" w:rsidP="00674693">
            <w:r w:rsidRPr="00BA0E41">
              <w:t>O</w:t>
            </w:r>
          </w:p>
        </w:tc>
        <w:tc>
          <w:tcPr>
            <w:tcW w:w="2284" w:type="dxa"/>
            <w:vMerge w:val="restart"/>
            <w:vAlign w:val="center"/>
          </w:tcPr>
          <w:p w14:paraId="3791AB47" w14:textId="77777777" w:rsidR="00674693" w:rsidRPr="00BA0E41" w:rsidRDefault="00674693" w:rsidP="00674693">
            <w:r w:rsidRPr="00BA0E41">
              <w:t>Recyklace, využití</w:t>
            </w:r>
          </w:p>
        </w:tc>
      </w:tr>
      <w:tr w:rsidR="00674693" w:rsidRPr="00BA0E41" w14:paraId="646C4BFC" w14:textId="77777777" w:rsidTr="00674693">
        <w:trPr>
          <w:jc w:val="center"/>
        </w:trPr>
        <w:tc>
          <w:tcPr>
            <w:tcW w:w="1233" w:type="dxa"/>
            <w:vAlign w:val="center"/>
          </w:tcPr>
          <w:p w14:paraId="3135C063" w14:textId="77777777" w:rsidR="00674693" w:rsidRPr="00BA0E41" w:rsidRDefault="00674693" w:rsidP="00674693">
            <w:r w:rsidRPr="00BA0E41">
              <w:t>17 01 02</w:t>
            </w:r>
          </w:p>
        </w:tc>
        <w:tc>
          <w:tcPr>
            <w:tcW w:w="4143" w:type="dxa"/>
            <w:vAlign w:val="center"/>
          </w:tcPr>
          <w:p w14:paraId="76225E91" w14:textId="77777777" w:rsidR="00674693" w:rsidRPr="00BA0E41" w:rsidRDefault="00674693" w:rsidP="00674693">
            <w:r w:rsidRPr="00BA0E41">
              <w:t>Cihly</w:t>
            </w:r>
          </w:p>
        </w:tc>
        <w:tc>
          <w:tcPr>
            <w:tcW w:w="845" w:type="dxa"/>
            <w:vAlign w:val="center"/>
          </w:tcPr>
          <w:p w14:paraId="1F92E141" w14:textId="77777777" w:rsidR="00674693" w:rsidRPr="00BA0E41" w:rsidRDefault="00674693" w:rsidP="00674693">
            <w:r w:rsidRPr="00BA0E41">
              <w:t>O</w:t>
            </w:r>
          </w:p>
        </w:tc>
        <w:tc>
          <w:tcPr>
            <w:tcW w:w="2284" w:type="dxa"/>
            <w:vMerge/>
            <w:vAlign w:val="center"/>
          </w:tcPr>
          <w:p w14:paraId="60D848C3" w14:textId="77777777" w:rsidR="00674693" w:rsidRPr="00BA0E41" w:rsidRDefault="00674693" w:rsidP="00674693"/>
        </w:tc>
      </w:tr>
      <w:tr w:rsidR="00674693" w:rsidRPr="00BA0E41" w14:paraId="35306F7B" w14:textId="77777777" w:rsidTr="00674693">
        <w:trPr>
          <w:jc w:val="center"/>
        </w:trPr>
        <w:tc>
          <w:tcPr>
            <w:tcW w:w="1233" w:type="dxa"/>
            <w:vAlign w:val="center"/>
          </w:tcPr>
          <w:p w14:paraId="29ABF903" w14:textId="77777777" w:rsidR="00674693" w:rsidRPr="00BA0E41" w:rsidRDefault="00674693" w:rsidP="00674693">
            <w:r w:rsidRPr="00BA0E41">
              <w:t>17 02 01</w:t>
            </w:r>
          </w:p>
        </w:tc>
        <w:tc>
          <w:tcPr>
            <w:tcW w:w="4143" w:type="dxa"/>
            <w:vAlign w:val="center"/>
          </w:tcPr>
          <w:p w14:paraId="457CA23C" w14:textId="77777777" w:rsidR="00674693" w:rsidRPr="00BA0E41" w:rsidRDefault="00674693" w:rsidP="00674693">
            <w:r w:rsidRPr="00BA0E41">
              <w:t>Dřevo</w:t>
            </w:r>
          </w:p>
        </w:tc>
        <w:tc>
          <w:tcPr>
            <w:tcW w:w="845" w:type="dxa"/>
            <w:vAlign w:val="center"/>
          </w:tcPr>
          <w:p w14:paraId="5968AFD6" w14:textId="77777777" w:rsidR="00674693" w:rsidRPr="00BA0E41" w:rsidRDefault="00674693" w:rsidP="00674693">
            <w:r w:rsidRPr="00BA0E41">
              <w:t>O</w:t>
            </w:r>
          </w:p>
        </w:tc>
        <w:tc>
          <w:tcPr>
            <w:tcW w:w="2284" w:type="dxa"/>
            <w:vMerge/>
            <w:vAlign w:val="center"/>
          </w:tcPr>
          <w:p w14:paraId="202E8EFE" w14:textId="77777777" w:rsidR="00674693" w:rsidRPr="00BA0E41" w:rsidRDefault="00674693" w:rsidP="00674693"/>
        </w:tc>
      </w:tr>
      <w:tr w:rsidR="00674693" w:rsidRPr="00BA0E41" w14:paraId="6165965D" w14:textId="77777777" w:rsidTr="00674693">
        <w:trPr>
          <w:jc w:val="center"/>
        </w:trPr>
        <w:tc>
          <w:tcPr>
            <w:tcW w:w="1233" w:type="dxa"/>
            <w:vAlign w:val="center"/>
          </w:tcPr>
          <w:p w14:paraId="1E3186EB" w14:textId="77777777" w:rsidR="00674693" w:rsidRPr="00BA0E41" w:rsidRDefault="00674693" w:rsidP="00674693">
            <w:r w:rsidRPr="00BA0E41">
              <w:t>17 02 03</w:t>
            </w:r>
          </w:p>
        </w:tc>
        <w:tc>
          <w:tcPr>
            <w:tcW w:w="4143" w:type="dxa"/>
            <w:vAlign w:val="center"/>
          </w:tcPr>
          <w:p w14:paraId="6D11B8EA" w14:textId="77777777" w:rsidR="00674693" w:rsidRPr="00BA0E41" w:rsidRDefault="00674693" w:rsidP="00674693">
            <w:r w:rsidRPr="00BA0E41">
              <w:t>Plasty</w:t>
            </w:r>
          </w:p>
        </w:tc>
        <w:tc>
          <w:tcPr>
            <w:tcW w:w="845" w:type="dxa"/>
            <w:vAlign w:val="center"/>
          </w:tcPr>
          <w:p w14:paraId="5BEFD727" w14:textId="77777777" w:rsidR="00674693" w:rsidRPr="00BA0E41" w:rsidRDefault="00674693" w:rsidP="00674693">
            <w:r w:rsidRPr="00BA0E41">
              <w:t>O</w:t>
            </w:r>
          </w:p>
        </w:tc>
        <w:tc>
          <w:tcPr>
            <w:tcW w:w="2284" w:type="dxa"/>
            <w:vMerge/>
            <w:vAlign w:val="center"/>
          </w:tcPr>
          <w:p w14:paraId="1B1DCD9C" w14:textId="77777777" w:rsidR="00674693" w:rsidRPr="00BA0E41" w:rsidRDefault="00674693" w:rsidP="00674693"/>
        </w:tc>
      </w:tr>
      <w:tr w:rsidR="00674693" w:rsidRPr="00BA0E41" w14:paraId="7AFDAEAC" w14:textId="77777777" w:rsidTr="00674693">
        <w:trPr>
          <w:jc w:val="center"/>
        </w:trPr>
        <w:tc>
          <w:tcPr>
            <w:tcW w:w="1233" w:type="dxa"/>
            <w:vAlign w:val="center"/>
          </w:tcPr>
          <w:p w14:paraId="11464C93" w14:textId="77777777" w:rsidR="00674693" w:rsidRPr="00BA0E41" w:rsidRDefault="00674693" w:rsidP="00674693">
            <w:r w:rsidRPr="00BA0E41">
              <w:t>17 03 01</w:t>
            </w:r>
          </w:p>
        </w:tc>
        <w:tc>
          <w:tcPr>
            <w:tcW w:w="4143" w:type="dxa"/>
            <w:vAlign w:val="center"/>
          </w:tcPr>
          <w:p w14:paraId="50F44E43" w14:textId="77777777" w:rsidR="00674693" w:rsidRPr="00BA0E41" w:rsidRDefault="00674693" w:rsidP="00674693">
            <w:r w:rsidRPr="00BA0E41">
              <w:t>Asfaltové směsi obsahující dehet</w:t>
            </w:r>
          </w:p>
        </w:tc>
        <w:tc>
          <w:tcPr>
            <w:tcW w:w="845" w:type="dxa"/>
            <w:vAlign w:val="center"/>
          </w:tcPr>
          <w:p w14:paraId="476B3648" w14:textId="77777777" w:rsidR="00674693" w:rsidRPr="00BA0E41" w:rsidRDefault="00674693" w:rsidP="00674693">
            <w:r w:rsidRPr="00BA0E41">
              <w:t>N</w:t>
            </w:r>
          </w:p>
        </w:tc>
        <w:tc>
          <w:tcPr>
            <w:tcW w:w="2284" w:type="dxa"/>
            <w:vAlign w:val="center"/>
          </w:tcPr>
          <w:p w14:paraId="770E4F1B" w14:textId="77777777" w:rsidR="00674693" w:rsidRPr="00BA0E41" w:rsidRDefault="00674693" w:rsidP="00674693">
            <w:r w:rsidRPr="00BA0E41">
              <w:t>Recyklace, eventuálně odstranění skládkováním</w:t>
            </w:r>
          </w:p>
        </w:tc>
      </w:tr>
      <w:tr w:rsidR="00674693" w:rsidRPr="00BA0E41" w14:paraId="7AB496A3" w14:textId="77777777" w:rsidTr="00674693">
        <w:trPr>
          <w:jc w:val="center"/>
        </w:trPr>
        <w:tc>
          <w:tcPr>
            <w:tcW w:w="1233" w:type="dxa"/>
            <w:vAlign w:val="center"/>
          </w:tcPr>
          <w:p w14:paraId="71230407" w14:textId="77777777" w:rsidR="00674693" w:rsidRPr="00BA0E41" w:rsidRDefault="00674693" w:rsidP="00674693">
            <w:r w:rsidRPr="00BA0E41">
              <w:t>17 04 05</w:t>
            </w:r>
          </w:p>
        </w:tc>
        <w:tc>
          <w:tcPr>
            <w:tcW w:w="4143" w:type="dxa"/>
            <w:vAlign w:val="center"/>
          </w:tcPr>
          <w:p w14:paraId="675E7102" w14:textId="77777777" w:rsidR="00674693" w:rsidRPr="00BA0E41" w:rsidRDefault="00674693" w:rsidP="00674693">
            <w:r w:rsidRPr="00BA0E41">
              <w:t>Železo a ocel</w:t>
            </w:r>
          </w:p>
        </w:tc>
        <w:tc>
          <w:tcPr>
            <w:tcW w:w="845" w:type="dxa"/>
            <w:vAlign w:val="center"/>
          </w:tcPr>
          <w:p w14:paraId="2D224C4B" w14:textId="77777777" w:rsidR="00674693" w:rsidRPr="00BA0E41" w:rsidRDefault="00674693" w:rsidP="00674693">
            <w:r w:rsidRPr="00BA0E41">
              <w:t>O</w:t>
            </w:r>
          </w:p>
        </w:tc>
        <w:tc>
          <w:tcPr>
            <w:tcW w:w="2284" w:type="dxa"/>
            <w:vAlign w:val="center"/>
          </w:tcPr>
          <w:p w14:paraId="17D5A8AC" w14:textId="77777777" w:rsidR="00674693" w:rsidRPr="00BA0E41" w:rsidRDefault="00674693" w:rsidP="00674693">
            <w:r w:rsidRPr="00BA0E41">
              <w:t>Recyklace</w:t>
            </w:r>
          </w:p>
        </w:tc>
      </w:tr>
      <w:tr w:rsidR="00674693" w:rsidRPr="00BA0E41" w14:paraId="543C1A5F" w14:textId="77777777" w:rsidTr="00674693">
        <w:trPr>
          <w:jc w:val="center"/>
        </w:trPr>
        <w:tc>
          <w:tcPr>
            <w:tcW w:w="1233" w:type="dxa"/>
            <w:vAlign w:val="center"/>
          </w:tcPr>
          <w:p w14:paraId="7D03E857" w14:textId="77777777" w:rsidR="00674693" w:rsidRPr="00BA0E41" w:rsidRDefault="00674693" w:rsidP="00674693">
            <w:r w:rsidRPr="00BA0E41">
              <w:t>17 04 11</w:t>
            </w:r>
          </w:p>
        </w:tc>
        <w:tc>
          <w:tcPr>
            <w:tcW w:w="4143" w:type="dxa"/>
            <w:vAlign w:val="center"/>
          </w:tcPr>
          <w:p w14:paraId="19F55EFF" w14:textId="77777777" w:rsidR="00674693" w:rsidRPr="00BA0E41" w:rsidRDefault="00674693" w:rsidP="00674693">
            <w:r w:rsidRPr="00BA0E41">
              <w:t>Kabely neuvedené pod č. 17 04 10</w:t>
            </w:r>
          </w:p>
        </w:tc>
        <w:tc>
          <w:tcPr>
            <w:tcW w:w="845" w:type="dxa"/>
            <w:vAlign w:val="center"/>
          </w:tcPr>
          <w:p w14:paraId="754A2D2F" w14:textId="77777777" w:rsidR="00674693" w:rsidRPr="00BA0E41" w:rsidRDefault="00674693" w:rsidP="00674693">
            <w:r w:rsidRPr="00BA0E41">
              <w:t>O</w:t>
            </w:r>
          </w:p>
        </w:tc>
        <w:tc>
          <w:tcPr>
            <w:tcW w:w="2284" w:type="dxa"/>
            <w:vAlign w:val="center"/>
          </w:tcPr>
          <w:p w14:paraId="39B44807" w14:textId="77777777" w:rsidR="00674693" w:rsidRPr="00BA0E41" w:rsidRDefault="00674693" w:rsidP="00674693">
            <w:r w:rsidRPr="00BA0E41">
              <w:t>Recyklace</w:t>
            </w:r>
          </w:p>
        </w:tc>
      </w:tr>
      <w:tr w:rsidR="00674693" w:rsidRPr="00BA0E41" w14:paraId="2F422888" w14:textId="77777777" w:rsidTr="00674693">
        <w:trPr>
          <w:jc w:val="center"/>
        </w:trPr>
        <w:tc>
          <w:tcPr>
            <w:tcW w:w="1233" w:type="dxa"/>
            <w:vAlign w:val="center"/>
          </w:tcPr>
          <w:p w14:paraId="20CC8295" w14:textId="77777777" w:rsidR="00674693" w:rsidRPr="00BA0E41" w:rsidRDefault="00674693" w:rsidP="00674693">
            <w:r w:rsidRPr="00BA0E41">
              <w:t>17 05</w:t>
            </w:r>
          </w:p>
        </w:tc>
        <w:tc>
          <w:tcPr>
            <w:tcW w:w="4143" w:type="dxa"/>
          </w:tcPr>
          <w:p w14:paraId="60BA6053" w14:textId="77777777" w:rsidR="00674693" w:rsidRPr="00BA0E41" w:rsidRDefault="00674693" w:rsidP="00674693">
            <w:pPr>
              <w:rPr>
                <w:bCs/>
              </w:rPr>
            </w:pPr>
            <w:r w:rsidRPr="00BA0E41">
              <w:rPr>
                <w:bCs/>
              </w:rPr>
              <w:t xml:space="preserve">Stavební a demoliční </w:t>
            </w:r>
            <w:proofErr w:type="gramStart"/>
            <w:r w:rsidRPr="00BA0E41">
              <w:rPr>
                <w:bCs/>
              </w:rPr>
              <w:t>odpad - zemina</w:t>
            </w:r>
            <w:proofErr w:type="gramEnd"/>
            <w:r w:rsidRPr="00BA0E41">
              <w:rPr>
                <w:bCs/>
              </w:rPr>
              <w:t xml:space="preserve"> (vytěžená)</w:t>
            </w:r>
          </w:p>
        </w:tc>
        <w:tc>
          <w:tcPr>
            <w:tcW w:w="845" w:type="dxa"/>
            <w:vAlign w:val="center"/>
          </w:tcPr>
          <w:p w14:paraId="690E33F4" w14:textId="77777777" w:rsidR="00674693" w:rsidRPr="00BA0E41" w:rsidRDefault="00674693" w:rsidP="00674693">
            <w:r w:rsidRPr="00BA0E41">
              <w:t>O</w:t>
            </w:r>
          </w:p>
          <w:p w14:paraId="60EC15BE" w14:textId="77777777" w:rsidR="00674693" w:rsidRPr="00BA0E41" w:rsidRDefault="00674693" w:rsidP="00674693">
            <w:r w:rsidRPr="00BA0E41">
              <w:t>inertní</w:t>
            </w:r>
          </w:p>
        </w:tc>
        <w:tc>
          <w:tcPr>
            <w:tcW w:w="2284" w:type="dxa"/>
          </w:tcPr>
          <w:p w14:paraId="5C0B0EC3" w14:textId="77777777" w:rsidR="00674693" w:rsidRPr="00BA0E41" w:rsidRDefault="00674693" w:rsidP="00674693">
            <w:pPr>
              <w:rPr>
                <w:bCs/>
              </w:rPr>
            </w:pPr>
            <w:r w:rsidRPr="00BA0E41">
              <w:rPr>
                <w:bCs/>
              </w:rPr>
              <w:t>Odvoz a uložení na zabezpečené skládce S-OO</w:t>
            </w:r>
          </w:p>
        </w:tc>
      </w:tr>
      <w:tr w:rsidR="00674693" w:rsidRPr="00BA0E41" w14:paraId="76F2E046" w14:textId="77777777" w:rsidTr="00674693">
        <w:trPr>
          <w:jc w:val="center"/>
        </w:trPr>
        <w:tc>
          <w:tcPr>
            <w:tcW w:w="1233" w:type="dxa"/>
            <w:vAlign w:val="center"/>
          </w:tcPr>
          <w:p w14:paraId="1819AD25" w14:textId="77777777" w:rsidR="00674693" w:rsidRPr="00BA0E41" w:rsidRDefault="00674693" w:rsidP="00674693">
            <w:r w:rsidRPr="00BA0E41">
              <w:t>17 06 04</w:t>
            </w:r>
          </w:p>
        </w:tc>
        <w:tc>
          <w:tcPr>
            <w:tcW w:w="4143" w:type="dxa"/>
            <w:vAlign w:val="center"/>
          </w:tcPr>
          <w:p w14:paraId="2C141FB6" w14:textId="77777777" w:rsidR="00674693" w:rsidRPr="00BA0E41" w:rsidRDefault="00674693" w:rsidP="00674693">
            <w:r w:rsidRPr="00BA0E41">
              <w:t>Izolační materiály</w:t>
            </w:r>
          </w:p>
        </w:tc>
        <w:tc>
          <w:tcPr>
            <w:tcW w:w="845" w:type="dxa"/>
            <w:vAlign w:val="center"/>
          </w:tcPr>
          <w:p w14:paraId="1B115698" w14:textId="77777777" w:rsidR="00674693" w:rsidRPr="00BA0E41" w:rsidRDefault="00674693" w:rsidP="00674693">
            <w:r w:rsidRPr="00BA0E41">
              <w:t>O</w:t>
            </w:r>
          </w:p>
        </w:tc>
        <w:tc>
          <w:tcPr>
            <w:tcW w:w="2284" w:type="dxa"/>
            <w:vAlign w:val="center"/>
          </w:tcPr>
          <w:p w14:paraId="0333D805" w14:textId="77777777" w:rsidR="00674693" w:rsidRPr="00BA0E41" w:rsidRDefault="00674693" w:rsidP="00674693">
            <w:r w:rsidRPr="00BA0E41">
              <w:t>Odstranění skládkováním</w:t>
            </w:r>
          </w:p>
        </w:tc>
      </w:tr>
      <w:tr w:rsidR="00674693" w:rsidRPr="00BA0E41" w14:paraId="3AD0A072" w14:textId="77777777" w:rsidTr="00674693">
        <w:trPr>
          <w:jc w:val="center"/>
        </w:trPr>
        <w:tc>
          <w:tcPr>
            <w:tcW w:w="1233" w:type="dxa"/>
            <w:vAlign w:val="center"/>
          </w:tcPr>
          <w:p w14:paraId="5E92E0EE" w14:textId="77777777" w:rsidR="00674693" w:rsidRPr="00BA0E41" w:rsidRDefault="00674693" w:rsidP="00674693">
            <w:r w:rsidRPr="00BA0E41">
              <w:lastRenderedPageBreak/>
              <w:t>17 06 05</w:t>
            </w:r>
          </w:p>
        </w:tc>
        <w:tc>
          <w:tcPr>
            <w:tcW w:w="4143" w:type="dxa"/>
            <w:vAlign w:val="center"/>
          </w:tcPr>
          <w:p w14:paraId="43CBF2D6" w14:textId="77777777" w:rsidR="00674693" w:rsidRPr="00BA0E41" w:rsidRDefault="00674693" w:rsidP="00674693">
            <w:r w:rsidRPr="00BA0E41">
              <w:t>Stavební materiál obsahující azbest</w:t>
            </w:r>
          </w:p>
        </w:tc>
        <w:tc>
          <w:tcPr>
            <w:tcW w:w="845" w:type="dxa"/>
            <w:vAlign w:val="center"/>
          </w:tcPr>
          <w:p w14:paraId="022FD68F" w14:textId="77777777" w:rsidR="00674693" w:rsidRPr="00BA0E41" w:rsidRDefault="00674693" w:rsidP="00674693">
            <w:r w:rsidRPr="00BA0E41">
              <w:t>N</w:t>
            </w:r>
          </w:p>
        </w:tc>
        <w:tc>
          <w:tcPr>
            <w:tcW w:w="2284" w:type="dxa"/>
            <w:vAlign w:val="center"/>
          </w:tcPr>
          <w:p w14:paraId="0046E520" w14:textId="77777777" w:rsidR="00674693" w:rsidRPr="00BA0E41" w:rsidRDefault="00674693" w:rsidP="00674693">
            <w:r w:rsidRPr="00BA0E41">
              <w:t>Odstranění skládkováním</w:t>
            </w:r>
          </w:p>
        </w:tc>
      </w:tr>
      <w:tr w:rsidR="00674693" w:rsidRPr="00BA0E41" w14:paraId="2D330BBF" w14:textId="77777777" w:rsidTr="00674693">
        <w:trPr>
          <w:jc w:val="center"/>
        </w:trPr>
        <w:tc>
          <w:tcPr>
            <w:tcW w:w="1233" w:type="dxa"/>
            <w:vAlign w:val="center"/>
          </w:tcPr>
          <w:p w14:paraId="70A7F924" w14:textId="77777777" w:rsidR="00674693" w:rsidRPr="00BA0E41" w:rsidRDefault="00674693" w:rsidP="00674693">
            <w:pPr>
              <w:rPr>
                <w:bCs/>
              </w:rPr>
            </w:pPr>
            <w:r w:rsidRPr="00BA0E41">
              <w:rPr>
                <w:bCs/>
              </w:rPr>
              <w:t>17 09</w:t>
            </w:r>
          </w:p>
        </w:tc>
        <w:tc>
          <w:tcPr>
            <w:tcW w:w="4143" w:type="dxa"/>
          </w:tcPr>
          <w:p w14:paraId="770DD1CF" w14:textId="77777777" w:rsidR="00674693" w:rsidRPr="00BA0E41" w:rsidRDefault="00674693" w:rsidP="00674693">
            <w:pPr>
              <w:rPr>
                <w:bCs/>
              </w:rPr>
            </w:pPr>
            <w:r w:rsidRPr="00BA0E41">
              <w:rPr>
                <w:bCs/>
              </w:rPr>
              <w:t>Jiné stavební a demoliční odpady</w:t>
            </w:r>
          </w:p>
        </w:tc>
        <w:tc>
          <w:tcPr>
            <w:tcW w:w="845" w:type="dxa"/>
            <w:vAlign w:val="center"/>
          </w:tcPr>
          <w:p w14:paraId="6836FC97" w14:textId="77777777" w:rsidR="00674693" w:rsidRPr="00BA0E41" w:rsidRDefault="00674693" w:rsidP="00674693">
            <w:pPr>
              <w:rPr>
                <w:bCs/>
              </w:rPr>
            </w:pPr>
            <w:r w:rsidRPr="00BA0E41">
              <w:rPr>
                <w:bCs/>
              </w:rPr>
              <w:t>O</w:t>
            </w:r>
          </w:p>
        </w:tc>
        <w:tc>
          <w:tcPr>
            <w:tcW w:w="2284" w:type="dxa"/>
          </w:tcPr>
          <w:p w14:paraId="20851994" w14:textId="77777777" w:rsidR="00674693" w:rsidRPr="00BA0E41" w:rsidRDefault="00674693" w:rsidP="00674693">
            <w:pPr>
              <w:rPr>
                <w:bCs/>
              </w:rPr>
            </w:pPr>
            <w:r w:rsidRPr="00BA0E41">
              <w:rPr>
                <w:bCs/>
              </w:rPr>
              <w:t>odvoz a uložení na skládku S-OO</w:t>
            </w:r>
          </w:p>
        </w:tc>
      </w:tr>
      <w:tr w:rsidR="00674693" w:rsidRPr="00BA0E41" w14:paraId="69288D8D" w14:textId="77777777" w:rsidTr="00674693">
        <w:trPr>
          <w:jc w:val="center"/>
        </w:trPr>
        <w:tc>
          <w:tcPr>
            <w:tcW w:w="1233" w:type="dxa"/>
            <w:vAlign w:val="center"/>
          </w:tcPr>
          <w:p w14:paraId="1A567515" w14:textId="77777777" w:rsidR="00674693" w:rsidRPr="00BA0E41" w:rsidRDefault="00674693" w:rsidP="00674693">
            <w:r w:rsidRPr="00BA0E41">
              <w:t>20 02 01</w:t>
            </w:r>
          </w:p>
        </w:tc>
        <w:tc>
          <w:tcPr>
            <w:tcW w:w="4143" w:type="dxa"/>
            <w:vAlign w:val="center"/>
          </w:tcPr>
          <w:p w14:paraId="01D6602E" w14:textId="77777777" w:rsidR="00674693" w:rsidRPr="00BA0E41" w:rsidRDefault="00674693" w:rsidP="00674693">
            <w:r w:rsidRPr="00BA0E41">
              <w:t xml:space="preserve">Biologicky rozložitelný odpad (např. </w:t>
            </w:r>
            <w:proofErr w:type="spellStart"/>
            <w:r w:rsidRPr="00BA0E41">
              <w:t>smýcení</w:t>
            </w:r>
            <w:proofErr w:type="spellEnd"/>
            <w:r w:rsidRPr="00BA0E41">
              <w:t xml:space="preserve"> dřevin)</w:t>
            </w:r>
          </w:p>
        </w:tc>
        <w:tc>
          <w:tcPr>
            <w:tcW w:w="845" w:type="dxa"/>
            <w:vAlign w:val="center"/>
          </w:tcPr>
          <w:p w14:paraId="18346502" w14:textId="77777777" w:rsidR="00674693" w:rsidRPr="00BA0E41" w:rsidRDefault="00674693" w:rsidP="00674693">
            <w:r w:rsidRPr="00BA0E41">
              <w:t>O</w:t>
            </w:r>
          </w:p>
        </w:tc>
        <w:tc>
          <w:tcPr>
            <w:tcW w:w="2284" w:type="dxa"/>
            <w:vAlign w:val="center"/>
          </w:tcPr>
          <w:p w14:paraId="2D13BC38" w14:textId="77777777" w:rsidR="00674693" w:rsidRPr="00BA0E41" w:rsidRDefault="00674693" w:rsidP="00674693">
            <w:r w:rsidRPr="00BA0E41">
              <w:t>Kompostování</w:t>
            </w:r>
          </w:p>
        </w:tc>
      </w:tr>
      <w:tr w:rsidR="00674693" w:rsidRPr="002F69B1" w14:paraId="421F7DC9" w14:textId="77777777" w:rsidTr="00674693">
        <w:trPr>
          <w:jc w:val="center"/>
        </w:trPr>
        <w:tc>
          <w:tcPr>
            <w:tcW w:w="1233" w:type="dxa"/>
            <w:tcBorders>
              <w:bottom w:val="single" w:sz="18" w:space="0" w:color="auto"/>
            </w:tcBorders>
            <w:vAlign w:val="center"/>
          </w:tcPr>
          <w:p w14:paraId="53CB58ED" w14:textId="77777777" w:rsidR="00674693" w:rsidRPr="00BA0E41" w:rsidRDefault="00674693" w:rsidP="00674693">
            <w:pPr>
              <w:rPr>
                <w:bCs/>
              </w:rPr>
            </w:pPr>
            <w:r w:rsidRPr="00BA0E41">
              <w:rPr>
                <w:bCs/>
              </w:rPr>
              <w:t>20 03</w:t>
            </w:r>
          </w:p>
        </w:tc>
        <w:tc>
          <w:tcPr>
            <w:tcW w:w="4143" w:type="dxa"/>
            <w:tcBorders>
              <w:bottom w:val="single" w:sz="18" w:space="0" w:color="auto"/>
            </w:tcBorders>
          </w:tcPr>
          <w:p w14:paraId="3B1F5BDB" w14:textId="77777777" w:rsidR="00674693" w:rsidRPr="00BA0E41" w:rsidRDefault="00674693" w:rsidP="00674693">
            <w:pPr>
              <w:rPr>
                <w:bCs/>
              </w:rPr>
            </w:pPr>
            <w:r w:rsidRPr="00BA0E41">
              <w:rPr>
                <w:bCs/>
              </w:rPr>
              <w:t>Ostatní komunální odpady (stavební firma)</w:t>
            </w:r>
          </w:p>
        </w:tc>
        <w:tc>
          <w:tcPr>
            <w:tcW w:w="845" w:type="dxa"/>
            <w:tcBorders>
              <w:bottom w:val="single" w:sz="18" w:space="0" w:color="auto"/>
            </w:tcBorders>
            <w:vAlign w:val="center"/>
          </w:tcPr>
          <w:p w14:paraId="3D13BFA5" w14:textId="77777777" w:rsidR="00674693" w:rsidRPr="00BA0E41" w:rsidRDefault="00674693" w:rsidP="00674693">
            <w:pPr>
              <w:rPr>
                <w:bCs/>
              </w:rPr>
            </w:pPr>
            <w:r w:rsidRPr="00BA0E41">
              <w:rPr>
                <w:bCs/>
              </w:rPr>
              <w:t>O</w:t>
            </w:r>
          </w:p>
          <w:p w14:paraId="39ABE3AD" w14:textId="77777777" w:rsidR="00674693" w:rsidRPr="00BA0E41" w:rsidRDefault="00674693" w:rsidP="00674693">
            <w:pPr>
              <w:rPr>
                <w:bCs/>
              </w:rPr>
            </w:pPr>
          </w:p>
        </w:tc>
        <w:tc>
          <w:tcPr>
            <w:tcW w:w="2284" w:type="dxa"/>
            <w:tcBorders>
              <w:bottom w:val="single" w:sz="18" w:space="0" w:color="auto"/>
            </w:tcBorders>
            <w:vAlign w:val="center"/>
          </w:tcPr>
          <w:p w14:paraId="124A294F" w14:textId="77777777" w:rsidR="00674693" w:rsidRPr="002F69B1" w:rsidRDefault="00674693" w:rsidP="00674693">
            <w:pPr>
              <w:rPr>
                <w:bCs/>
              </w:rPr>
            </w:pPr>
            <w:r w:rsidRPr="00BA0E41">
              <w:rPr>
                <w:bCs/>
              </w:rPr>
              <w:t>odvoz a uložení na skládku, nebo tříděný odpad</w:t>
            </w:r>
          </w:p>
        </w:tc>
      </w:tr>
    </w:tbl>
    <w:p w14:paraId="48CCB8E3" w14:textId="52D94105" w:rsidR="00674693" w:rsidRDefault="00674693" w:rsidP="00674693">
      <w:pPr>
        <w:pStyle w:val="Bntext"/>
        <w:widowControl/>
        <w:spacing w:before="0" w:after="0" w:line="240" w:lineRule="exact"/>
        <w:contextualSpacing/>
        <w:rPr>
          <w:sz w:val="18"/>
        </w:rPr>
      </w:pPr>
      <w:r>
        <w:rPr>
          <w:sz w:val="18"/>
        </w:rPr>
        <w:t>Pozn. Výkopová zemina a ornice nejsou odpady ve smyslu zákona č.185/2001 Sb. o odpadech v platném znění</w:t>
      </w:r>
    </w:p>
    <w:p w14:paraId="73A02E09" w14:textId="77777777" w:rsidR="00660127" w:rsidRDefault="00660127" w:rsidP="00674693">
      <w:pPr>
        <w:pStyle w:val="Bntext"/>
        <w:widowControl/>
        <w:spacing w:before="0" w:after="0" w:line="240" w:lineRule="exact"/>
        <w:contextualSpacing/>
        <w:rPr>
          <w:sz w:val="18"/>
        </w:rPr>
      </w:pPr>
    </w:p>
    <w:p w14:paraId="70DDA704" w14:textId="63130B93" w:rsidR="00674693" w:rsidRDefault="00674693" w:rsidP="00660127">
      <w:pPr>
        <w:pStyle w:val="StylZkladntext-prvnodsazenPed2bdkovnPe"/>
        <w:ind w:firstLine="0"/>
      </w:pPr>
      <w:r>
        <w:t>Konečné množství a přesné druhy odpadů, vzniklých při výstavbě, není možné v současné době přesně odhadnout. Způsob odstraňování vzniklých odpadů a jejich přeprava na místo uložení budou řešeny v další fázi přípravy projektu.</w:t>
      </w:r>
    </w:p>
    <w:p w14:paraId="025D3A65" w14:textId="77777777" w:rsidR="00674693" w:rsidRDefault="00674693" w:rsidP="00674693">
      <w:pPr>
        <w:spacing w:line="240" w:lineRule="exact"/>
      </w:pPr>
    </w:p>
    <w:p w14:paraId="4D95E492" w14:textId="77777777" w:rsidR="00674693" w:rsidRDefault="00674693" w:rsidP="00674693">
      <w:pPr>
        <w:spacing w:before="120" w:line="300" w:lineRule="exact"/>
        <w:rPr>
          <w:b/>
          <w:i/>
        </w:rPr>
      </w:pPr>
      <w:r>
        <w:rPr>
          <w:b/>
          <w:i/>
        </w:rPr>
        <w:t>Vliv stavby na půdu a horninové prostředí</w:t>
      </w:r>
    </w:p>
    <w:p w14:paraId="4ED0D1E3" w14:textId="3434656F" w:rsidR="00674693" w:rsidRDefault="00674693" w:rsidP="00660127">
      <w:pPr>
        <w:pStyle w:val="StylZkladntext-prvnodsazenPed2bdkovnPe"/>
        <w:ind w:firstLine="0"/>
      </w:pPr>
      <w:r>
        <w:t>Stavba nebude realizována na zemědělské ani lesní půdě, nedojde tedy k významným dopadům na půdu.</w:t>
      </w:r>
    </w:p>
    <w:p w14:paraId="59243075" w14:textId="77777777" w:rsidR="00660127" w:rsidRDefault="00660127" w:rsidP="00660127">
      <w:pPr>
        <w:pStyle w:val="StylZkladntext-prvnodsazenPed2bdkovnPe"/>
        <w:ind w:firstLine="0"/>
      </w:pPr>
    </w:p>
    <w:p w14:paraId="3C10CB01" w14:textId="5D29D441" w:rsidR="00674693" w:rsidRDefault="00674693" w:rsidP="00660127">
      <w:pPr>
        <w:pStyle w:val="StylZkladntext-prvnodsazenPed2bdkovnPe"/>
        <w:ind w:firstLine="0"/>
      </w:pPr>
      <w:r>
        <w:t>Možným zdrojem znečištění půdního profilu v prostoru staveniště by mohl být provoz dopravních prostředků a obslužných mechani</w:t>
      </w:r>
      <w:r w:rsidR="00660127">
        <w:t>s</w:t>
      </w:r>
      <w:r>
        <w:t>mů, zejména z hlediska možných úkapů ropných látek.</w:t>
      </w:r>
    </w:p>
    <w:p w14:paraId="42EE1839" w14:textId="77777777" w:rsidR="00660127" w:rsidRDefault="00660127" w:rsidP="00660127">
      <w:pPr>
        <w:pStyle w:val="StylZkladntext-prvnodsazenPed2bdkovnPe"/>
        <w:ind w:firstLine="0"/>
      </w:pPr>
    </w:p>
    <w:p w14:paraId="6B48C186" w14:textId="3D1CADCA" w:rsidR="00674693" w:rsidRDefault="00674693" w:rsidP="00660127">
      <w:pPr>
        <w:pStyle w:val="StylZkladntext-prvnodsazenPed2bdkovnPe"/>
        <w:ind w:firstLine="0"/>
      </w:pPr>
      <w:r>
        <w:t xml:space="preserve">Při provádění výkopových prací je třeba monitorovat a hodnotit těžené materiály nejen z hlediska jednotlivých horninových typů, ale i z hlediska obsahu možných kontaminantů a rozhodovat o následném nakládání s těmito zeminami (odvoz k dalšímu využití nebo na skládku odpadu nebo úprava zemin na místě pro možnost jejich překvalifikování do nižší kategorie odpadu (např. nebezpečný </w:t>
      </w:r>
      <w:r w:rsidR="00660127">
        <w:sym w:font="Symbol" w:char="F0AE"/>
      </w:r>
      <w:r>
        <w:t xml:space="preserve"> ostatní, nebo ostatní </w:t>
      </w:r>
      <w:r w:rsidR="00660127">
        <w:sym w:font="Symbol" w:char="F0AE"/>
      </w:r>
      <w:r>
        <w:t xml:space="preserve"> k zavážení vytěžených povrchových dolů, lomů a pískoven).</w:t>
      </w:r>
    </w:p>
    <w:p w14:paraId="61351B8D" w14:textId="77777777" w:rsidR="00674693" w:rsidRDefault="00674693" w:rsidP="00674693"/>
    <w:p w14:paraId="4D6EE363" w14:textId="77777777" w:rsidR="00674693" w:rsidRDefault="00674693" w:rsidP="00674693">
      <w:pPr>
        <w:rPr>
          <w:b/>
          <w:i/>
        </w:rPr>
      </w:pPr>
      <w:r>
        <w:rPr>
          <w:b/>
          <w:i/>
        </w:rPr>
        <w:t>O</w:t>
      </w:r>
      <w:r w:rsidRPr="00150559">
        <w:rPr>
          <w:b/>
          <w:i/>
        </w:rPr>
        <w:t>chrana dřevin</w:t>
      </w:r>
    </w:p>
    <w:p w14:paraId="32162DC6" w14:textId="52E7E70C" w:rsidR="00674693" w:rsidRDefault="00674693" w:rsidP="00674693">
      <w:pPr>
        <w:rPr>
          <w:rFonts w:cs="Arial"/>
        </w:rPr>
      </w:pPr>
      <w:r>
        <w:rPr>
          <w:rFonts w:cs="Arial"/>
        </w:rPr>
        <w:t>Vzrostlé stromy, které se nacházejí v obvodu nebo v těsné blízkosti staveniště, zůstanou nedotčeny a budou podle potřeby chráněny bedněním. Zemními pracemi nesmí být narušeny kořenové systémy dřevin</w:t>
      </w:r>
      <w:r w:rsidR="008607FA">
        <w:rPr>
          <w:rFonts w:cs="Arial"/>
        </w:rPr>
        <w:t xml:space="preserve"> a musí být v souladu s SPPK 01 002:2017 Ochrana dřevin při stavební činnosti</w:t>
      </w:r>
      <w:r w:rsidRPr="002D4C79">
        <w:rPr>
          <w:rFonts w:cs="Arial"/>
        </w:rPr>
        <w:t xml:space="preserve">: </w:t>
      </w:r>
    </w:p>
    <w:p w14:paraId="17E6D27C" w14:textId="77777777" w:rsidR="00674693" w:rsidRDefault="00674693" w:rsidP="00676B74">
      <w:pPr>
        <w:pStyle w:val="Odstavecseseznamem"/>
        <w:numPr>
          <w:ilvl w:val="0"/>
          <w:numId w:val="22"/>
        </w:numPr>
        <w:rPr>
          <w:rFonts w:cs="Arial"/>
        </w:rPr>
      </w:pPr>
      <w:bookmarkStart w:id="96" w:name="_Hlk49757145"/>
      <w:r>
        <w:rPr>
          <w:rFonts w:cs="Arial"/>
        </w:rPr>
        <w:t>ruční výkop</w:t>
      </w:r>
      <w:r w:rsidRPr="002D4C79">
        <w:rPr>
          <w:rFonts w:cs="Arial"/>
        </w:rPr>
        <w:t xml:space="preserve"> nebo </w:t>
      </w:r>
      <w:r>
        <w:rPr>
          <w:rFonts w:cs="Arial"/>
        </w:rPr>
        <w:t xml:space="preserve">výkop s použitím odsávací techniky, </w:t>
      </w:r>
    </w:p>
    <w:bookmarkEnd w:id="96"/>
    <w:p w14:paraId="0D259273" w14:textId="77777777" w:rsidR="00674693" w:rsidRDefault="00674693" w:rsidP="00676B74">
      <w:pPr>
        <w:pStyle w:val="Odstavecseseznamem"/>
        <w:numPr>
          <w:ilvl w:val="0"/>
          <w:numId w:val="22"/>
        </w:numPr>
        <w:rPr>
          <w:rFonts w:cs="Arial"/>
        </w:rPr>
      </w:pPr>
      <w:r w:rsidRPr="002D4C79">
        <w:rPr>
          <w:rFonts w:cs="Arial"/>
        </w:rPr>
        <w:t>bednění kolem stromů, odborné ošetření kořenů, ochrana před vyschnutím a zálivka</w:t>
      </w:r>
      <w:r>
        <w:rPr>
          <w:rFonts w:cs="Arial"/>
        </w:rPr>
        <w:t>,</w:t>
      </w:r>
    </w:p>
    <w:p w14:paraId="7570107A" w14:textId="77777777" w:rsidR="00674693" w:rsidRPr="00177EC7" w:rsidRDefault="00674693" w:rsidP="00676B74">
      <w:pPr>
        <w:pStyle w:val="Odstavecseseznamem"/>
        <w:numPr>
          <w:ilvl w:val="0"/>
          <w:numId w:val="22"/>
        </w:numPr>
        <w:rPr>
          <w:rFonts w:cs="Arial"/>
        </w:rPr>
      </w:pPr>
      <w:r>
        <w:rPr>
          <w:rFonts w:cs="Arial"/>
        </w:rPr>
        <w:t>kořeny o průměru 3 a více cm nesmí být poškozeny a budou-li odhaleny, musí být ochráněny obalením prodyšnou světlou textilií a dle potřeby vlhčeny, tenčí kořeny budou ošetřeny hladkým řezem zahradnickými nůžkami u hrany výkopu.</w:t>
      </w:r>
    </w:p>
    <w:p w14:paraId="67351C31" w14:textId="379FE767" w:rsidR="00674693" w:rsidRPr="002D4C79" w:rsidRDefault="00674693" w:rsidP="00676B74">
      <w:pPr>
        <w:pStyle w:val="Odstavecseseznamem"/>
        <w:numPr>
          <w:ilvl w:val="0"/>
          <w:numId w:val="22"/>
        </w:numPr>
        <w:rPr>
          <w:rFonts w:cs="Arial"/>
        </w:rPr>
      </w:pPr>
      <w:r w:rsidRPr="002D4C79">
        <w:rPr>
          <w:rFonts w:cs="Arial"/>
        </w:rPr>
        <w:t>výkop by neměl být otevřen déle než 5 dní</w:t>
      </w:r>
      <w:r w:rsidR="00CC2265">
        <w:rPr>
          <w:rFonts w:cs="Arial"/>
        </w:rPr>
        <w:t>.</w:t>
      </w:r>
    </w:p>
    <w:p w14:paraId="171400BB" w14:textId="77777777" w:rsidR="00674693" w:rsidRPr="002D4C79" w:rsidRDefault="00674693" w:rsidP="00674693">
      <w:pPr>
        <w:rPr>
          <w:rFonts w:cs="Arial"/>
        </w:rPr>
      </w:pPr>
    </w:p>
    <w:p w14:paraId="756CC04D" w14:textId="289845B7" w:rsidR="00674693" w:rsidRDefault="00674693" w:rsidP="00674693">
      <w:r>
        <w:rPr>
          <w:rFonts w:cs="Arial"/>
        </w:rPr>
        <w:t xml:space="preserve">V průběhu výstavby bude dodržována </w:t>
      </w:r>
      <w:r>
        <w:t>ČSN 83 9061 Technologie vegetačních úprav v krajině – Ochrana stromů, porostů a vegetačních ploch při stavebních pracích.</w:t>
      </w:r>
    </w:p>
    <w:p w14:paraId="1172CDB1" w14:textId="77777777" w:rsidR="0077033F" w:rsidRDefault="0077033F" w:rsidP="00676B74">
      <w:pPr>
        <w:pStyle w:val="Nadpis2"/>
        <w:numPr>
          <w:ilvl w:val="1"/>
          <w:numId w:val="34"/>
        </w:numPr>
        <w:tabs>
          <w:tab w:val="clear" w:pos="576"/>
        </w:tabs>
      </w:pPr>
      <w:bookmarkStart w:id="97" w:name="_Toc351728490"/>
      <w:bookmarkStart w:id="98" w:name="_Toc52283120"/>
      <w:bookmarkStart w:id="99" w:name="_Toc94602760"/>
      <w:r>
        <w:lastRenderedPageBreak/>
        <w:t>Popis území stavby</w:t>
      </w:r>
      <w:bookmarkEnd w:id="97"/>
      <w:bookmarkEnd w:id="98"/>
      <w:bookmarkEnd w:id="99"/>
      <w:r>
        <w:t xml:space="preserve"> </w:t>
      </w:r>
    </w:p>
    <w:p w14:paraId="7C49B35F" w14:textId="77777777" w:rsidR="0077033F" w:rsidRDefault="0077033F" w:rsidP="00676B74">
      <w:pPr>
        <w:pStyle w:val="Nadpis3"/>
        <w:numPr>
          <w:ilvl w:val="2"/>
          <w:numId w:val="26"/>
        </w:numPr>
        <w:tabs>
          <w:tab w:val="clear" w:pos="720"/>
        </w:tabs>
        <w:spacing w:line="300" w:lineRule="exact"/>
        <w:ind w:left="567" w:hanging="567"/>
      </w:pPr>
      <w:bookmarkStart w:id="100" w:name="_Toc351728491"/>
      <w:bookmarkStart w:id="101" w:name="_Toc52283121"/>
      <w:bookmarkStart w:id="102" w:name="_Toc94602761"/>
      <w:r>
        <w:t>Charakteristika území a stavebního pozemku</w:t>
      </w:r>
      <w:bookmarkEnd w:id="100"/>
      <w:bookmarkEnd w:id="101"/>
      <w:bookmarkEnd w:id="102"/>
      <w:r>
        <w:t xml:space="preserve"> </w:t>
      </w:r>
    </w:p>
    <w:p w14:paraId="09F3B3AC" w14:textId="65409081" w:rsidR="006F4B98" w:rsidRDefault="006F4B98" w:rsidP="006F4B98">
      <w:pPr>
        <w:spacing w:before="120"/>
      </w:pPr>
      <w:r w:rsidRPr="00A55F4E">
        <w:t>S</w:t>
      </w:r>
      <w:r>
        <w:t xml:space="preserve">taveniště navrhovaných investic </w:t>
      </w:r>
      <w:r w:rsidRPr="00A55F4E">
        <w:t>se nachází v intravilánu měst</w:t>
      </w:r>
      <w:r>
        <w:t>a Sezimovo Ústí</w:t>
      </w:r>
      <w:r w:rsidRPr="00A55F4E">
        <w:t xml:space="preserve">, v ul. </w:t>
      </w:r>
      <w:r>
        <w:t>Pod Vrbou a přilehlých bezejmenných ulic. Stavba hlavních a vedlejších vodovodních a kanalizačních řadů je situována v místních k</w:t>
      </w:r>
      <w:r w:rsidRPr="00A55F4E">
        <w:t>omunikac</w:t>
      </w:r>
      <w:r>
        <w:t xml:space="preserve">ích a domovní přípojky na soukromých pozemcích vlastníků objektů. </w:t>
      </w:r>
    </w:p>
    <w:p w14:paraId="3560E2E6" w14:textId="083482C8" w:rsidR="0077033F" w:rsidRPr="008C7546" w:rsidRDefault="0077033F" w:rsidP="006F4B98">
      <w:pPr>
        <w:spacing w:before="120" w:line="240" w:lineRule="exact"/>
      </w:pPr>
      <w:r w:rsidRPr="008C7546">
        <w:t>Jedná se o území</w:t>
      </w:r>
      <w:r>
        <w:t>,</w:t>
      </w:r>
      <w:r w:rsidRPr="008C7546">
        <w:t xml:space="preserve"> zastavěné </w:t>
      </w:r>
      <w:r w:rsidR="006F4B98">
        <w:t>rodinnými</w:t>
      </w:r>
      <w:r>
        <w:t xml:space="preserve"> </w:t>
      </w:r>
      <w:r w:rsidRPr="008C7546">
        <w:t>dom</w:t>
      </w:r>
      <w:r>
        <w:t>y</w:t>
      </w:r>
      <w:r w:rsidR="006F4B98">
        <w:t xml:space="preserve"> (</w:t>
      </w:r>
      <w:proofErr w:type="spellStart"/>
      <w:r w:rsidR="006F4B98">
        <w:t>dvoudomky</w:t>
      </w:r>
      <w:proofErr w:type="spellEnd"/>
      <w:r w:rsidR="00EB65A2">
        <w:t xml:space="preserve"> – Baťovy domky</w:t>
      </w:r>
      <w:r w:rsidR="006F4B98">
        <w:t>) se zahradami.</w:t>
      </w:r>
    </w:p>
    <w:p w14:paraId="0B91DDA8" w14:textId="72DB7A45" w:rsidR="0077033F" w:rsidRPr="008C7546" w:rsidRDefault="006F4B98" w:rsidP="006F4B98">
      <w:pPr>
        <w:spacing w:before="120" w:line="240" w:lineRule="exact"/>
      </w:pPr>
      <w:r>
        <w:t>Uložení inženýrských sítí a r</w:t>
      </w:r>
      <w:r w:rsidR="0077033F" w:rsidRPr="008C7546">
        <w:t xml:space="preserve">ozsah zájmového území i trasa </w:t>
      </w:r>
      <w:r w:rsidR="0077033F">
        <w:t>kanalizace a umístění šachet</w:t>
      </w:r>
      <w:r>
        <w:t xml:space="preserve">, vodovodní řady a </w:t>
      </w:r>
      <w:r w:rsidR="0077033F" w:rsidRPr="008C7546">
        <w:t>pozemky dotčené realizací akce</w:t>
      </w:r>
      <w:r>
        <w:t>,</w:t>
      </w:r>
      <w:r w:rsidR="0077033F" w:rsidRPr="008C7546">
        <w:t xml:space="preserve"> jsou patrné ze situačních výkresů (přílohy C.1 – C.</w:t>
      </w:r>
      <w:r w:rsidR="0077033F">
        <w:t>5</w:t>
      </w:r>
      <w:r w:rsidR="0077033F" w:rsidRPr="008C7546">
        <w:t>) této dokumentace.</w:t>
      </w:r>
    </w:p>
    <w:p w14:paraId="75F12DED" w14:textId="77777777" w:rsidR="0077033F" w:rsidRDefault="0077033F" w:rsidP="0077033F">
      <w:pPr>
        <w:pStyle w:val="StylZkladntext-prvnodsazenPed2bdkovnPe"/>
      </w:pPr>
    </w:p>
    <w:p w14:paraId="407BCA45" w14:textId="0232BC69" w:rsidR="0077033F" w:rsidRPr="008C7546" w:rsidRDefault="0077033F" w:rsidP="00EB65A2">
      <w:pPr>
        <w:pStyle w:val="StylZkladntext-prvnodsazenPed2bdkovnPe"/>
        <w:spacing w:before="120"/>
        <w:ind w:firstLine="0"/>
      </w:pPr>
      <w:r w:rsidRPr="008C7546">
        <w:t>Vybudované objekty nezmění účel dotčeného zájmového území. Navrhovan</w:t>
      </w:r>
      <w:r>
        <w:t>á</w:t>
      </w:r>
      <w:r w:rsidRPr="008C7546">
        <w:t xml:space="preserve"> </w:t>
      </w:r>
      <w:r>
        <w:t>kanalizace</w:t>
      </w:r>
      <w:r w:rsidRPr="008C7546">
        <w:t xml:space="preserve"> j</w:t>
      </w:r>
      <w:r>
        <w:t>e</w:t>
      </w:r>
      <w:r w:rsidRPr="008C7546">
        <w:t xml:space="preserve"> situován</w:t>
      </w:r>
      <w:r>
        <w:t>a</w:t>
      </w:r>
      <w:r w:rsidRPr="008C7546">
        <w:t xml:space="preserve"> </w:t>
      </w:r>
      <w:r>
        <w:t>v původní trase.</w:t>
      </w:r>
      <w:r w:rsidRPr="008C7546">
        <w:t xml:space="preserve"> </w:t>
      </w:r>
      <w:r w:rsidR="006F4B98">
        <w:t xml:space="preserve">Vodovodní řad byl přeložen ze soukromých pozemků mezi baťovými domky do ul. Pod Vrbou v souběhu s kanalizací. </w:t>
      </w:r>
      <w:r w:rsidRPr="008C7546">
        <w:t>Po dokončení výstavby budou nová zařízení dostupná provozovateli po místních veřejných komunikacích.</w:t>
      </w:r>
    </w:p>
    <w:p w14:paraId="74B746D6" w14:textId="2481D5DB" w:rsidR="0077033F" w:rsidRDefault="006F4B98" w:rsidP="00EB65A2">
      <w:pPr>
        <w:spacing w:before="120"/>
      </w:pPr>
      <w:r>
        <w:t>Součástí stavby je i přeložka veřejného osvětlení a rekonstrukce vozovky a chodníků.</w:t>
      </w:r>
    </w:p>
    <w:p w14:paraId="681A36EB" w14:textId="577C90FE" w:rsidR="00674693" w:rsidRDefault="00674693" w:rsidP="00674693">
      <w:pPr>
        <w:rPr>
          <w:b/>
          <w:i/>
        </w:rPr>
      </w:pPr>
    </w:p>
    <w:p w14:paraId="5DC8932E" w14:textId="77777777" w:rsidR="00401A5B" w:rsidRDefault="00401A5B" w:rsidP="00676B74">
      <w:pPr>
        <w:pStyle w:val="Nadpis3"/>
        <w:numPr>
          <w:ilvl w:val="2"/>
          <w:numId w:val="35"/>
        </w:numPr>
        <w:tabs>
          <w:tab w:val="clear" w:pos="720"/>
        </w:tabs>
        <w:spacing w:line="300" w:lineRule="exact"/>
        <w:ind w:left="709" w:hanging="709"/>
      </w:pPr>
      <w:bookmarkStart w:id="103" w:name="_Toc52283122"/>
      <w:bookmarkStart w:id="104" w:name="_Toc94602762"/>
      <w:r>
        <w:rPr>
          <w:lang w:eastAsia="ja-JP"/>
        </w:rPr>
        <w:t>S</w:t>
      </w:r>
      <w:r w:rsidRPr="001559E7">
        <w:rPr>
          <w:lang w:eastAsia="ja-JP"/>
        </w:rPr>
        <w:t>oulad s územním rozhodnutím</w:t>
      </w:r>
      <w:bookmarkEnd w:id="103"/>
      <w:bookmarkEnd w:id="104"/>
    </w:p>
    <w:p w14:paraId="72C32F4A" w14:textId="50296006" w:rsidR="00401A5B" w:rsidRDefault="00401A5B" w:rsidP="00401A5B">
      <w:pPr>
        <w:spacing w:line="300" w:lineRule="exact"/>
        <w:jc w:val="left"/>
        <w:rPr>
          <w:rFonts w:cs="Arial"/>
          <w:lang w:eastAsia="ja-JP"/>
        </w:rPr>
      </w:pPr>
      <w:r>
        <w:rPr>
          <w:rFonts w:cs="Arial"/>
          <w:lang w:eastAsia="ja-JP"/>
        </w:rPr>
        <w:t>Na projektovou dokumentaci bylo vyd</w:t>
      </w:r>
      <w:r w:rsidR="00CC2265">
        <w:rPr>
          <w:rFonts w:cs="Arial"/>
          <w:lang w:eastAsia="ja-JP"/>
        </w:rPr>
        <w:t xml:space="preserve">ané společné </w:t>
      </w:r>
      <w:r>
        <w:rPr>
          <w:rFonts w:cs="Arial"/>
          <w:lang w:eastAsia="ja-JP"/>
        </w:rPr>
        <w:t>územní</w:t>
      </w:r>
      <w:r w:rsidR="00CC2265">
        <w:rPr>
          <w:rFonts w:cs="Arial"/>
          <w:lang w:eastAsia="ja-JP"/>
        </w:rPr>
        <w:t xml:space="preserve"> a stavební</w:t>
      </w:r>
      <w:r>
        <w:rPr>
          <w:rFonts w:cs="Arial"/>
          <w:lang w:eastAsia="ja-JP"/>
        </w:rPr>
        <w:t xml:space="preserve"> </w:t>
      </w:r>
      <w:r w:rsidR="00CC2265">
        <w:rPr>
          <w:rFonts w:cs="Arial"/>
          <w:lang w:eastAsia="ja-JP"/>
        </w:rPr>
        <w:t>povolení s č. j.  METAB 72775/2221/OŽP/</w:t>
      </w:r>
      <w:proofErr w:type="spellStart"/>
      <w:r w:rsidR="00CC2265">
        <w:rPr>
          <w:rFonts w:cs="Arial"/>
          <w:lang w:eastAsia="ja-JP"/>
        </w:rPr>
        <w:t>JJah</w:t>
      </w:r>
      <w:proofErr w:type="spellEnd"/>
      <w:r>
        <w:rPr>
          <w:rFonts w:cs="Arial"/>
          <w:lang w:eastAsia="ja-JP"/>
        </w:rPr>
        <w:t>. Dokumentace je v souladu s vyjádřeními orgánů státní správy.</w:t>
      </w:r>
    </w:p>
    <w:p w14:paraId="44FA1315" w14:textId="77777777" w:rsidR="00401A5B" w:rsidRDefault="00401A5B" w:rsidP="00401A5B">
      <w:pPr>
        <w:spacing w:line="300" w:lineRule="exact"/>
      </w:pPr>
    </w:p>
    <w:p w14:paraId="48BAE75E" w14:textId="77777777" w:rsidR="00401A5B" w:rsidRDefault="00401A5B" w:rsidP="00676B74">
      <w:pPr>
        <w:pStyle w:val="Nadpis3"/>
        <w:numPr>
          <w:ilvl w:val="2"/>
          <w:numId w:val="35"/>
        </w:numPr>
        <w:tabs>
          <w:tab w:val="clear" w:pos="720"/>
        </w:tabs>
        <w:spacing w:line="300" w:lineRule="exact"/>
        <w:ind w:left="709" w:hanging="709"/>
      </w:pPr>
      <w:bookmarkStart w:id="105" w:name="_Toc352133443"/>
      <w:bookmarkStart w:id="106" w:name="_Toc356552230"/>
      <w:bookmarkStart w:id="107" w:name="_Toc52283123"/>
      <w:bookmarkStart w:id="108" w:name="_Toc94602763"/>
      <w:r>
        <w:t>Soulad s územně plánovací dokumentací</w:t>
      </w:r>
      <w:bookmarkEnd w:id="105"/>
      <w:bookmarkEnd w:id="106"/>
      <w:bookmarkEnd w:id="107"/>
      <w:bookmarkEnd w:id="108"/>
    </w:p>
    <w:p w14:paraId="454AD9B7" w14:textId="77777777" w:rsidR="00401A5B" w:rsidRDefault="00401A5B" w:rsidP="00401A5B">
      <w:pPr>
        <w:spacing w:line="300" w:lineRule="exact"/>
      </w:pPr>
      <w:r>
        <w:t>Projektová dokumentace je v souladu s územně plánovací dokumentací.</w:t>
      </w:r>
    </w:p>
    <w:p w14:paraId="638F0FC7" w14:textId="77777777" w:rsidR="00401A5B" w:rsidRDefault="00401A5B" w:rsidP="00401A5B">
      <w:pPr>
        <w:spacing w:line="300" w:lineRule="exact"/>
      </w:pPr>
    </w:p>
    <w:p w14:paraId="025D3E62" w14:textId="77777777" w:rsidR="00401A5B" w:rsidRDefault="00401A5B" w:rsidP="00676B74">
      <w:pPr>
        <w:pStyle w:val="Nadpis3"/>
        <w:numPr>
          <w:ilvl w:val="2"/>
          <w:numId w:val="35"/>
        </w:numPr>
        <w:tabs>
          <w:tab w:val="clear" w:pos="720"/>
        </w:tabs>
        <w:spacing w:line="300" w:lineRule="exact"/>
        <w:ind w:left="709" w:hanging="709"/>
      </w:pPr>
      <w:bookmarkStart w:id="109" w:name="_Toc52283124"/>
      <w:bookmarkStart w:id="110" w:name="_Toc94602764"/>
      <w:r>
        <w:t>Výjimky</w:t>
      </w:r>
      <w:bookmarkEnd w:id="109"/>
      <w:bookmarkEnd w:id="110"/>
    </w:p>
    <w:p w14:paraId="4E2ED718" w14:textId="77777777" w:rsidR="00401A5B" w:rsidRDefault="00401A5B" w:rsidP="00401A5B">
      <w:pPr>
        <w:spacing w:line="300" w:lineRule="exact"/>
      </w:pPr>
      <w:r>
        <w:t>Pro tuto stavbu nebyly vydány výjimky</w:t>
      </w:r>
      <w:r w:rsidRPr="00A97E8E">
        <w:t xml:space="preserve"> </w:t>
      </w:r>
      <w:r w:rsidRPr="001A38FA">
        <w:t>z obecný</w:t>
      </w:r>
      <w:r>
        <w:t>ch požadavků na využívání území.</w:t>
      </w:r>
    </w:p>
    <w:p w14:paraId="75FE94FA" w14:textId="77777777" w:rsidR="00401A5B" w:rsidRDefault="00401A5B" w:rsidP="00401A5B">
      <w:pPr>
        <w:spacing w:line="300" w:lineRule="exact"/>
      </w:pPr>
    </w:p>
    <w:p w14:paraId="42A622D2" w14:textId="77777777" w:rsidR="00401A5B" w:rsidRPr="002E255A" w:rsidRDefault="00401A5B" w:rsidP="00676B74">
      <w:pPr>
        <w:pStyle w:val="Nadpis3"/>
        <w:numPr>
          <w:ilvl w:val="2"/>
          <w:numId w:val="35"/>
        </w:numPr>
        <w:tabs>
          <w:tab w:val="clear" w:pos="720"/>
        </w:tabs>
        <w:spacing w:line="300" w:lineRule="exact"/>
        <w:ind w:left="709" w:hanging="709"/>
      </w:pPr>
      <w:bookmarkStart w:id="111" w:name="_Toc352133446"/>
      <w:bookmarkStart w:id="112" w:name="_Toc356552233"/>
      <w:bookmarkStart w:id="113" w:name="_Toc52283125"/>
      <w:bookmarkStart w:id="114" w:name="_Toc94602765"/>
      <w:r w:rsidRPr="002E255A">
        <w:t>Požadavky dotčených orgánů</w:t>
      </w:r>
      <w:bookmarkEnd w:id="111"/>
      <w:bookmarkEnd w:id="112"/>
      <w:bookmarkEnd w:id="113"/>
      <w:bookmarkEnd w:id="114"/>
    </w:p>
    <w:p w14:paraId="7A92B09F" w14:textId="590D18BE" w:rsidR="00401A5B" w:rsidRDefault="00401A5B" w:rsidP="00401A5B">
      <w:pPr>
        <w:spacing w:before="120" w:line="300" w:lineRule="exact"/>
      </w:pPr>
      <w:r>
        <w:t xml:space="preserve">Ze stanovisek DOSS </w:t>
      </w:r>
      <w:r w:rsidR="00BE6FD5">
        <w:t xml:space="preserve">(příloha E.1) </w:t>
      </w:r>
      <w:r>
        <w:t xml:space="preserve">a z vyjádření vlastníků technické a dopravní infrastruktury </w:t>
      </w:r>
      <w:r w:rsidR="00BE6FD5">
        <w:t xml:space="preserve">(příloha E.2) </w:t>
      </w:r>
      <w:r>
        <w:t>k dokumentaci pro stavební povolení vyplývají následující nejdůležitější požadavky:</w:t>
      </w:r>
    </w:p>
    <w:p w14:paraId="5B476A5F" w14:textId="6DADD825" w:rsidR="00401A5B" w:rsidRDefault="00401A5B" w:rsidP="00674693">
      <w:pPr>
        <w:rPr>
          <w:b/>
          <w:i/>
        </w:rPr>
      </w:pPr>
    </w:p>
    <w:p w14:paraId="4149FBB4" w14:textId="3BC1508A" w:rsidR="00487233" w:rsidRDefault="00487233" w:rsidP="00487233">
      <w:pPr>
        <w:pStyle w:val="Odstavecseseznamem"/>
        <w:numPr>
          <w:ilvl w:val="0"/>
          <w:numId w:val="51"/>
        </w:numPr>
        <w:spacing w:before="120"/>
        <w:ind w:left="284" w:hanging="284"/>
        <w:rPr>
          <w:b/>
          <w:i/>
        </w:rPr>
      </w:pPr>
      <w:r>
        <w:rPr>
          <w:b/>
          <w:i/>
        </w:rPr>
        <w:t>Krajská hygienická stanice:</w:t>
      </w:r>
    </w:p>
    <w:p w14:paraId="023B9940" w14:textId="595B99F0" w:rsidR="00487233" w:rsidRDefault="00487233" w:rsidP="00487233">
      <w:pPr>
        <w:pStyle w:val="Odstavecseseznamem"/>
        <w:spacing w:before="120"/>
        <w:ind w:left="0" w:hanging="11"/>
        <w:rPr>
          <w:bCs/>
          <w:iCs/>
        </w:rPr>
      </w:pPr>
      <w:r w:rsidRPr="00487233">
        <w:rPr>
          <w:bCs/>
          <w:iCs/>
        </w:rPr>
        <w:t>Před uvedením stavby do provozu bude předložen kontrolní rozbor vzorku pitné vody z nové části vodovodu v rozsahu kráceného rozboru, který doloží, že jsou splněny požadavky na jakost pitné vody pro veřejné zásobování.</w:t>
      </w:r>
    </w:p>
    <w:p w14:paraId="2A2D8114" w14:textId="77777777" w:rsidR="00487233" w:rsidRDefault="00487233" w:rsidP="00487233">
      <w:pPr>
        <w:pStyle w:val="Odstavecseseznamem"/>
        <w:spacing w:before="120"/>
        <w:ind w:left="0" w:hanging="11"/>
        <w:rPr>
          <w:bCs/>
          <w:iCs/>
        </w:rPr>
      </w:pPr>
    </w:p>
    <w:p w14:paraId="547038A2" w14:textId="11EDE457" w:rsidR="00487233" w:rsidRDefault="00487233" w:rsidP="00487233">
      <w:pPr>
        <w:pStyle w:val="Odstavecseseznamem"/>
        <w:numPr>
          <w:ilvl w:val="0"/>
          <w:numId w:val="51"/>
        </w:numPr>
        <w:spacing w:before="120"/>
        <w:ind w:left="284" w:hanging="284"/>
        <w:rPr>
          <w:b/>
          <w:i/>
        </w:rPr>
      </w:pPr>
      <w:r w:rsidRPr="00487233">
        <w:rPr>
          <w:b/>
          <w:i/>
        </w:rPr>
        <w:t>Policie České republiky, Krajské ředitelství Policie České republiky</w:t>
      </w:r>
    </w:p>
    <w:p w14:paraId="6E5D95E0" w14:textId="2EBD9D88" w:rsidR="00487233" w:rsidRDefault="00487233" w:rsidP="00487233">
      <w:pPr>
        <w:pStyle w:val="Odstavecseseznamem"/>
        <w:spacing w:before="120"/>
        <w:ind w:left="0"/>
        <w:rPr>
          <w:bCs/>
          <w:iCs/>
        </w:rPr>
      </w:pPr>
      <w:r w:rsidRPr="00487233">
        <w:rPr>
          <w:bCs/>
          <w:iCs/>
        </w:rPr>
        <w:t>Předložit návrh DIO min 1 měsíc před zahájením stavby</w:t>
      </w:r>
      <w:r>
        <w:rPr>
          <w:bCs/>
          <w:iCs/>
        </w:rPr>
        <w:t>.</w:t>
      </w:r>
    </w:p>
    <w:p w14:paraId="3B5125E6" w14:textId="77777777" w:rsidR="00487233" w:rsidRDefault="00487233" w:rsidP="00487233">
      <w:pPr>
        <w:pStyle w:val="Odstavecseseznamem"/>
        <w:spacing w:before="120"/>
        <w:ind w:left="0"/>
        <w:rPr>
          <w:bCs/>
          <w:iCs/>
        </w:rPr>
      </w:pPr>
    </w:p>
    <w:p w14:paraId="2075E767" w14:textId="1EEA7980" w:rsidR="00487233" w:rsidRPr="00E442DF" w:rsidRDefault="00487233" w:rsidP="00487233">
      <w:pPr>
        <w:pStyle w:val="Odstavecseseznamem"/>
        <w:numPr>
          <w:ilvl w:val="0"/>
          <w:numId w:val="51"/>
        </w:numPr>
        <w:ind w:left="284" w:hanging="284"/>
        <w:rPr>
          <w:b/>
          <w:i/>
        </w:rPr>
      </w:pPr>
      <w:r w:rsidRPr="00E442DF">
        <w:rPr>
          <w:b/>
          <w:i/>
        </w:rPr>
        <w:t xml:space="preserve">Městský úřad Sezimovo Ústí: </w:t>
      </w:r>
    </w:p>
    <w:p w14:paraId="0CBAA966" w14:textId="77777777" w:rsidR="002E255A" w:rsidRDefault="00487233" w:rsidP="00487233">
      <w:pPr>
        <w:rPr>
          <w:bCs/>
          <w:iCs/>
        </w:rPr>
      </w:pPr>
      <w:r w:rsidRPr="002E255A">
        <w:rPr>
          <w:bCs/>
          <w:i/>
        </w:rPr>
        <w:lastRenderedPageBreak/>
        <w:t>Stavební úřad Sezimovo Ústí</w:t>
      </w:r>
      <w:r w:rsidR="002E255A">
        <w:rPr>
          <w:bCs/>
          <w:iCs/>
        </w:rPr>
        <w:t xml:space="preserve"> </w:t>
      </w:r>
    </w:p>
    <w:p w14:paraId="579BE94B" w14:textId="4E4421EE" w:rsidR="00487233" w:rsidRDefault="002E255A" w:rsidP="00487233">
      <w:pPr>
        <w:rPr>
          <w:bCs/>
          <w:iCs/>
        </w:rPr>
      </w:pPr>
      <w:r>
        <w:rPr>
          <w:bCs/>
          <w:iCs/>
        </w:rPr>
        <w:t>J</w:t>
      </w:r>
      <w:r w:rsidR="00487233" w:rsidRPr="00487233">
        <w:rPr>
          <w:bCs/>
          <w:iCs/>
        </w:rPr>
        <w:t>ako dotčený orgán podle § 94j odst. 2 stavebního zákona,</w:t>
      </w:r>
      <w:r>
        <w:rPr>
          <w:bCs/>
          <w:iCs/>
        </w:rPr>
        <w:t xml:space="preserve"> </w:t>
      </w:r>
      <w:r w:rsidR="00487233" w:rsidRPr="00487233">
        <w:rPr>
          <w:bCs/>
          <w:iCs/>
        </w:rPr>
        <w:t>požaduje pozvat na závěrečnou kontrolní prohlídku před uvedením stavby do užívání.</w:t>
      </w:r>
    </w:p>
    <w:p w14:paraId="2FA2DE62" w14:textId="77777777" w:rsidR="002E255A" w:rsidRDefault="002E255A" w:rsidP="002E255A">
      <w:pPr>
        <w:rPr>
          <w:bCs/>
          <w:iCs/>
        </w:rPr>
      </w:pPr>
    </w:p>
    <w:p w14:paraId="0EE1C079" w14:textId="77777777" w:rsidR="002E255A" w:rsidRDefault="002E255A" w:rsidP="002E255A">
      <w:pPr>
        <w:rPr>
          <w:bCs/>
          <w:i/>
        </w:rPr>
      </w:pPr>
      <w:r w:rsidRPr="002E255A">
        <w:rPr>
          <w:bCs/>
          <w:i/>
        </w:rPr>
        <w:t>Odbor dopravy</w:t>
      </w:r>
    </w:p>
    <w:p w14:paraId="03BC7385" w14:textId="40EA3989" w:rsidR="002E255A" w:rsidRDefault="002E255A" w:rsidP="002E255A">
      <w:pPr>
        <w:rPr>
          <w:bCs/>
          <w:iCs/>
        </w:rPr>
      </w:pPr>
      <w:r w:rsidRPr="002E255A">
        <w:rPr>
          <w:bCs/>
          <w:iCs/>
        </w:rPr>
        <w:t>Po celou dobu provádění prací bude nutno zachovat průjezd vozidel IZS a zachovat průchod chodcům a vstupy do objektů pro potřeby uživatelů zřízením provizorních přejezdů, lávek apod.</w:t>
      </w:r>
    </w:p>
    <w:p w14:paraId="74AE0406" w14:textId="52DD506A" w:rsidR="002E255A" w:rsidRDefault="002E255A" w:rsidP="002E255A">
      <w:pPr>
        <w:rPr>
          <w:bCs/>
          <w:iCs/>
        </w:rPr>
      </w:pPr>
    </w:p>
    <w:p w14:paraId="0F62E4A0" w14:textId="30D7FB5B" w:rsidR="002E255A" w:rsidRDefault="002E255A" w:rsidP="002E255A">
      <w:pPr>
        <w:rPr>
          <w:bCs/>
          <w:iCs/>
        </w:rPr>
      </w:pPr>
      <w:r w:rsidRPr="002E255A">
        <w:rPr>
          <w:bCs/>
          <w:iCs/>
        </w:rPr>
        <w:t>Vlastníci přilehlých nemovitostí budou o pracích v komunikaci informování min. 10 dní před zahájením prací.</w:t>
      </w:r>
    </w:p>
    <w:p w14:paraId="68D2A9CC" w14:textId="74C8EBD8" w:rsidR="002E255A" w:rsidRDefault="002E255A" w:rsidP="002E255A">
      <w:pPr>
        <w:rPr>
          <w:bCs/>
          <w:iCs/>
        </w:rPr>
      </w:pPr>
    </w:p>
    <w:p w14:paraId="5B0CBD85" w14:textId="5847654C" w:rsidR="002E255A" w:rsidRDefault="002E255A" w:rsidP="002E255A">
      <w:pPr>
        <w:rPr>
          <w:bCs/>
          <w:iCs/>
        </w:rPr>
      </w:pPr>
      <w:r w:rsidRPr="002E255A">
        <w:rPr>
          <w:bCs/>
          <w:iCs/>
        </w:rPr>
        <w:t>Po skončení stavby bude komunikace a dotčené pozemky předány protokolárně Odboru dopravy s 60měsíční zárukou.</w:t>
      </w:r>
    </w:p>
    <w:p w14:paraId="4605EA1A" w14:textId="6947FAF1" w:rsidR="002E255A" w:rsidRDefault="002E255A" w:rsidP="002E255A">
      <w:pPr>
        <w:rPr>
          <w:bCs/>
          <w:iCs/>
        </w:rPr>
      </w:pPr>
    </w:p>
    <w:p w14:paraId="5C60AE82" w14:textId="69EFE986" w:rsidR="002E255A" w:rsidRDefault="002E255A" w:rsidP="002E255A">
      <w:pPr>
        <w:rPr>
          <w:bCs/>
          <w:i/>
        </w:rPr>
      </w:pPr>
      <w:r w:rsidRPr="002E255A">
        <w:rPr>
          <w:bCs/>
          <w:i/>
        </w:rPr>
        <w:t xml:space="preserve">Oddělení životního </w:t>
      </w:r>
      <w:r>
        <w:rPr>
          <w:bCs/>
          <w:i/>
        </w:rPr>
        <w:t>prostředí</w:t>
      </w:r>
    </w:p>
    <w:p w14:paraId="18245AFC" w14:textId="1650DAC4" w:rsidR="002E255A" w:rsidRDefault="002E255A" w:rsidP="002E255A">
      <w:pPr>
        <w:rPr>
          <w:bCs/>
          <w:iCs/>
        </w:rPr>
      </w:pPr>
      <w:r w:rsidRPr="002E255A">
        <w:rPr>
          <w:bCs/>
          <w:iCs/>
        </w:rPr>
        <w:t xml:space="preserve">Pokud bude realizací záměru vyvolána potřeba pokácet dřeviny o obvodu kmene ve výši 130 cm nad zemí větším než 80 cm, zažádá investor zdejší úřad o vydání závazného stanoviska ke kácení dřevin, příp. povolení ke kácení dřevin.  </w:t>
      </w:r>
    </w:p>
    <w:p w14:paraId="25F3C058" w14:textId="1326C610" w:rsidR="002E255A" w:rsidRDefault="002E255A" w:rsidP="002E255A">
      <w:pPr>
        <w:rPr>
          <w:bCs/>
          <w:iCs/>
        </w:rPr>
      </w:pPr>
    </w:p>
    <w:p w14:paraId="51892256" w14:textId="16BBFF8A" w:rsidR="002E255A" w:rsidRDefault="002E255A" w:rsidP="002E255A">
      <w:pPr>
        <w:rPr>
          <w:bCs/>
          <w:iCs/>
        </w:rPr>
      </w:pPr>
      <w:r w:rsidRPr="002E255A">
        <w:rPr>
          <w:bCs/>
          <w:iCs/>
        </w:rPr>
        <w:t xml:space="preserve">O zahájení stavebních prací bude investor informovat odd. ŽP </w:t>
      </w:r>
      <w:proofErr w:type="spellStart"/>
      <w:r w:rsidRPr="002E255A">
        <w:rPr>
          <w:bCs/>
          <w:iCs/>
        </w:rPr>
        <w:t>MěÚ</w:t>
      </w:r>
      <w:proofErr w:type="spellEnd"/>
      <w:r w:rsidRPr="002E255A">
        <w:rPr>
          <w:bCs/>
          <w:iCs/>
        </w:rPr>
        <w:t xml:space="preserve"> Sezimovo Ústí (Bc. Klíma, tel. 381 201 143).</w:t>
      </w:r>
    </w:p>
    <w:p w14:paraId="45470210" w14:textId="5026EABD" w:rsidR="002E255A" w:rsidRDefault="002E255A" w:rsidP="002E255A">
      <w:pPr>
        <w:rPr>
          <w:bCs/>
          <w:iCs/>
        </w:rPr>
      </w:pPr>
    </w:p>
    <w:p w14:paraId="00084714" w14:textId="05BECA51" w:rsidR="002E255A" w:rsidRDefault="002E255A" w:rsidP="002E255A">
      <w:pPr>
        <w:rPr>
          <w:bCs/>
          <w:iCs/>
        </w:rPr>
      </w:pPr>
      <w:r w:rsidRPr="002E255A">
        <w:rPr>
          <w:bCs/>
          <w:iCs/>
        </w:rPr>
        <w:t>Požadujeme přizvat k závěrečné kontrolní prohlídce.</w:t>
      </w:r>
    </w:p>
    <w:p w14:paraId="036440D9" w14:textId="381879E2" w:rsidR="002E255A" w:rsidRDefault="002E255A" w:rsidP="002E255A">
      <w:pPr>
        <w:rPr>
          <w:bCs/>
          <w:iCs/>
        </w:rPr>
      </w:pPr>
    </w:p>
    <w:p w14:paraId="1E089DA8" w14:textId="1B4C35B2" w:rsidR="002E255A" w:rsidRDefault="002E255A" w:rsidP="002E255A">
      <w:pPr>
        <w:rPr>
          <w:bCs/>
          <w:iCs/>
        </w:rPr>
      </w:pPr>
      <w:r>
        <w:rPr>
          <w:bCs/>
          <w:iCs/>
        </w:rPr>
        <w:t>Podmínky k realizaci stavby jednotlivých vlastníků technické a dopravní infrastruktury jsou uvedené v příloze E.2. Stanoviska jednotlivých DOSS jsou v celém znění přiložené v příloze E.1 této dokumentace.</w:t>
      </w:r>
    </w:p>
    <w:p w14:paraId="55B4AF86" w14:textId="0FBE9AEC" w:rsidR="00E442DF" w:rsidRDefault="00E442DF" w:rsidP="002E255A">
      <w:pPr>
        <w:rPr>
          <w:bCs/>
          <w:iCs/>
        </w:rPr>
      </w:pPr>
    </w:p>
    <w:p w14:paraId="1A80A83D" w14:textId="5EEAFD67" w:rsidR="00E442DF" w:rsidRDefault="00E442DF" w:rsidP="00E442DF">
      <w:pPr>
        <w:pStyle w:val="Odstavecseseznamem"/>
        <w:numPr>
          <w:ilvl w:val="0"/>
          <w:numId w:val="51"/>
        </w:numPr>
        <w:ind w:left="284" w:hanging="284"/>
        <w:rPr>
          <w:b/>
          <w:i/>
        </w:rPr>
      </w:pPr>
      <w:r>
        <w:rPr>
          <w:b/>
          <w:i/>
        </w:rPr>
        <w:t>ČEVAK</w:t>
      </w:r>
      <w:r w:rsidRPr="00E442DF">
        <w:rPr>
          <w:b/>
          <w:i/>
        </w:rPr>
        <w:t xml:space="preserve">: </w:t>
      </w:r>
    </w:p>
    <w:p w14:paraId="7808407E" w14:textId="26B9904C" w:rsidR="00464F46" w:rsidRPr="00464F46" w:rsidRDefault="00464F46" w:rsidP="00464F46">
      <w:pPr>
        <w:spacing w:before="120"/>
        <w:rPr>
          <w:bCs/>
          <w:iCs/>
        </w:rPr>
      </w:pPr>
      <w:r w:rsidRPr="00464F46">
        <w:rPr>
          <w:bCs/>
          <w:iCs/>
        </w:rPr>
        <w:t>V předstihu sdělit termín zahájení stavby</w:t>
      </w:r>
      <w:r w:rsidR="00BE6FD5">
        <w:rPr>
          <w:bCs/>
          <w:iCs/>
        </w:rPr>
        <w:t xml:space="preserve"> provozovateli.</w:t>
      </w:r>
    </w:p>
    <w:p w14:paraId="2D7F77A3" w14:textId="5299C395" w:rsidR="00464F46" w:rsidRDefault="00464F46" w:rsidP="00464F46">
      <w:pPr>
        <w:spacing w:before="120"/>
        <w:rPr>
          <w:bCs/>
          <w:iCs/>
        </w:rPr>
      </w:pPr>
      <w:r w:rsidRPr="00464F46">
        <w:rPr>
          <w:bCs/>
          <w:iCs/>
        </w:rPr>
        <w:t>Uzavírku vody pro účely připojení vodovodu je nutno nahlásit</w:t>
      </w:r>
      <w:r>
        <w:rPr>
          <w:bCs/>
          <w:iCs/>
        </w:rPr>
        <w:t xml:space="preserve"> provozovateli min. 17 dní předem.</w:t>
      </w:r>
    </w:p>
    <w:p w14:paraId="6FF118D2" w14:textId="1ADE0EFA" w:rsidR="00464F46" w:rsidRDefault="00464F46" w:rsidP="00464F46">
      <w:pPr>
        <w:spacing w:before="120"/>
        <w:rPr>
          <w:bCs/>
          <w:iCs/>
        </w:rPr>
      </w:pPr>
      <w:r>
        <w:rPr>
          <w:bCs/>
          <w:iCs/>
        </w:rPr>
        <w:t>Provozovatel seznámí všechny dotčené odběratele s rozsahem uzavírky a zajistí náhradní zásobování vodou. Náklady spojené s náhradním zásobováním vodou po dobu přepojování a příp. s vypouštěním vodovodu budou hrazeny z prostředků stavby na základě objednávky.</w:t>
      </w:r>
    </w:p>
    <w:p w14:paraId="53F14923" w14:textId="3772F44E" w:rsidR="00464F46" w:rsidRDefault="00464F46" w:rsidP="00464F46">
      <w:pPr>
        <w:spacing w:before="120"/>
        <w:rPr>
          <w:bCs/>
          <w:iCs/>
        </w:rPr>
      </w:pPr>
      <w:r>
        <w:rPr>
          <w:bCs/>
          <w:iCs/>
        </w:rPr>
        <w:t>Na náklady dodavatele stavby bude řešeno náhradní zásobování obyvatelů suchovodem. Před připojením suchovodu na vodovodní síť bude na suchovodu provedena tlaková zkouška, proplach, dezinfekce a dodán rozbor vody.</w:t>
      </w:r>
    </w:p>
    <w:p w14:paraId="6A5C5C3D" w14:textId="72D2C8F6" w:rsidR="00BE6FD5" w:rsidRDefault="00BE6FD5" w:rsidP="00BE6FD5">
      <w:pPr>
        <w:spacing w:before="120"/>
        <w:rPr>
          <w:bCs/>
          <w:iCs/>
        </w:rPr>
      </w:pPr>
      <w:r>
        <w:rPr>
          <w:bCs/>
          <w:iCs/>
        </w:rPr>
        <w:t>V případě čerpání spodní vody do kanalizace bude tato složka zpoplatněna položkou stočné dle platného ceníku.</w:t>
      </w:r>
    </w:p>
    <w:p w14:paraId="700B65F7" w14:textId="1985A761" w:rsidR="00E442DF" w:rsidRDefault="00464F46" w:rsidP="00BE6FD5">
      <w:pPr>
        <w:spacing w:before="120"/>
        <w:rPr>
          <w:noProof/>
        </w:rPr>
      </w:pPr>
      <w:r>
        <w:rPr>
          <w:noProof/>
        </w:rPr>
        <w:t>Napojení na stávající vodohospodářské sítě bude provedeno ve spolupráci s provozovatelem společnosti ČEVAK a. s., provozní středisko Táborsko</w:t>
      </w:r>
      <w:r w:rsidR="00BE6FD5">
        <w:rPr>
          <w:noProof/>
        </w:rPr>
        <w:t>.</w:t>
      </w:r>
    </w:p>
    <w:p w14:paraId="2D28CB6B" w14:textId="77777777" w:rsidR="00464F46" w:rsidRDefault="00464F46" w:rsidP="00E442DF">
      <w:pPr>
        <w:rPr>
          <w:bCs/>
          <w:iCs/>
        </w:rPr>
      </w:pPr>
    </w:p>
    <w:p w14:paraId="09AE868C" w14:textId="5E5767FC" w:rsidR="00E442DF" w:rsidRPr="00E442DF" w:rsidRDefault="00E442DF" w:rsidP="00E442DF">
      <w:pPr>
        <w:rPr>
          <w:bCs/>
          <w:iCs/>
        </w:rPr>
      </w:pPr>
      <w:r>
        <w:rPr>
          <w:bCs/>
          <w:iCs/>
        </w:rPr>
        <w:t xml:space="preserve"> </w:t>
      </w:r>
      <w:r w:rsidR="00BE6FD5">
        <w:rPr>
          <w:bCs/>
          <w:iCs/>
        </w:rPr>
        <w:t>Další podmínky uvedené dále ve vyjádření viz příloha této projektové dokumentace E.2.</w:t>
      </w:r>
    </w:p>
    <w:p w14:paraId="1E4A1126" w14:textId="1B747576" w:rsidR="00E442DF" w:rsidRDefault="00E442DF" w:rsidP="002E255A">
      <w:pPr>
        <w:rPr>
          <w:bCs/>
          <w:iCs/>
        </w:rPr>
      </w:pPr>
    </w:p>
    <w:p w14:paraId="19962F47" w14:textId="77777777" w:rsidR="00401A5B" w:rsidRDefault="00401A5B" w:rsidP="00676B74">
      <w:pPr>
        <w:pStyle w:val="Nadpis3"/>
        <w:numPr>
          <w:ilvl w:val="2"/>
          <w:numId w:val="36"/>
        </w:numPr>
        <w:tabs>
          <w:tab w:val="clear" w:pos="720"/>
        </w:tabs>
        <w:spacing w:line="300" w:lineRule="exact"/>
      </w:pPr>
      <w:bookmarkStart w:id="115" w:name="_Toc52283126"/>
      <w:bookmarkStart w:id="116" w:name="_Toc94602766"/>
      <w:r>
        <w:t>Provedené průzkumy</w:t>
      </w:r>
      <w:bookmarkEnd w:id="115"/>
      <w:bookmarkEnd w:id="116"/>
    </w:p>
    <w:p w14:paraId="3C92BCAA" w14:textId="0EA2603B" w:rsidR="00B06FAC" w:rsidRDefault="00B06FAC" w:rsidP="00401A5B">
      <w:pPr>
        <w:spacing w:before="240" w:after="120" w:line="300" w:lineRule="exact"/>
      </w:pPr>
      <w:r>
        <w:t>Pro zpracování projektu stavby bylo využito těchto dosavadních průzkumů:</w:t>
      </w:r>
    </w:p>
    <w:p w14:paraId="645C9089" w14:textId="742FC175" w:rsidR="00B06FAC" w:rsidRDefault="00B06FAC" w:rsidP="00676B74">
      <w:pPr>
        <w:pStyle w:val="Zkladntext"/>
        <w:numPr>
          <w:ilvl w:val="0"/>
          <w:numId w:val="37"/>
        </w:numPr>
        <w:spacing w:after="0"/>
        <w:jc w:val="both"/>
      </w:pPr>
      <w:r>
        <w:t>Průzkum současného vedení podzemních i nadzemních inženýrských sítí v zájmovém území stavby u jednotlivých správců těchto zařízení</w:t>
      </w:r>
    </w:p>
    <w:p w14:paraId="4E21BC3F" w14:textId="671DA5DB" w:rsidR="00B06FAC" w:rsidRDefault="00B95EA0" w:rsidP="00676B74">
      <w:pPr>
        <w:pStyle w:val="Odstavecseseznamem"/>
        <w:numPr>
          <w:ilvl w:val="0"/>
          <w:numId w:val="37"/>
        </w:numPr>
        <w:contextualSpacing w:val="0"/>
      </w:pPr>
      <w:r>
        <w:lastRenderedPageBreak/>
        <w:t>Geodetické</w:t>
      </w:r>
      <w:r w:rsidR="00B06FAC">
        <w:t xml:space="preserve"> zaměření staveniště kanalizačních a vodovodních řadů včetně blízkého okolí (GK Dvořák, 05/2020)</w:t>
      </w:r>
    </w:p>
    <w:p w14:paraId="7F3FACFA" w14:textId="77777777" w:rsidR="00B06FAC" w:rsidRPr="005B44AA" w:rsidRDefault="00B06FAC" w:rsidP="00676B74">
      <w:pPr>
        <w:pStyle w:val="Odstavecseseznamem"/>
        <w:numPr>
          <w:ilvl w:val="0"/>
          <w:numId w:val="37"/>
        </w:numPr>
        <w:contextualSpacing w:val="0"/>
      </w:pPr>
      <w:r w:rsidRPr="005B44AA">
        <w:t>Geologická rešerše, (</w:t>
      </w:r>
      <w:proofErr w:type="spellStart"/>
      <w:r w:rsidRPr="005B44AA">
        <w:t>Sweco</w:t>
      </w:r>
      <w:proofErr w:type="spellEnd"/>
      <w:r w:rsidRPr="005B44AA">
        <w:t xml:space="preserve"> </w:t>
      </w:r>
      <w:proofErr w:type="spellStart"/>
      <w:r w:rsidRPr="005B44AA">
        <w:t>Hydroprojekt</w:t>
      </w:r>
      <w:proofErr w:type="spellEnd"/>
      <w:r w:rsidRPr="005B44AA">
        <w:t xml:space="preserve"> a. s.,</w:t>
      </w:r>
      <w:r w:rsidR="008B4570" w:rsidRPr="005B44AA">
        <w:t>0</w:t>
      </w:r>
      <w:r w:rsidR="005B44AA" w:rsidRPr="005B44AA">
        <w:t>8</w:t>
      </w:r>
      <w:r w:rsidR="008B4570" w:rsidRPr="005B44AA">
        <w:t>/2020</w:t>
      </w:r>
      <w:r w:rsidR="00E41460" w:rsidRPr="005B44AA">
        <w:t>)</w:t>
      </w:r>
    </w:p>
    <w:p w14:paraId="48DBE8D5" w14:textId="04D18F91" w:rsidR="006E3B3D" w:rsidRDefault="006E3B3D" w:rsidP="006E3B3D"/>
    <w:p w14:paraId="4304E6D7" w14:textId="77777777" w:rsidR="00401A5B" w:rsidRDefault="00401A5B" w:rsidP="00676B74">
      <w:pPr>
        <w:pStyle w:val="Nadpis3"/>
        <w:numPr>
          <w:ilvl w:val="2"/>
          <w:numId w:val="38"/>
        </w:numPr>
        <w:tabs>
          <w:tab w:val="clear" w:pos="720"/>
        </w:tabs>
        <w:spacing w:line="300" w:lineRule="exact"/>
        <w:ind w:left="709" w:hanging="709"/>
      </w:pPr>
      <w:bookmarkStart w:id="117" w:name="_Toc52283127"/>
      <w:bookmarkStart w:id="118" w:name="_Toc94602767"/>
      <w:r w:rsidRPr="00A256C2">
        <w:t>Ochrana území podle jiných právních předpisů</w:t>
      </w:r>
      <w:bookmarkEnd w:id="117"/>
      <w:bookmarkEnd w:id="118"/>
    </w:p>
    <w:p w14:paraId="6161ED60" w14:textId="77777777" w:rsidR="00401A5B" w:rsidRDefault="00401A5B" w:rsidP="00401A5B">
      <w:r w:rsidRPr="00AE46CE">
        <w:t>Dotčené území se nenachází v památkově chráněném území a nejedná se ani o památkovou zónu</w:t>
      </w:r>
      <w:r w:rsidRPr="007C6A97">
        <w:t xml:space="preserve"> – budov</w:t>
      </w:r>
      <w:r>
        <w:t>u</w:t>
      </w:r>
      <w:r w:rsidRPr="007C6A97">
        <w:t xml:space="preserve">, </w:t>
      </w:r>
      <w:r>
        <w:t xml:space="preserve">či </w:t>
      </w:r>
      <w:r w:rsidRPr="007C6A97">
        <w:t>pozemk</w:t>
      </w:r>
      <w:r>
        <w:t>y</w:t>
      </w:r>
      <w:r w:rsidRPr="007C6A97">
        <w:t xml:space="preserve"> v památkové zóně. </w:t>
      </w:r>
    </w:p>
    <w:p w14:paraId="04DC6B4C" w14:textId="77777777" w:rsidR="00401A5B" w:rsidRDefault="00401A5B" w:rsidP="00401A5B"/>
    <w:p w14:paraId="170CF9E9" w14:textId="55CACEEA" w:rsidR="00401A5B" w:rsidRDefault="00401A5B" w:rsidP="00401A5B">
      <w:r w:rsidRPr="00A7367B">
        <w:t>Stavbou budou dotčena ochranná pásma podzemních vedení inženýrských sítí. Podmínky jednotlivých správců pro práce v ochranných pásmech jsou součástí jejich</w:t>
      </w:r>
      <w:r>
        <w:t xml:space="preserve"> vyjádření</w:t>
      </w:r>
      <w:r w:rsidRPr="00A7367B">
        <w:t>. Před započetím zemních prací musí být vytyčeny trasy existujících podzemních investic určenými zástupci jejich správců. Vytyčení zajišťuje zhotovitel stavby. V ochranných pásmech dotčených inženýrských sítí je nutno dodržovat předepsaná bezpečnostní ustanovení, zejména zákaz použití strojního výkopu.</w:t>
      </w:r>
    </w:p>
    <w:p w14:paraId="67DC1511" w14:textId="77777777" w:rsidR="00401A5B" w:rsidRDefault="00401A5B" w:rsidP="00401A5B"/>
    <w:p w14:paraId="01211A93" w14:textId="77777777" w:rsidR="00401A5B" w:rsidRPr="00040762" w:rsidRDefault="00401A5B" w:rsidP="00401A5B">
      <w:pPr>
        <w:autoSpaceDE w:val="0"/>
        <w:autoSpaceDN w:val="0"/>
        <w:adjustRightInd w:val="0"/>
        <w:rPr>
          <w:rFonts w:cs="Arial"/>
        </w:rPr>
      </w:pPr>
      <w:r w:rsidRPr="00040762">
        <w:rPr>
          <w:rFonts w:cs="Arial"/>
        </w:rPr>
        <w:t xml:space="preserve">Při výkopových pracích </w:t>
      </w:r>
      <w:r>
        <w:rPr>
          <w:rFonts w:cs="Arial"/>
        </w:rPr>
        <w:t xml:space="preserve">v blízkosti zeleně (stromů) </w:t>
      </w:r>
      <w:r w:rsidRPr="00040762">
        <w:rPr>
          <w:rFonts w:cs="Arial"/>
        </w:rPr>
        <w:t>se musí provést ochranná opatření dle ČSN 83 9061</w:t>
      </w:r>
      <w:r>
        <w:rPr>
          <w:rFonts w:cs="Arial"/>
        </w:rPr>
        <w:t xml:space="preserve"> </w:t>
      </w:r>
      <w:r w:rsidRPr="00040762">
        <w:rPr>
          <w:rFonts w:cs="Arial"/>
        </w:rPr>
        <w:t>Technologie vegetačních úprav v krajině – Ochrana stromů, porostů a vegetačních ploch při stavebních pracích.</w:t>
      </w:r>
    </w:p>
    <w:p w14:paraId="03B1C478" w14:textId="77777777" w:rsidR="00AE46CE" w:rsidRDefault="00AE46CE" w:rsidP="00401A5B">
      <w:pPr>
        <w:spacing w:line="300" w:lineRule="exact"/>
        <w:ind w:firstLine="709"/>
        <w:rPr>
          <w:rFonts w:cs="Arial"/>
        </w:rPr>
      </w:pPr>
    </w:p>
    <w:p w14:paraId="7BF44816" w14:textId="35090A14" w:rsidR="00401A5B" w:rsidRDefault="00401A5B" w:rsidP="00AE46CE">
      <w:pPr>
        <w:spacing w:line="300" w:lineRule="exact"/>
        <w:rPr>
          <w:rFonts w:cs="Arial"/>
        </w:rPr>
      </w:pPr>
      <w:r>
        <w:rPr>
          <w:rFonts w:cs="Arial"/>
        </w:rPr>
        <w:t>Výstavbou kanalizace</w:t>
      </w:r>
      <w:r w:rsidR="00AE46CE">
        <w:rPr>
          <w:rFonts w:cs="Arial"/>
        </w:rPr>
        <w:t xml:space="preserve"> a vodovodu</w:t>
      </w:r>
      <w:r>
        <w:rPr>
          <w:rFonts w:cs="Arial"/>
        </w:rPr>
        <w:t xml:space="preserve"> v zájmovém území nedojde k ovlivnění krajinného rázu, či zvláštně chráněného území. </w:t>
      </w:r>
    </w:p>
    <w:p w14:paraId="767D6126" w14:textId="36D481A9" w:rsidR="00401A5B" w:rsidRDefault="00401A5B" w:rsidP="006E3B3D"/>
    <w:p w14:paraId="2F217737" w14:textId="226B9B96" w:rsidR="00AE46CE" w:rsidRDefault="00AE46CE" w:rsidP="00676B74">
      <w:pPr>
        <w:pStyle w:val="Nadpis3"/>
        <w:numPr>
          <w:ilvl w:val="2"/>
          <w:numId w:val="39"/>
        </w:numPr>
        <w:tabs>
          <w:tab w:val="clear" w:pos="720"/>
        </w:tabs>
        <w:spacing w:line="300" w:lineRule="exact"/>
      </w:pPr>
      <w:bookmarkStart w:id="119" w:name="_Toc351728494"/>
      <w:bookmarkStart w:id="120" w:name="_Toc52283128"/>
      <w:bookmarkStart w:id="121" w:name="_Toc94602768"/>
      <w:r>
        <w:t>Zvláštní území</w:t>
      </w:r>
      <w:bookmarkEnd w:id="119"/>
      <w:bookmarkEnd w:id="120"/>
      <w:bookmarkEnd w:id="121"/>
    </w:p>
    <w:p w14:paraId="31E73FB7" w14:textId="77777777" w:rsidR="00AE46CE" w:rsidRDefault="00AE46CE" w:rsidP="00AE46CE">
      <w:pPr>
        <w:spacing w:line="300" w:lineRule="exact"/>
      </w:pPr>
      <w:r w:rsidRPr="00310AD1">
        <w:t xml:space="preserve">Stavba bude realizována mimo záplavové území a hranice poddolovaného území. </w:t>
      </w:r>
    </w:p>
    <w:p w14:paraId="117F112B" w14:textId="3E97FAEB" w:rsidR="00AE46CE" w:rsidRDefault="00AE46CE" w:rsidP="006E3B3D"/>
    <w:p w14:paraId="513DF8EF" w14:textId="2630E114" w:rsidR="00853B07" w:rsidRDefault="005A4A94" w:rsidP="00676B74">
      <w:pPr>
        <w:pStyle w:val="Nadpis3"/>
        <w:numPr>
          <w:ilvl w:val="2"/>
          <w:numId w:val="39"/>
        </w:numPr>
        <w:tabs>
          <w:tab w:val="clear" w:pos="720"/>
        </w:tabs>
        <w:spacing w:line="300" w:lineRule="exact"/>
      </w:pPr>
      <w:bookmarkStart w:id="122" w:name="_Toc94602769"/>
      <w:r w:rsidRPr="005A4A94">
        <w:t>Vliv stavby na okolní stavby a pozemky, ochrana okolí, vliv stavby na odtokové poměry v území</w:t>
      </w:r>
      <w:bookmarkEnd w:id="122"/>
    </w:p>
    <w:p w14:paraId="5183D1DF" w14:textId="1A53E84A" w:rsidR="00557EB2" w:rsidRDefault="00557EB2" w:rsidP="00D7375A">
      <w:r w:rsidRPr="00A00CC4">
        <w:t xml:space="preserve">Stavba nebude mít negativní vliv na okolní stavby a pozemky. Pouze po dobu výstavby bude zhoršena </w:t>
      </w:r>
      <w:r>
        <w:t>pří</w:t>
      </w:r>
      <w:r w:rsidRPr="00A00CC4">
        <w:t xml:space="preserve">stupnost na pozemky přímo sousedící s probíhající výstavbou. Rekonstrukcí stávající </w:t>
      </w:r>
      <w:r>
        <w:t>jednotn</w:t>
      </w:r>
      <w:r w:rsidRPr="00A00CC4">
        <w:t>é kanalizace dojde ke zlepšení odtokových poměrů z území.</w:t>
      </w:r>
      <w:r>
        <w:t xml:space="preserve"> A přeložkou vodovodu dojde přemístění vodovodních řadů ze soukromých pozemků do veřejných komunikaci (městských pozemků) a vzhledem ke stáří stávajícího vodovodu i ke zlepšení kvality pitné vody v dotčené lokalitě.</w:t>
      </w:r>
    </w:p>
    <w:p w14:paraId="20032C23" w14:textId="77777777" w:rsidR="00D7375A" w:rsidRDefault="00D7375A" w:rsidP="00D7375A"/>
    <w:p w14:paraId="1DABDE28" w14:textId="34C0F89B" w:rsidR="00557EB2" w:rsidRDefault="00557EB2" w:rsidP="00D7375A">
      <w:r>
        <w:t>Ulicí Pod Vrbou není vedena městská hromadná doprava. Jedná se o jednosměrnou komunikaci, která bude v rámci rekonstrukce kanalizace a přeložky vodovodu zrekonstruována (chodníky, jeden jízdní pruh a parkovací pruh).</w:t>
      </w:r>
    </w:p>
    <w:p w14:paraId="6A0E2D7E" w14:textId="77777777" w:rsidR="00D7375A" w:rsidRDefault="00D7375A" w:rsidP="00D7375A"/>
    <w:p w14:paraId="0C036966" w14:textId="3CF43D26" w:rsidR="00557EB2" w:rsidRDefault="00557EB2" w:rsidP="00D7375A">
      <w:r>
        <w:t>V době výstavby bude zakázáno parkování v parkovacím pruhu.</w:t>
      </w:r>
    </w:p>
    <w:p w14:paraId="00DAB6BF" w14:textId="77777777" w:rsidR="00D7375A" w:rsidRDefault="00D7375A" w:rsidP="00D7375A"/>
    <w:p w14:paraId="7EBD25C7" w14:textId="6EBF0663" w:rsidR="00AE46CE" w:rsidRDefault="00AE46CE" w:rsidP="00D7375A">
      <w:r w:rsidRPr="00E9758B">
        <w:t xml:space="preserve">Stávající jednotná kanalizace odvádí </w:t>
      </w:r>
      <w:r>
        <w:t xml:space="preserve">splaškové </w:t>
      </w:r>
      <w:r w:rsidRPr="00E9758B">
        <w:t>odpadní vody z přilehlých nemovitostí</w:t>
      </w:r>
      <w:r>
        <w:t xml:space="preserve"> a</w:t>
      </w:r>
      <w:r w:rsidRPr="00E9758B">
        <w:t xml:space="preserve"> dešťové</w:t>
      </w:r>
      <w:r>
        <w:t xml:space="preserve"> vody z okapů a uličních vpustí.</w:t>
      </w:r>
      <w:r w:rsidRPr="00E9758B">
        <w:t xml:space="preserve"> </w:t>
      </w:r>
      <w:r w:rsidRPr="00310AD1">
        <w:t>Rekonstrukcí stávající jednotné kanalizace dojde ke zlepšení odtokových poměrů z území.</w:t>
      </w:r>
    </w:p>
    <w:p w14:paraId="3164EE4A" w14:textId="77777777" w:rsidR="00D7375A" w:rsidRDefault="00D7375A" w:rsidP="00D7375A"/>
    <w:p w14:paraId="395F357C" w14:textId="08165D22" w:rsidR="00AE46CE" w:rsidRDefault="00AE46CE" w:rsidP="00D7375A">
      <w:r>
        <w:t xml:space="preserve">Stavba bude probíhat směrem proti toku vody po úsecích, kdy ve výkopu budou provizorně vody převáděny obtokovým potrubím do již zrekonstruované části. </w:t>
      </w:r>
    </w:p>
    <w:p w14:paraId="5CFFA96E" w14:textId="77777777" w:rsidR="00D7375A" w:rsidRDefault="00D7375A" w:rsidP="00D7375A"/>
    <w:p w14:paraId="1493A8FF" w14:textId="7810DCA7" w:rsidR="00AE46CE" w:rsidRDefault="00AE46CE" w:rsidP="00D7375A">
      <w:r w:rsidRPr="00790B53">
        <w:t>Stavba nebude mít vliv na odtokové poměry území.</w:t>
      </w:r>
    </w:p>
    <w:p w14:paraId="1444174A" w14:textId="77777777" w:rsidR="00AE46CE" w:rsidRDefault="00AE46CE" w:rsidP="00676B74">
      <w:pPr>
        <w:pStyle w:val="Nadpis3"/>
        <w:numPr>
          <w:ilvl w:val="2"/>
          <w:numId w:val="40"/>
        </w:numPr>
        <w:tabs>
          <w:tab w:val="clear" w:pos="720"/>
        </w:tabs>
        <w:spacing w:line="300" w:lineRule="exact"/>
        <w:ind w:left="709" w:hanging="709"/>
      </w:pPr>
      <w:bookmarkStart w:id="123" w:name="_Toc52283130"/>
      <w:bookmarkStart w:id="124" w:name="_Toc94602770"/>
      <w:r>
        <w:lastRenderedPageBreak/>
        <w:t>Asanace, demolice, kácení dřevin</w:t>
      </w:r>
      <w:bookmarkEnd w:id="123"/>
      <w:bookmarkEnd w:id="124"/>
    </w:p>
    <w:p w14:paraId="63A18A33" w14:textId="21C235AB" w:rsidR="00557EB2" w:rsidRDefault="00557EB2" w:rsidP="00D7375A">
      <w:r w:rsidRPr="00A1172F">
        <w:t>Navrhované řešení stavby nevyžaduje žádné asanace</w:t>
      </w:r>
      <w:r>
        <w:t xml:space="preserve"> ani kácení dřevin. </w:t>
      </w:r>
      <w:r w:rsidR="00CC2265">
        <w:t xml:space="preserve">Rušení stávající šachty budou </w:t>
      </w:r>
      <w:proofErr w:type="gramStart"/>
      <w:r>
        <w:t>zdemolován</w:t>
      </w:r>
      <w:r w:rsidR="00A00FF9">
        <w:t>y</w:t>
      </w:r>
      <w:proofErr w:type="gramEnd"/>
      <w:r>
        <w:t xml:space="preserve"> </w:t>
      </w:r>
      <w:r w:rsidR="00CC2265">
        <w:t xml:space="preserve">cca 1 -1,5 m pod terén a stávající kanalizační potrubí bude zafoukáno </w:t>
      </w:r>
      <w:proofErr w:type="spellStart"/>
      <w:r w:rsidR="00CC2265">
        <w:t>popílkocementem</w:t>
      </w:r>
      <w:proofErr w:type="spellEnd"/>
      <w:r w:rsidR="00CC2265">
        <w:t xml:space="preserve">, nebo vytaženo na terén v místech otevřeného výkopu. </w:t>
      </w:r>
      <w:r w:rsidR="00844A4E">
        <w:t xml:space="preserve">Stávající vodovod bude </w:t>
      </w:r>
      <w:r w:rsidR="00CC2265">
        <w:t xml:space="preserve">zaslepen, příp. </w:t>
      </w:r>
      <w:r w:rsidR="00844A4E">
        <w:t xml:space="preserve">zafoukán nebo vytažen na povrch v místech otevřeného výkopu. </w:t>
      </w:r>
      <w:r w:rsidR="00A00FF9">
        <w:t xml:space="preserve">Stávající vodovodní a kanalizační přípojky budou přerušené, v místech, kde budou v otevřeném výkopu budou vytažené napovrch. </w:t>
      </w:r>
      <w:r w:rsidR="00844A4E">
        <w:t>Asfaltový kryt vozovky a chodníku bude odvezen na skládku.</w:t>
      </w:r>
    </w:p>
    <w:p w14:paraId="3291B44B" w14:textId="77777777" w:rsidR="00D7375A" w:rsidRDefault="00D7375A" w:rsidP="00D7375A"/>
    <w:p w14:paraId="2916EECD" w14:textId="0360B0E7" w:rsidR="00A00FF9" w:rsidRPr="00A00FF9" w:rsidRDefault="00A00FF9" w:rsidP="00D7375A">
      <w:pPr>
        <w:rPr>
          <w:u w:val="single"/>
        </w:rPr>
      </w:pPr>
      <w:r w:rsidRPr="00A00FF9">
        <w:rPr>
          <w:u w:val="single"/>
        </w:rPr>
        <w:t xml:space="preserve">Rušení stávající </w:t>
      </w:r>
      <w:r w:rsidR="00192BDF">
        <w:rPr>
          <w:u w:val="single"/>
        </w:rPr>
        <w:t xml:space="preserve">kanalizační </w:t>
      </w:r>
      <w:r w:rsidRPr="00A00FF9">
        <w:rPr>
          <w:u w:val="single"/>
        </w:rPr>
        <w:t>stoky a kanalizačních přípojek</w:t>
      </w:r>
    </w:p>
    <w:p w14:paraId="2AB1AD61" w14:textId="2843C159" w:rsidR="00A00FF9" w:rsidRDefault="00A00FF9" w:rsidP="00D7375A">
      <w:r>
        <w:t xml:space="preserve">Délka </w:t>
      </w:r>
      <w:r w:rsidR="00192BDF">
        <w:t>rušení</w:t>
      </w:r>
      <w:r>
        <w:t xml:space="preserve"> kanalizační stoky:</w:t>
      </w:r>
      <w:r>
        <w:tab/>
      </w:r>
      <w:r>
        <w:tab/>
      </w:r>
      <w:r>
        <w:tab/>
      </w:r>
      <w:r w:rsidR="00EB65A2">
        <w:tab/>
      </w:r>
      <w:r>
        <w:t>318, 00 m</w:t>
      </w:r>
    </w:p>
    <w:p w14:paraId="6330CFBA" w14:textId="488C8820" w:rsidR="00A00FF9" w:rsidRDefault="00A00FF9" w:rsidP="00D7375A">
      <w:r>
        <w:t>Materiál, DN:</w:t>
      </w:r>
      <w:r>
        <w:tab/>
      </w:r>
      <w:r>
        <w:tab/>
      </w:r>
      <w:r>
        <w:tab/>
      </w:r>
      <w:r>
        <w:tab/>
      </w:r>
      <w:r>
        <w:tab/>
      </w:r>
      <w:r>
        <w:tab/>
        <w:t>beton, DN 400</w:t>
      </w:r>
    </w:p>
    <w:p w14:paraId="44D597A7" w14:textId="34289FDB" w:rsidR="00A00FF9" w:rsidRDefault="00A00FF9" w:rsidP="00D7375A">
      <w:r>
        <w:t>Délka rušených sdružených přípojek:</w:t>
      </w:r>
      <w:r>
        <w:tab/>
      </w:r>
      <w:r>
        <w:tab/>
      </w:r>
      <w:r>
        <w:tab/>
      </w:r>
      <w:r w:rsidR="00192BDF">
        <w:t>cca 1052 m</w:t>
      </w:r>
    </w:p>
    <w:p w14:paraId="3F2BAFBD" w14:textId="158951B4" w:rsidR="00A00FF9" w:rsidRDefault="00A00FF9" w:rsidP="00D7375A"/>
    <w:p w14:paraId="0436DE45" w14:textId="4F58D715" w:rsidR="00192BDF" w:rsidRPr="00A00FF9" w:rsidRDefault="00192BDF" w:rsidP="00D7375A">
      <w:pPr>
        <w:rPr>
          <w:u w:val="single"/>
        </w:rPr>
      </w:pPr>
      <w:r w:rsidRPr="00A00FF9">
        <w:rPr>
          <w:u w:val="single"/>
        </w:rPr>
        <w:t>Rušení stávající</w:t>
      </w:r>
      <w:r>
        <w:rPr>
          <w:u w:val="single"/>
        </w:rPr>
        <w:t>ch</w:t>
      </w:r>
      <w:r w:rsidRPr="00A00FF9">
        <w:rPr>
          <w:u w:val="single"/>
        </w:rPr>
        <w:t xml:space="preserve"> </w:t>
      </w:r>
      <w:r>
        <w:rPr>
          <w:u w:val="single"/>
        </w:rPr>
        <w:t>vodovodních řadů</w:t>
      </w:r>
      <w:r w:rsidRPr="00A00FF9">
        <w:rPr>
          <w:u w:val="single"/>
        </w:rPr>
        <w:t xml:space="preserve"> a </w:t>
      </w:r>
      <w:r>
        <w:rPr>
          <w:u w:val="single"/>
        </w:rPr>
        <w:t>vodovodních</w:t>
      </w:r>
      <w:r w:rsidRPr="00A00FF9">
        <w:rPr>
          <w:u w:val="single"/>
        </w:rPr>
        <w:t xml:space="preserve"> přípojek</w:t>
      </w:r>
    </w:p>
    <w:p w14:paraId="47F9A095" w14:textId="2982EB7F" w:rsidR="00192BDF" w:rsidRDefault="00192BDF" w:rsidP="00D7375A">
      <w:r>
        <w:t>Délka rušených vodovodních řadů:</w:t>
      </w:r>
      <w:r>
        <w:tab/>
      </w:r>
      <w:r>
        <w:tab/>
      </w:r>
      <w:r>
        <w:tab/>
        <w:t>554, 00 m</w:t>
      </w:r>
    </w:p>
    <w:p w14:paraId="4E9251B7" w14:textId="701E5199" w:rsidR="00192BDF" w:rsidRDefault="00192BDF" w:rsidP="00D7375A">
      <w:r>
        <w:t>Materiál, DN:</w:t>
      </w:r>
      <w:r>
        <w:tab/>
      </w:r>
      <w:r>
        <w:tab/>
      </w:r>
      <w:r>
        <w:tab/>
      </w:r>
      <w:r>
        <w:tab/>
      </w:r>
      <w:r>
        <w:tab/>
      </w:r>
      <w:r>
        <w:tab/>
        <w:t>PE, DN 110</w:t>
      </w:r>
    </w:p>
    <w:p w14:paraId="5E55AE4C" w14:textId="764E7F21" w:rsidR="00192BDF" w:rsidRDefault="00192BDF" w:rsidP="00D7375A">
      <w:r>
        <w:t>Délka rušených sdružených přípojek:</w:t>
      </w:r>
      <w:r>
        <w:tab/>
      </w:r>
      <w:r>
        <w:tab/>
      </w:r>
      <w:r>
        <w:tab/>
      </w:r>
      <w:r w:rsidRPr="00353DEE">
        <w:t xml:space="preserve">cca </w:t>
      </w:r>
      <w:r w:rsidR="00353DEE" w:rsidRPr="00353DEE">
        <w:t>320</w:t>
      </w:r>
      <w:r w:rsidRPr="00353DEE">
        <w:t xml:space="preserve"> m</w:t>
      </w:r>
    </w:p>
    <w:p w14:paraId="50102242" w14:textId="15FF1CD7" w:rsidR="00192BDF" w:rsidRDefault="00192BDF" w:rsidP="00D7375A"/>
    <w:p w14:paraId="72EBDA4B" w14:textId="77777777" w:rsidR="00844A4E" w:rsidRPr="00A1172F" w:rsidRDefault="00844A4E" w:rsidP="00D7375A">
      <w:r w:rsidRPr="00147A43">
        <w:t>Kácení dřevin se nepředpokládá.</w:t>
      </w:r>
    </w:p>
    <w:p w14:paraId="5D227631" w14:textId="4ABB62A4" w:rsidR="006E3B3D" w:rsidRDefault="006E3B3D" w:rsidP="006E3B3D"/>
    <w:p w14:paraId="377F3D80" w14:textId="77777777" w:rsidR="005A3844" w:rsidRDefault="005A3844" w:rsidP="00676B74">
      <w:pPr>
        <w:pStyle w:val="Nadpis3"/>
        <w:numPr>
          <w:ilvl w:val="2"/>
          <w:numId w:val="41"/>
        </w:numPr>
        <w:tabs>
          <w:tab w:val="clear" w:pos="720"/>
        </w:tabs>
        <w:spacing w:line="300" w:lineRule="exact"/>
      </w:pPr>
      <w:bookmarkStart w:id="125" w:name="_Toc351728497"/>
      <w:bookmarkStart w:id="126" w:name="_Toc52283131"/>
      <w:bookmarkStart w:id="127" w:name="_Toc94602771"/>
      <w:r>
        <w:t>Zábor zemědělské nebo lesní půdy</w:t>
      </w:r>
      <w:bookmarkEnd w:id="125"/>
      <w:bookmarkEnd w:id="126"/>
      <w:bookmarkEnd w:id="127"/>
    </w:p>
    <w:p w14:paraId="27673876" w14:textId="77777777" w:rsidR="005A3844" w:rsidRPr="00334A16" w:rsidRDefault="005A3844" w:rsidP="00D7375A">
      <w:r w:rsidRPr="001B360D">
        <w:t>Stavba nevyžaduje žádné zábory zemědělského půdního fondu, ani pozemků plnící funkci lesa.</w:t>
      </w:r>
    </w:p>
    <w:p w14:paraId="11C3F776" w14:textId="7B66332A" w:rsidR="005A3844" w:rsidRDefault="005A3844" w:rsidP="00D7375A"/>
    <w:p w14:paraId="110FEF28" w14:textId="77777777" w:rsidR="005A3844" w:rsidRDefault="005A3844" w:rsidP="00D7375A">
      <w:pPr>
        <w:pStyle w:val="Nadpis3"/>
        <w:numPr>
          <w:ilvl w:val="2"/>
          <w:numId w:val="42"/>
        </w:numPr>
        <w:tabs>
          <w:tab w:val="clear" w:pos="720"/>
        </w:tabs>
        <w:spacing w:line="240" w:lineRule="auto"/>
        <w:ind w:left="709" w:hanging="709"/>
      </w:pPr>
      <w:bookmarkStart w:id="128" w:name="_Toc52283132"/>
      <w:bookmarkStart w:id="129" w:name="_Toc94602772"/>
      <w:r>
        <w:t>Územně technické podmínky</w:t>
      </w:r>
      <w:bookmarkEnd w:id="128"/>
      <w:bookmarkEnd w:id="129"/>
    </w:p>
    <w:p w14:paraId="4C0097FF" w14:textId="77777777" w:rsidR="00844A4E" w:rsidRPr="008E23CF" w:rsidRDefault="00844A4E" w:rsidP="00D7375A">
      <w:r w:rsidRPr="00B416CB">
        <w:t xml:space="preserve">Jedná se o </w:t>
      </w:r>
      <w:r>
        <w:t xml:space="preserve">rekonstrukci jednotné </w:t>
      </w:r>
      <w:r w:rsidRPr="008E23CF">
        <w:t>kanalizace</w:t>
      </w:r>
      <w:r>
        <w:t xml:space="preserve"> a přeložku vodovodu, </w:t>
      </w:r>
      <w:r w:rsidRPr="008E23CF">
        <w:t>kde se žádné nároky na elektronické komunikační vedení</w:t>
      </w:r>
      <w:r>
        <w:t>,</w:t>
      </w:r>
      <w:r w:rsidRPr="008E23CF">
        <w:t xml:space="preserve"> elektrické energie, tepla, teplé užitkové vody a pitné vody nepředpokládají</w:t>
      </w:r>
      <w:r>
        <w:t>.</w:t>
      </w:r>
    </w:p>
    <w:p w14:paraId="4DD3F36B" w14:textId="1EE10865" w:rsidR="006E3B3D" w:rsidRDefault="006E3B3D" w:rsidP="00D7375A"/>
    <w:p w14:paraId="7325FFC7" w14:textId="77777777" w:rsidR="005A3844" w:rsidRDefault="005A3844" w:rsidP="00D7375A">
      <w:pPr>
        <w:pStyle w:val="Nadpis3"/>
        <w:numPr>
          <w:ilvl w:val="2"/>
          <w:numId w:val="43"/>
        </w:numPr>
        <w:tabs>
          <w:tab w:val="clear" w:pos="720"/>
        </w:tabs>
        <w:spacing w:line="240" w:lineRule="auto"/>
      </w:pPr>
      <w:bookmarkStart w:id="130" w:name="_Toc351728499"/>
      <w:bookmarkStart w:id="131" w:name="_Toc52283133"/>
      <w:bookmarkStart w:id="132" w:name="_Toc94602773"/>
      <w:r>
        <w:t>Věcné a časové vazby stavby</w:t>
      </w:r>
      <w:bookmarkEnd w:id="130"/>
      <w:bookmarkEnd w:id="131"/>
      <w:bookmarkEnd w:id="132"/>
    </w:p>
    <w:p w14:paraId="213F5A13" w14:textId="77777777" w:rsidR="00410B7D" w:rsidRDefault="00844A4E" w:rsidP="00D7375A">
      <w:pPr>
        <w:spacing w:before="120"/>
      </w:pPr>
      <w:r>
        <w:t>Věcné a časové vazby stavby na další stavby se nepředpokl</w:t>
      </w:r>
      <w:r w:rsidR="00B95EA0">
        <w:t>á</w:t>
      </w:r>
      <w:r>
        <w:t xml:space="preserve">dají. Podmiňujícími investicemi jsou vodovodní a kanalizační domovní přípojky, které budou přepojeny na nové kanalizační a vodovodní řady. </w:t>
      </w:r>
    </w:p>
    <w:p w14:paraId="48EED06A" w14:textId="77777777" w:rsidR="00844A4E" w:rsidRDefault="00844A4E" w:rsidP="00D7375A">
      <w:pPr>
        <w:spacing w:before="120"/>
      </w:pPr>
      <w:r>
        <w:t>Vyvolanými investicemi jsou přeložka veřejného osvětlení a obnova povrchů chodníku a komunikace s parkovacími stáními.</w:t>
      </w:r>
    </w:p>
    <w:p w14:paraId="317BD7CB" w14:textId="4558323B" w:rsidR="005A3844" w:rsidRDefault="005A3844" w:rsidP="00D7375A">
      <w:pPr>
        <w:jc w:val="left"/>
      </w:pPr>
      <w:r>
        <w:t xml:space="preserve"> </w:t>
      </w:r>
    </w:p>
    <w:p w14:paraId="06230CB8" w14:textId="77777777" w:rsidR="005A3844" w:rsidRPr="00EB65A2" w:rsidRDefault="005A3844" w:rsidP="00D7375A">
      <w:pPr>
        <w:pStyle w:val="Nadpis3"/>
        <w:numPr>
          <w:ilvl w:val="2"/>
          <w:numId w:val="44"/>
        </w:numPr>
        <w:tabs>
          <w:tab w:val="clear" w:pos="720"/>
        </w:tabs>
        <w:spacing w:line="240" w:lineRule="auto"/>
        <w:ind w:left="709" w:hanging="709"/>
      </w:pPr>
      <w:bookmarkStart w:id="133" w:name="_Toc52283134"/>
      <w:bookmarkStart w:id="134" w:name="_Toc94602774"/>
      <w:r w:rsidRPr="00EB65A2">
        <w:t>Pozemky stavby</w:t>
      </w:r>
      <w:bookmarkEnd w:id="133"/>
      <w:bookmarkEnd w:id="134"/>
    </w:p>
    <w:p w14:paraId="7D7ABE42" w14:textId="77777777" w:rsidR="006D1363" w:rsidRPr="00850035" w:rsidRDefault="006D1363" w:rsidP="00D7375A">
      <w:r w:rsidRPr="00850035">
        <w:t>Hlavní kan</w:t>
      </w:r>
      <w:r w:rsidR="001B71AF" w:rsidRPr="00850035">
        <w:t>alizační a vodovodní řady</w:t>
      </w:r>
    </w:p>
    <w:tbl>
      <w:tblPr>
        <w:tblW w:w="9940" w:type="dxa"/>
        <w:tblInd w:w="-497" w:type="dxa"/>
        <w:tblCellMar>
          <w:left w:w="70" w:type="dxa"/>
          <w:right w:w="70" w:type="dxa"/>
        </w:tblCellMar>
        <w:tblLook w:val="04A0" w:firstRow="1" w:lastRow="0" w:firstColumn="1" w:lastColumn="0" w:noHBand="0" w:noVBand="1"/>
      </w:tblPr>
      <w:tblGrid>
        <w:gridCol w:w="984"/>
        <w:gridCol w:w="853"/>
        <w:gridCol w:w="2057"/>
        <w:gridCol w:w="1609"/>
        <w:gridCol w:w="1394"/>
        <w:gridCol w:w="993"/>
        <w:gridCol w:w="996"/>
        <w:gridCol w:w="1054"/>
      </w:tblGrid>
      <w:tr w:rsidR="006D1363" w:rsidRPr="00BF708F" w14:paraId="52DBA8D3" w14:textId="77777777" w:rsidTr="006D1363">
        <w:trPr>
          <w:trHeight w:val="1331"/>
          <w:tblHeader/>
        </w:trPr>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E1F2DE" w14:textId="77777777" w:rsidR="006D1363" w:rsidRPr="009160AF" w:rsidRDefault="006D1363" w:rsidP="001B71AF">
            <w:pPr>
              <w:jc w:val="center"/>
              <w:rPr>
                <w:rFonts w:cs="Arial"/>
                <w:b/>
                <w:bCs/>
                <w:color w:val="000000"/>
                <w:sz w:val="18"/>
                <w:szCs w:val="18"/>
              </w:rPr>
            </w:pPr>
            <w:bookmarkStart w:id="135" w:name="RANGE!A1:H16"/>
            <w:r w:rsidRPr="009160AF">
              <w:rPr>
                <w:rFonts w:cs="Arial"/>
                <w:b/>
                <w:bCs/>
                <w:color w:val="000000"/>
                <w:sz w:val="18"/>
                <w:szCs w:val="18"/>
              </w:rPr>
              <w:t>parcelní číslo</w:t>
            </w:r>
            <w:bookmarkEnd w:id="135"/>
          </w:p>
        </w:tc>
        <w:tc>
          <w:tcPr>
            <w:tcW w:w="853" w:type="dxa"/>
            <w:tcBorders>
              <w:top w:val="single" w:sz="4" w:space="0" w:color="auto"/>
              <w:left w:val="nil"/>
              <w:bottom w:val="single" w:sz="4" w:space="0" w:color="auto"/>
              <w:right w:val="single" w:sz="4" w:space="0" w:color="auto"/>
            </w:tcBorders>
            <w:shd w:val="clear" w:color="auto" w:fill="auto"/>
            <w:vAlign w:val="center"/>
            <w:hideMark/>
          </w:tcPr>
          <w:p w14:paraId="3F2F2975" w14:textId="77777777" w:rsidR="006D1363" w:rsidRPr="009160AF" w:rsidRDefault="006D1363" w:rsidP="001B71AF">
            <w:pPr>
              <w:jc w:val="center"/>
              <w:rPr>
                <w:rFonts w:cs="Arial"/>
                <w:b/>
                <w:bCs/>
                <w:color w:val="000000"/>
                <w:sz w:val="18"/>
                <w:szCs w:val="18"/>
              </w:rPr>
            </w:pPr>
            <w:r w:rsidRPr="009160AF">
              <w:rPr>
                <w:rFonts w:cs="Arial"/>
                <w:b/>
                <w:bCs/>
                <w:color w:val="000000"/>
                <w:sz w:val="18"/>
                <w:szCs w:val="18"/>
              </w:rPr>
              <w:t>číslo LV</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14:paraId="0F563C2F" w14:textId="77777777" w:rsidR="006D1363" w:rsidRPr="009160AF" w:rsidRDefault="006D1363" w:rsidP="001B71AF">
            <w:pPr>
              <w:jc w:val="center"/>
              <w:rPr>
                <w:rFonts w:cs="Arial"/>
                <w:b/>
                <w:bCs/>
                <w:color w:val="000000"/>
                <w:sz w:val="18"/>
                <w:szCs w:val="18"/>
              </w:rPr>
            </w:pPr>
            <w:r w:rsidRPr="009160AF">
              <w:rPr>
                <w:rFonts w:cs="Arial"/>
                <w:b/>
                <w:bCs/>
                <w:color w:val="000000"/>
                <w:sz w:val="18"/>
                <w:szCs w:val="18"/>
              </w:rPr>
              <w:t>vlastnické právo</w:t>
            </w:r>
          </w:p>
        </w:tc>
        <w:tc>
          <w:tcPr>
            <w:tcW w:w="1609" w:type="dxa"/>
            <w:tcBorders>
              <w:top w:val="single" w:sz="4" w:space="0" w:color="auto"/>
              <w:left w:val="nil"/>
              <w:bottom w:val="single" w:sz="4" w:space="0" w:color="auto"/>
              <w:right w:val="single" w:sz="4" w:space="0" w:color="auto"/>
            </w:tcBorders>
            <w:shd w:val="clear" w:color="auto" w:fill="auto"/>
            <w:vAlign w:val="center"/>
            <w:hideMark/>
          </w:tcPr>
          <w:p w14:paraId="7A4F7FE8" w14:textId="77777777" w:rsidR="006D1363" w:rsidRPr="009160AF" w:rsidRDefault="006D1363" w:rsidP="001B71AF">
            <w:pPr>
              <w:jc w:val="center"/>
              <w:rPr>
                <w:rFonts w:cs="Arial"/>
                <w:b/>
                <w:bCs/>
                <w:color w:val="000000"/>
                <w:sz w:val="18"/>
                <w:szCs w:val="18"/>
              </w:rPr>
            </w:pPr>
            <w:r w:rsidRPr="009160AF">
              <w:rPr>
                <w:rFonts w:cs="Arial"/>
                <w:b/>
                <w:bCs/>
                <w:color w:val="000000"/>
                <w:sz w:val="18"/>
                <w:szCs w:val="18"/>
              </w:rPr>
              <w:t>druh pozemku</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14:paraId="56EAE742" w14:textId="77777777" w:rsidR="006D1363" w:rsidRPr="009160AF" w:rsidRDefault="006D1363" w:rsidP="001B71AF">
            <w:pPr>
              <w:jc w:val="center"/>
              <w:rPr>
                <w:rFonts w:cs="Arial"/>
                <w:b/>
                <w:bCs/>
                <w:color w:val="000000"/>
                <w:sz w:val="18"/>
                <w:szCs w:val="18"/>
              </w:rPr>
            </w:pPr>
            <w:r w:rsidRPr="009160AF">
              <w:rPr>
                <w:rFonts w:cs="Arial"/>
                <w:b/>
                <w:bCs/>
                <w:color w:val="000000"/>
                <w:sz w:val="18"/>
                <w:szCs w:val="18"/>
              </w:rPr>
              <w:t>způsob využití</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0CB6B21C" w14:textId="77777777" w:rsidR="006D1363" w:rsidRPr="009160AF" w:rsidRDefault="006D1363" w:rsidP="001B71AF">
            <w:pPr>
              <w:jc w:val="center"/>
              <w:rPr>
                <w:rFonts w:cs="Arial"/>
                <w:b/>
                <w:bCs/>
                <w:color w:val="000000"/>
                <w:sz w:val="18"/>
                <w:szCs w:val="18"/>
              </w:rPr>
            </w:pPr>
            <w:r w:rsidRPr="009160AF">
              <w:rPr>
                <w:rFonts w:cs="Arial"/>
                <w:b/>
                <w:bCs/>
                <w:color w:val="000000"/>
                <w:sz w:val="18"/>
                <w:szCs w:val="18"/>
              </w:rPr>
              <w:t>výměra   m</w:t>
            </w:r>
            <w:r w:rsidRPr="009160AF">
              <w:rPr>
                <w:rFonts w:cs="Arial"/>
                <w:b/>
                <w:bCs/>
                <w:color w:val="000000"/>
                <w:sz w:val="18"/>
                <w:szCs w:val="18"/>
                <w:vertAlign w:val="superscript"/>
              </w:rPr>
              <w:t>2</w:t>
            </w:r>
          </w:p>
        </w:tc>
        <w:tc>
          <w:tcPr>
            <w:tcW w:w="996" w:type="dxa"/>
            <w:tcBorders>
              <w:top w:val="single" w:sz="4" w:space="0" w:color="auto"/>
              <w:left w:val="nil"/>
              <w:bottom w:val="single" w:sz="4" w:space="0" w:color="auto"/>
              <w:right w:val="single" w:sz="4" w:space="0" w:color="auto"/>
            </w:tcBorders>
            <w:shd w:val="clear" w:color="auto" w:fill="auto"/>
            <w:vAlign w:val="center"/>
            <w:hideMark/>
          </w:tcPr>
          <w:p w14:paraId="57DB9B8F" w14:textId="77777777" w:rsidR="006D1363" w:rsidRPr="009160AF" w:rsidRDefault="006D1363" w:rsidP="001B71AF">
            <w:pPr>
              <w:jc w:val="center"/>
              <w:rPr>
                <w:rFonts w:cs="Arial"/>
                <w:b/>
                <w:bCs/>
                <w:color w:val="000000"/>
                <w:sz w:val="18"/>
                <w:szCs w:val="18"/>
              </w:rPr>
            </w:pPr>
            <w:r w:rsidRPr="009160AF">
              <w:rPr>
                <w:rFonts w:cs="Arial"/>
                <w:b/>
                <w:bCs/>
                <w:color w:val="000000"/>
                <w:sz w:val="18"/>
                <w:szCs w:val="18"/>
              </w:rPr>
              <w:t>ochrana</w:t>
            </w:r>
          </w:p>
        </w:tc>
        <w:tc>
          <w:tcPr>
            <w:tcW w:w="1054" w:type="dxa"/>
            <w:tcBorders>
              <w:top w:val="single" w:sz="4" w:space="0" w:color="auto"/>
              <w:left w:val="nil"/>
              <w:bottom w:val="single" w:sz="4" w:space="0" w:color="auto"/>
              <w:right w:val="single" w:sz="4" w:space="0" w:color="auto"/>
            </w:tcBorders>
            <w:shd w:val="clear" w:color="auto" w:fill="auto"/>
            <w:vAlign w:val="center"/>
            <w:hideMark/>
          </w:tcPr>
          <w:p w14:paraId="1EEBB06B" w14:textId="77777777" w:rsidR="006D1363" w:rsidRPr="009160AF" w:rsidRDefault="006D1363" w:rsidP="001B71AF">
            <w:pPr>
              <w:jc w:val="center"/>
              <w:rPr>
                <w:rFonts w:cs="Arial"/>
                <w:b/>
                <w:bCs/>
                <w:color w:val="000000"/>
                <w:sz w:val="18"/>
                <w:szCs w:val="18"/>
              </w:rPr>
            </w:pPr>
            <w:r w:rsidRPr="009160AF">
              <w:rPr>
                <w:rFonts w:cs="Arial"/>
                <w:b/>
                <w:bCs/>
                <w:color w:val="000000"/>
                <w:sz w:val="18"/>
                <w:szCs w:val="18"/>
              </w:rPr>
              <w:t>trvalý / dočasný zábor</w:t>
            </w:r>
          </w:p>
        </w:tc>
      </w:tr>
      <w:tr w:rsidR="006D1363" w:rsidRPr="00BF708F" w14:paraId="0CADB636" w14:textId="77777777" w:rsidTr="006D1363">
        <w:trPr>
          <w:trHeight w:val="1002"/>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88A15" w14:textId="77777777" w:rsidR="006D1363" w:rsidRPr="009160AF" w:rsidRDefault="006D1363" w:rsidP="001B71AF">
            <w:pPr>
              <w:jc w:val="center"/>
              <w:rPr>
                <w:rFonts w:cs="Arial"/>
                <w:color w:val="000000"/>
                <w:sz w:val="18"/>
                <w:szCs w:val="18"/>
              </w:rPr>
            </w:pPr>
            <w:r>
              <w:t>820/1</w:t>
            </w:r>
          </w:p>
        </w:tc>
        <w:tc>
          <w:tcPr>
            <w:tcW w:w="853" w:type="dxa"/>
            <w:tcBorders>
              <w:top w:val="single" w:sz="4" w:space="0" w:color="auto"/>
              <w:left w:val="nil"/>
              <w:bottom w:val="single" w:sz="4" w:space="0" w:color="auto"/>
              <w:right w:val="single" w:sz="4" w:space="0" w:color="auto"/>
            </w:tcBorders>
            <w:shd w:val="clear" w:color="auto" w:fill="auto"/>
            <w:noWrap/>
            <w:vAlign w:val="center"/>
            <w:hideMark/>
          </w:tcPr>
          <w:p w14:paraId="270622E5" w14:textId="77777777" w:rsidR="006D1363" w:rsidRPr="009160AF" w:rsidRDefault="006D1363" w:rsidP="001B71AF">
            <w:pPr>
              <w:jc w:val="center"/>
              <w:rPr>
                <w:rFonts w:cs="Arial"/>
                <w:color w:val="000000"/>
                <w:sz w:val="18"/>
                <w:szCs w:val="18"/>
              </w:rPr>
            </w:pPr>
            <w:r>
              <w:rPr>
                <w:rFonts w:cs="Arial"/>
                <w:color w:val="000000"/>
                <w:sz w:val="18"/>
                <w:szCs w:val="18"/>
              </w:rPr>
              <w:t>10001</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14:paraId="317567CF" w14:textId="77777777" w:rsidR="006D1363" w:rsidRDefault="006D1363" w:rsidP="001B71AF">
            <w:pPr>
              <w:jc w:val="center"/>
              <w:rPr>
                <w:rFonts w:cs="Arial"/>
                <w:color w:val="000000"/>
                <w:sz w:val="18"/>
                <w:szCs w:val="18"/>
              </w:rPr>
            </w:pPr>
            <w:r>
              <w:rPr>
                <w:rFonts w:cs="Arial"/>
                <w:color w:val="000000"/>
                <w:sz w:val="18"/>
                <w:szCs w:val="18"/>
              </w:rPr>
              <w:t>Město Sezimovo Ústí,</w:t>
            </w:r>
          </w:p>
          <w:p w14:paraId="001C4805" w14:textId="77777777" w:rsidR="006D1363" w:rsidRPr="009160AF" w:rsidRDefault="006D1363" w:rsidP="001B71AF">
            <w:pPr>
              <w:jc w:val="center"/>
              <w:rPr>
                <w:rFonts w:cs="Arial"/>
                <w:color w:val="000000"/>
                <w:sz w:val="18"/>
                <w:szCs w:val="18"/>
              </w:rPr>
            </w:pPr>
            <w:r>
              <w:rPr>
                <w:rFonts w:cs="Arial"/>
                <w:color w:val="000000"/>
                <w:sz w:val="18"/>
                <w:szCs w:val="18"/>
              </w:rPr>
              <w:t>Dr. E. Beneše 21/6, 391 01 Sezimovo Ústí</w:t>
            </w:r>
          </w:p>
        </w:tc>
        <w:tc>
          <w:tcPr>
            <w:tcW w:w="1609" w:type="dxa"/>
            <w:tcBorders>
              <w:top w:val="single" w:sz="4" w:space="0" w:color="auto"/>
              <w:left w:val="nil"/>
              <w:bottom w:val="single" w:sz="4" w:space="0" w:color="auto"/>
              <w:right w:val="single" w:sz="4" w:space="0" w:color="auto"/>
            </w:tcBorders>
            <w:shd w:val="clear" w:color="auto" w:fill="auto"/>
            <w:vAlign w:val="center"/>
            <w:hideMark/>
          </w:tcPr>
          <w:p w14:paraId="580396CC" w14:textId="77777777" w:rsidR="006D1363" w:rsidRPr="009160AF" w:rsidRDefault="006D1363" w:rsidP="001B71AF">
            <w:pPr>
              <w:pBdr>
                <w:bottom w:val="single" w:sz="6" w:space="1" w:color="auto"/>
              </w:pBdr>
              <w:jc w:val="center"/>
              <w:rPr>
                <w:rFonts w:cs="Arial"/>
                <w:vanish/>
                <w:sz w:val="18"/>
                <w:szCs w:val="18"/>
              </w:rPr>
            </w:pPr>
            <w:r w:rsidRPr="009160AF">
              <w:rPr>
                <w:rFonts w:cs="Arial"/>
                <w:vanish/>
                <w:sz w:val="18"/>
                <w:szCs w:val="18"/>
              </w:rPr>
              <w:t>Začátek formuláře</w:t>
            </w:r>
          </w:p>
          <w:p w14:paraId="1CBCE5AE" w14:textId="77777777" w:rsidR="006D1363" w:rsidRPr="009160AF" w:rsidRDefault="006D1363" w:rsidP="001B71AF">
            <w:pPr>
              <w:jc w:val="center"/>
              <w:rPr>
                <w:rFonts w:cs="Arial"/>
                <w:color w:val="000000"/>
                <w:sz w:val="18"/>
                <w:szCs w:val="18"/>
              </w:rPr>
            </w:pPr>
            <w:r>
              <w:rPr>
                <w:rFonts w:cs="Arial"/>
                <w:color w:val="000000"/>
                <w:sz w:val="18"/>
                <w:szCs w:val="18"/>
              </w:rPr>
              <w:t>Ostatní plocha</w:t>
            </w:r>
          </w:p>
          <w:p w14:paraId="15C416B6" w14:textId="77777777" w:rsidR="006D1363" w:rsidRPr="009160AF" w:rsidRDefault="006D1363" w:rsidP="001B71AF">
            <w:pPr>
              <w:pBdr>
                <w:top w:val="single" w:sz="6" w:space="1" w:color="auto"/>
              </w:pBdr>
              <w:jc w:val="center"/>
              <w:rPr>
                <w:rFonts w:cs="Arial"/>
                <w:vanish/>
                <w:sz w:val="18"/>
                <w:szCs w:val="18"/>
              </w:rPr>
            </w:pPr>
            <w:r w:rsidRPr="009160AF">
              <w:rPr>
                <w:rFonts w:cs="Arial"/>
                <w:vanish/>
                <w:sz w:val="18"/>
                <w:szCs w:val="18"/>
              </w:rPr>
              <w:t>Konec formuláře</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14:paraId="1EA7F712" w14:textId="77777777" w:rsidR="006D1363" w:rsidRPr="009160AF" w:rsidRDefault="006D1363" w:rsidP="001B71AF">
            <w:pPr>
              <w:jc w:val="center"/>
              <w:rPr>
                <w:rFonts w:cs="Arial"/>
                <w:color w:val="000000"/>
                <w:sz w:val="18"/>
                <w:szCs w:val="18"/>
              </w:rPr>
            </w:pPr>
            <w:r>
              <w:rPr>
                <w:rFonts w:cs="Arial"/>
                <w:color w:val="000000"/>
                <w:sz w:val="18"/>
                <w:szCs w:val="18"/>
              </w:rPr>
              <w:t>Ostatní komunikace</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2CBE34CC" w14:textId="77777777" w:rsidR="006D1363" w:rsidRPr="00C6432E" w:rsidRDefault="006D1363" w:rsidP="001B71AF">
            <w:pPr>
              <w:jc w:val="center"/>
              <w:rPr>
                <w:rFonts w:cs="Arial"/>
                <w:color w:val="000000"/>
                <w:sz w:val="18"/>
                <w:szCs w:val="18"/>
                <w:highlight w:val="yellow"/>
              </w:rPr>
            </w:pPr>
            <w:r w:rsidRPr="00F766A0">
              <w:rPr>
                <w:rFonts w:cs="Arial"/>
                <w:color w:val="000000"/>
                <w:sz w:val="18"/>
                <w:szCs w:val="18"/>
              </w:rPr>
              <w:t>3</w:t>
            </w:r>
            <w:r>
              <w:rPr>
                <w:rFonts w:cs="Arial"/>
                <w:color w:val="000000"/>
                <w:sz w:val="18"/>
                <w:szCs w:val="18"/>
              </w:rPr>
              <w:t>3695</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14:paraId="17FC45FC" w14:textId="77777777" w:rsidR="006D1363" w:rsidRPr="00C6432E" w:rsidRDefault="006D1363" w:rsidP="001B71AF">
            <w:pPr>
              <w:jc w:val="center"/>
              <w:rPr>
                <w:rFonts w:cs="Arial"/>
                <w:color w:val="000000"/>
                <w:sz w:val="18"/>
                <w:szCs w:val="18"/>
                <w:highlight w:val="yellow"/>
              </w:rPr>
            </w:pPr>
            <w:r>
              <w:rPr>
                <w:rFonts w:cs="Arial"/>
                <w:color w:val="000000"/>
                <w:sz w:val="18"/>
                <w:szCs w:val="18"/>
              </w:rPr>
              <w:t>-</w:t>
            </w:r>
          </w:p>
        </w:tc>
        <w:tc>
          <w:tcPr>
            <w:tcW w:w="1054" w:type="dxa"/>
            <w:tcBorders>
              <w:top w:val="single" w:sz="4" w:space="0" w:color="auto"/>
              <w:left w:val="nil"/>
              <w:bottom w:val="single" w:sz="4" w:space="0" w:color="auto"/>
              <w:right w:val="single" w:sz="4" w:space="0" w:color="auto"/>
            </w:tcBorders>
            <w:shd w:val="clear" w:color="auto" w:fill="auto"/>
            <w:vAlign w:val="center"/>
            <w:hideMark/>
          </w:tcPr>
          <w:p w14:paraId="4415A026" w14:textId="77777777" w:rsidR="006D1363" w:rsidRPr="006303B7" w:rsidRDefault="006D1363" w:rsidP="001B71AF">
            <w:pPr>
              <w:jc w:val="center"/>
              <w:rPr>
                <w:rFonts w:cs="Arial"/>
                <w:sz w:val="18"/>
                <w:szCs w:val="18"/>
                <w:highlight w:val="yellow"/>
              </w:rPr>
            </w:pPr>
            <w:r>
              <w:rPr>
                <w:rFonts w:cs="Arial"/>
                <w:sz w:val="18"/>
                <w:szCs w:val="18"/>
              </w:rPr>
              <w:t>dočasný</w:t>
            </w:r>
          </w:p>
        </w:tc>
      </w:tr>
      <w:tr w:rsidR="006D1363" w:rsidRPr="00BF708F" w14:paraId="6F4F08DC" w14:textId="77777777" w:rsidTr="006D1363">
        <w:trPr>
          <w:trHeight w:val="1002"/>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33F860" w14:textId="77777777" w:rsidR="006D1363" w:rsidRDefault="006D1363" w:rsidP="006D1363">
            <w:pPr>
              <w:jc w:val="center"/>
            </w:pPr>
            <w:r>
              <w:lastRenderedPageBreak/>
              <w:t>207/78</w:t>
            </w:r>
          </w:p>
        </w:tc>
        <w:tc>
          <w:tcPr>
            <w:tcW w:w="853" w:type="dxa"/>
            <w:tcBorders>
              <w:top w:val="single" w:sz="4" w:space="0" w:color="auto"/>
              <w:left w:val="nil"/>
              <w:bottom w:val="single" w:sz="4" w:space="0" w:color="auto"/>
              <w:right w:val="single" w:sz="4" w:space="0" w:color="auto"/>
            </w:tcBorders>
            <w:shd w:val="clear" w:color="auto" w:fill="auto"/>
            <w:noWrap/>
            <w:vAlign w:val="center"/>
          </w:tcPr>
          <w:p w14:paraId="07CC7503" w14:textId="77777777" w:rsidR="006D1363" w:rsidRPr="009160AF" w:rsidRDefault="006D1363" w:rsidP="006D1363">
            <w:pPr>
              <w:jc w:val="center"/>
              <w:rPr>
                <w:rFonts w:cs="Arial"/>
                <w:color w:val="000000"/>
                <w:sz w:val="18"/>
                <w:szCs w:val="18"/>
              </w:rPr>
            </w:pPr>
            <w:r>
              <w:rPr>
                <w:rFonts w:cs="Arial"/>
                <w:color w:val="000000"/>
                <w:sz w:val="18"/>
                <w:szCs w:val="18"/>
              </w:rPr>
              <w:t>10001</w:t>
            </w:r>
          </w:p>
        </w:tc>
        <w:tc>
          <w:tcPr>
            <w:tcW w:w="2057" w:type="dxa"/>
            <w:tcBorders>
              <w:top w:val="single" w:sz="4" w:space="0" w:color="auto"/>
              <w:left w:val="nil"/>
              <w:bottom w:val="single" w:sz="4" w:space="0" w:color="auto"/>
              <w:right w:val="single" w:sz="4" w:space="0" w:color="auto"/>
            </w:tcBorders>
            <w:shd w:val="clear" w:color="auto" w:fill="auto"/>
            <w:vAlign w:val="center"/>
          </w:tcPr>
          <w:p w14:paraId="49B1AA90" w14:textId="77777777" w:rsidR="006D1363" w:rsidRDefault="006D1363" w:rsidP="006D1363">
            <w:pPr>
              <w:jc w:val="center"/>
              <w:rPr>
                <w:rFonts w:cs="Arial"/>
                <w:color w:val="000000"/>
                <w:sz w:val="18"/>
                <w:szCs w:val="18"/>
              </w:rPr>
            </w:pPr>
            <w:r>
              <w:rPr>
                <w:rFonts w:cs="Arial"/>
                <w:color w:val="000000"/>
                <w:sz w:val="18"/>
                <w:szCs w:val="18"/>
              </w:rPr>
              <w:t>Město Sezimovo Ústí,</w:t>
            </w:r>
          </w:p>
          <w:p w14:paraId="3FE9322D" w14:textId="77777777" w:rsidR="006D1363" w:rsidRPr="009160AF" w:rsidRDefault="006D1363" w:rsidP="006D1363">
            <w:pPr>
              <w:jc w:val="center"/>
              <w:rPr>
                <w:rFonts w:cs="Arial"/>
                <w:color w:val="000000"/>
                <w:sz w:val="18"/>
                <w:szCs w:val="18"/>
              </w:rPr>
            </w:pPr>
            <w:r>
              <w:rPr>
                <w:rFonts w:cs="Arial"/>
                <w:color w:val="000000"/>
                <w:sz w:val="18"/>
                <w:szCs w:val="18"/>
              </w:rPr>
              <w:t>Dr. E. Beneše 21/6, 391 01 Sezimovo Ústí</w:t>
            </w:r>
          </w:p>
        </w:tc>
        <w:tc>
          <w:tcPr>
            <w:tcW w:w="1609" w:type="dxa"/>
            <w:tcBorders>
              <w:top w:val="single" w:sz="4" w:space="0" w:color="auto"/>
              <w:left w:val="nil"/>
              <w:bottom w:val="single" w:sz="4" w:space="0" w:color="auto"/>
              <w:right w:val="single" w:sz="4" w:space="0" w:color="auto"/>
            </w:tcBorders>
            <w:shd w:val="clear" w:color="auto" w:fill="auto"/>
            <w:vAlign w:val="center"/>
          </w:tcPr>
          <w:p w14:paraId="7036B658" w14:textId="77777777" w:rsidR="006D1363" w:rsidRPr="009160AF" w:rsidRDefault="006D1363" w:rsidP="006D1363">
            <w:pPr>
              <w:pBdr>
                <w:bottom w:val="single" w:sz="6" w:space="1" w:color="auto"/>
              </w:pBdr>
              <w:jc w:val="center"/>
              <w:rPr>
                <w:rFonts w:cs="Arial"/>
                <w:vanish/>
                <w:sz w:val="18"/>
                <w:szCs w:val="18"/>
              </w:rPr>
            </w:pPr>
            <w:r w:rsidRPr="009160AF">
              <w:rPr>
                <w:rFonts w:cs="Arial"/>
                <w:vanish/>
                <w:sz w:val="18"/>
                <w:szCs w:val="18"/>
              </w:rPr>
              <w:t>Začátek formuláře</w:t>
            </w:r>
          </w:p>
          <w:p w14:paraId="7DFE518A" w14:textId="77777777" w:rsidR="006D1363" w:rsidRPr="009160AF" w:rsidRDefault="006D1363" w:rsidP="006D1363">
            <w:pPr>
              <w:jc w:val="center"/>
              <w:rPr>
                <w:rFonts w:cs="Arial"/>
                <w:color w:val="000000"/>
                <w:sz w:val="18"/>
                <w:szCs w:val="18"/>
              </w:rPr>
            </w:pPr>
            <w:r>
              <w:rPr>
                <w:rFonts w:cs="Arial"/>
                <w:color w:val="000000"/>
                <w:sz w:val="18"/>
                <w:szCs w:val="18"/>
              </w:rPr>
              <w:t>Ostatní plocha</w:t>
            </w:r>
          </w:p>
          <w:p w14:paraId="208B19D7" w14:textId="77777777" w:rsidR="006D1363" w:rsidRPr="009160AF" w:rsidRDefault="006D1363" w:rsidP="006D1363">
            <w:pPr>
              <w:pBdr>
                <w:top w:val="single" w:sz="6" w:space="1" w:color="auto"/>
              </w:pBdr>
              <w:jc w:val="center"/>
              <w:rPr>
                <w:rFonts w:cs="Arial"/>
                <w:vanish/>
                <w:sz w:val="18"/>
                <w:szCs w:val="18"/>
              </w:rPr>
            </w:pPr>
            <w:r w:rsidRPr="009160AF">
              <w:rPr>
                <w:rFonts w:cs="Arial"/>
                <w:vanish/>
                <w:sz w:val="18"/>
                <w:szCs w:val="18"/>
              </w:rPr>
              <w:t>Konec formuláře</w:t>
            </w:r>
          </w:p>
        </w:tc>
        <w:tc>
          <w:tcPr>
            <w:tcW w:w="1394" w:type="dxa"/>
            <w:tcBorders>
              <w:top w:val="single" w:sz="4" w:space="0" w:color="auto"/>
              <w:left w:val="nil"/>
              <w:bottom w:val="single" w:sz="4" w:space="0" w:color="auto"/>
              <w:right w:val="single" w:sz="4" w:space="0" w:color="auto"/>
            </w:tcBorders>
            <w:shd w:val="clear" w:color="auto" w:fill="auto"/>
            <w:vAlign w:val="center"/>
          </w:tcPr>
          <w:p w14:paraId="136B0694" w14:textId="77777777" w:rsidR="006D1363" w:rsidRPr="009160AF" w:rsidRDefault="006D1363" w:rsidP="006D1363">
            <w:pPr>
              <w:jc w:val="center"/>
              <w:rPr>
                <w:rFonts w:cs="Arial"/>
                <w:color w:val="000000"/>
                <w:sz w:val="18"/>
                <w:szCs w:val="18"/>
              </w:rPr>
            </w:pPr>
            <w:r>
              <w:rPr>
                <w:rFonts w:cs="Arial"/>
                <w:color w:val="000000"/>
                <w:sz w:val="18"/>
                <w:szCs w:val="18"/>
              </w:rPr>
              <w:t>Ostatní komunikace</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0BE81B75" w14:textId="77777777" w:rsidR="006D1363" w:rsidRPr="00C6432E" w:rsidRDefault="006D1363" w:rsidP="006D1363">
            <w:pPr>
              <w:jc w:val="center"/>
              <w:rPr>
                <w:rFonts w:cs="Arial"/>
                <w:color w:val="000000"/>
                <w:sz w:val="18"/>
                <w:szCs w:val="18"/>
                <w:highlight w:val="yellow"/>
              </w:rPr>
            </w:pPr>
            <w:r>
              <w:rPr>
                <w:rFonts w:cs="Arial"/>
                <w:color w:val="000000"/>
                <w:sz w:val="18"/>
                <w:szCs w:val="18"/>
              </w:rPr>
              <w:t>1978</w:t>
            </w:r>
          </w:p>
        </w:tc>
        <w:tc>
          <w:tcPr>
            <w:tcW w:w="996" w:type="dxa"/>
            <w:tcBorders>
              <w:top w:val="single" w:sz="4" w:space="0" w:color="auto"/>
              <w:left w:val="nil"/>
              <w:bottom w:val="single" w:sz="4" w:space="0" w:color="auto"/>
              <w:right w:val="single" w:sz="4" w:space="0" w:color="auto"/>
            </w:tcBorders>
            <w:shd w:val="clear" w:color="auto" w:fill="auto"/>
            <w:noWrap/>
            <w:vAlign w:val="center"/>
          </w:tcPr>
          <w:p w14:paraId="62721A1D" w14:textId="77777777" w:rsidR="006D1363" w:rsidRPr="00C6432E" w:rsidRDefault="006D1363" w:rsidP="006D1363">
            <w:pPr>
              <w:jc w:val="center"/>
              <w:rPr>
                <w:rFonts w:cs="Arial"/>
                <w:color w:val="000000"/>
                <w:sz w:val="18"/>
                <w:szCs w:val="18"/>
                <w:highlight w:val="yellow"/>
              </w:rPr>
            </w:pPr>
            <w:r>
              <w:rPr>
                <w:rFonts w:cs="Arial"/>
                <w:color w:val="000000"/>
                <w:sz w:val="18"/>
                <w:szCs w:val="18"/>
              </w:rPr>
              <w:t>-</w:t>
            </w:r>
          </w:p>
        </w:tc>
        <w:tc>
          <w:tcPr>
            <w:tcW w:w="1054" w:type="dxa"/>
            <w:tcBorders>
              <w:top w:val="single" w:sz="4" w:space="0" w:color="auto"/>
              <w:left w:val="nil"/>
              <w:bottom w:val="single" w:sz="4" w:space="0" w:color="auto"/>
              <w:right w:val="single" w:sz="4" w:space="0" w:color="auto"/>
            </w:tcBorders>
            <w:shd w:val="clear" w:color="auto" w:fill="auto"/>
            <w:vAlign w:val="center"/>
          </w:tcPr>
          <w:p w14:paraId="4E60B6BB" w14:textId="77777777" w:rsidR="006D1363" w:rsidRPr="006303B7" w:rsidRDefault="006D1363" w:rsidP="006D1363">
            <w:pPr>
              <w:jc w:val="center"/>
              <w:rPr>
                <w:rFonts w:cs="Arial"/>
                <w:sz w:val="18"/>
                <w:szCs w:val="18"/>
                <w:highlight w:val="yellow"/>
              </w:rPr>
            </w:pPr>
            <w:r>
              <w:rPr>
                <w:rFonts w:cs="Arial"/>
                <w:sz w:val="18"/>
                <w:szCs w:val="18"/>
              </w:rPr>
              <w:t>dočasný</w:t>
            </w:r>
          </w:p>
        </w:tc>
      </w:tr>
      <w:tr w:rsidR="006D1363" w:rsidRPr="00BF708F" w14:paraId="34428B1B" w14:textId="77777777" w:rsidTr="006D1363">
        <w:trPr>
          <w:trHeight w:val="1002"/>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13D376" w14:textId="77777777" w:rsidR="006D1363" w:rsidRDefault="006D1363" w:rsidP="006D1363">
            <w:pPr>
              <w:jc w:val="center"/>
            </w:pPr>
            <w:r>
              <w:t>210/50</w:t>
            </w:r>
          </w:p>
        </w:tc>
        <w:tc>
          <w:tcPr>
            <w:tcW w:w="853" w:type="dxa"/>
            <w:tcBorders>
              <w:top w:val="single" w:sz="4" w:space="0" w:color="auto"/>
              <w:left w:val="nil"/>
              <w:bottom w:val="single" w:sz="4" w:space="0" w:color="auto"/>
              <w:right w:val="single" w:sz="4" w:space="0" w:color="auto"/>
            </w:tcBorders>
            <w:shd w:val="clear" w:color="auto" w:fill="auto"/>
            <w:noWrap/>
            <w:vAlign w:val="center"/>
          </w:tcPr>
          <w:p w14:paraId="01A4334F" w14:textId="77777777" w:rsidR="006D1363" w:rsidRPr="009160AF" w:rsidRDefault="006D1363" w:rsidP="006D1363">
            <w:pPr>
              <w:jc w:val="center"/>
              <w:rPr>
                <w:rFonts w:cs="Arial"/>
                <w:color w:val="000000"/>
                <w:sz w:val="18"/>
                <w:szCs w:val="18"/>
              </w:rPr>
            </w:pPr>
            <w:r>
              <w:rPr>
                <w:rFonts w:cs="Arial"/>
                <w:color w:val="000000"/>
                <w:sz w:val="18"/>
                <w:szCs w:val="18"/>
              </w:rPr>
              <w:t>10001</w:t>
            </w:r>
          </w:p>
        </w:tc>
        <w:tc>
          <w:tcPr>
            <w:tcW w:w="2057" w:type="dxa"/>
            <w:tcBorders>
              <w:top w:val="single" w:sz="4" w:space="0" w:color="auto"/>
              <w:left w:val="nil"/>
              <w:bottom w:val="single" w:sz="4" w:space="0" w:color="auto"/>
              <w:right w:val="single" w:sz="4" w:space="0" w:color="auto"/>
            </w:tcBorders>
            <w:shd w:val="clear" w:color="auto" w:fill="auto"/>
            <w:vAlign w:val="center"/>
          </w:tcPr>
          <w:p w14:paraId="1350FE39" w14:textId="77777777" w:rsidR="006D1363" w:rsidRDefault="006D1363" w:rsidP="006D1363">
            <w:pPr>
              <w:jc w:val="center"/>
              <w:rPr>
                <w:rFonts w:cs="Arial"/>
                <w:color w:val="000000"/>
                <w:sz w:val="18"/>
                <w:szCs w:val="18"/>
              </w:rPr>
            </w:pPr>
            <w:r>
              <w:rPr>
                <w:rFonts w:cs="Arial"/>
                <w:color w:val="000000"/>
                <w:sz w:val="18"/>
                <w:szCs w:val="18"/>
              </w:rPr>
              <w:t>Město Sezimovo Ústí,</w:t>
            </w:r>
          </w:p>
          <w:p w14:paraId="25357DBE" w14:textId="77777777" w:rsidR="006D1363" w:rsidRPr="009160AF" w:rsidRDefault="006D1363" w:rsidP="006D1363">
            <w:pPr>
              <w:jc w:val="center"/>
              <w:rPr>
                <w:rFonts w:cs="Arial"/>
                <w:color w:val="000000"/>
                <w:sz w:val="18"/>
                <w:szCs w:val="18"/>
              </w:rPr>
            </w:pPr>
            <w:r>
              <w:rPr>
                <w:rFonts w:cs="Arial"/>
                <w:color w:val="000000"/>
                <w:sz w:val="18"/>
                <w:szCs w:val="18"/>
              </w:rPr>
              <w:t>Dr. E. Beneše 21/6, 391 01 Sezimovo Ústí</w:t>
            </w:r>
          </w:p>
        </w:tc>
        <w:tc>
          <w:tcPr>
            <w:tcW w:w="1609" w:type="dxa"/>
            <w:tcBorders>
              <w:top w:val="single" w:sz="4" w:space="0" w:color="auto"/>
              <w:left w:val="nil"/>
              <w:bottom w:val="single" w:sz="4" w:space="0" w:color="auto"/>
              <w:right w:val="single" w:sz="4" w:space="0" w:color="auto"/>
            </w:tcBorders>
            <w:shd w:val="clear" w:color="auto" w:fill="auto"/>
            <w:vAlign w:val="center"/>
          </w:tcPr>
          <w:p w14:paraId="1025A75F" w14:textId="77777777" w:rsidR="006D1363" w:rsidRPr="009160AF" w:rsidRDefault="006D1363" w:rsidP="006D1363">
            <w:pPr>
              <w:pBdr>
                <w:bottom w:val="single" w:sz="6" w:space="1" w:color="auto"/>
              </w:pBdr>
              <w:jc w:val="center"/>
              <w:rPr>
                <w:rFonts w:cs="Arial"/>
                <w:vanish/>
                <w:sz w:val="18"/>
                <w:szCs w:val="18"/>
              </w:rPr>
            </w:pPr>
            <w:r w:rsidRPr="009160AF">
              <w:rPr>
                <w:rFonts w:cs="Arial"/>
                <w:vanish/>
                <w:sz w:val="18"/>
                <w:szCs w:val="18"/>
              </w:rPr>
              <w:t>Začátek formuláře</w:t>
            </w:r>
          </w:p>
          <w:p w14:paraId="0F92B255" w14:textId="77777777" w:rsidR="006D1363" w:rsidRPr="009160AF" w:rsidRDefault="006D1363" w:rsidP="006D1363">
            <w:pPr>
              <w:jc w:val="center"/>
              <w:rPr>
                <w:rFonts w:cs="Arial"/>
                <w:color w:val="000000"/>
                <w:sz w:val="18"/>
                <w:szCs w:val="18"/>
              </w:rPr>
            </w:pPr>
            <w:r>
              <w:rPr>
                <w:rFonts w:cs="Arial"/>
                <w:color w:val="000000"/>
                <w:sz w:val="18"/>
                <w:szCs w:val="18"/>
              </w:rPr>
              <w:t>Ostatní plocha</w:t>
            </w:r>
          </w:p>
          <w:p w14:paraId="09D0154D" w14:textId="77777777" w:rsidR="006D1363" w:rsidRPr="009160AF" w:rsidRDefault="006D1363" w:rsidP="006D1363">
            <w:pPr>
              <w:pBdr>
                <w:top w:val="single" w:sz="6" w:space="1" w:color="auto"/>
              </w:pBdr>
              <w:jc w:val="center"/>
              <w:rPr>
                <w:rFonts w:cs="Arial"/>
                <w:vanish/>
                <w:sz w:val="18"/>
                <w:szCs w:val="18"/>
              </w:rPr>
            </w:pPr>
            <w:r w:rsidRPr="009160AF">
              <w:rPr>
                <w:rFonts w:cs="Arial"/>
                <w:vanish/>
                <w:sz w:val="18"/>
                <w:szCs w:val="18"/>
              </w:rPr>
              <w:t>Konec formuláře</w:t>
            </w:r>
          </w:p>
        </w:tc>
        <w:tc>
          <w:tcPr>
            <w:tcW w:w="1394" w:type="dxa"/>
            <w:tcBorders>
              <w:top w:val="single" w:sz="4" w:space="0" w:color="auto"/>
              <w:left w:val="nil"/>
              <w:bottom w:val="single" w:sz="4" w:space="0" w:color="auto"/>
              <w:right w:val="single" w:sz="4" w:space="0" w:color="auto"/>
            </w:tcBorders>
            <w:shd w:val="clear" w:color="auto" w:fill="auto"/>
            <w:vAlign w:val="center"/>
          </w:tcPr>
          <w:p w14:paraId="0ECDDF77" w14:textId="77777777" w:rsidR="006D1363" w:rsidRPr="009160AF" w:rsidRDefault="006D1363" w:rsidP="006D1363">
            <w:pPr>
              <w:jc w:val="center"/>
              <w:rPr>
                <w:rFonts w:cs="Arial"/>
                <w:color w:val="000000"/>
                <w:sz w:val="18"/>
                <w:szCs w:val="18"/>
              </w:rPr>
            </w:pPr>
            <w:r>
              <w:rPr>
                <w:rFonts w:cs="Arial"/>
                <w:color w:val="000000"/>
                <w:sz w:val="18"/>
                <w:szCs w:val="18"/>
              </w:rPr>
              <w:t>Ostatní komunikace</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0B0281B5" w14:textId="77777777" w:rsidR="006D1363" w:rsidRPr="00C6432E" w:rsidRDefault="006D1363" w:rsidP="006D1363">
            <w:pPr>
              <w:jc w:val="center"/>
              <w:rPr>
                <w:rFonts w:cs="Arial"/>
                <w:color w:val="000000"/>
                <w:sz w:val="18"/>
                <w:szCs w:val="18"/>
                <w:highlight w:val="yellow"/>
              </w:rPr>
            </w:pPr>
            <w:r>
              <w:rPr>
                <w:rFonts w:cs="Arial"/>
                <w:color w:val="000000"/>
                <w:sz w:val="18"/>
                <w:szCs w:val="18"/>
              </w:rPr>
              <w:t>885</w:t>
            </w:r>
          </w:p>
        </w:tc>
        <w:tc>
          <w:tcPr>
            <w:tcW w:w="996" w:type="dxa"/>
            <w:tcBorders>
              <w:top w:val="single" w:sz="4" w:space="0" w:color="auto"/>
              <w:left w:val="nil"/>
              <w:bottom w:val="single" w:sz="4" w:space="0" w:color="auto"/>
              <w:right w:val="single" w:sz="4" w:space="0" w:color="auto"/>
            </w:tcBorders>
            <w:shd w:val="clear" w:color="auto" w:fill="auto"/>
            <w:noWrap/>
            <w:vAlign w:val="center"/>
          </w:tcPr>
          <w:p w14:paraId="7A36B1B0" w14:textId="77777777" w:rsidR="006D1363" w:rsidRPr="00C6432E" w:rsidRDefault="006D1363" w:rsidP="006D1363">
            <w:pPr>
              <w:jc w:val="center"/>
              <w:rPr>
                <w:rFonts w:cs="Arial"/>
                <w:color w:val="000000"/>
                <w:sz w:val="18"/>
                <w:szCs w:val="18"/>
                <w:highlight w:val="yellow"/>
              </w:rPr>
            </w:pPr>
            <w:r>
              <w:rPr>
                <w:rFonts w:cs="Arial"/>
                <w:color w:val="000000"/>
                <w:sz w:val="18"/>
                <w:szCs w:val="18"/>
              </w:rPr>
              <w:t>-</w:t>
            </w:r>
          </w:p>
        </w:tc>
        <w:tc>
          <w:tcPr>
            <w:tcW w:w="1054" w:type="dxa"/>
            <w:tcBorders>
              <w:top w:val="single" w:sz="4" w:space="0" w:color="auto"/>
              <w:left w:val="nil"/>
              <w:bottom w:val="single" w:sz="4" w:space="0" w:color="auto"/>
              <w:right w:val="single" w:sz="4" w:space="0" w:color="auto"/>
            </w:tcBorders>
            <w:shd w:val="clear" w:color="auto" w:fill="auto"/>
            <w:vAlign w:val="center"/>
          </w:tcPr>
          <w:p w14:paraId="1F4BA696" w14:textId="77777777" w:rsidR="006D1363" w:rsidRPr="006303B7" w:rsidRDefault="006D1363" w:rsidP="006D1363">
            <w:pPr>
              <w:jc w:val="center"/>
              <w:rPr>
                <w:rFonts w:cs="Arial"/>
                <w:sz w:val="18"/>
                <w:szCs w:val="18"/>
                <w:highlight w:val="yellow"/>
              </w:rPr>
            </w:pPr>
            <w:r>
              <w:rPr>
                <w:rFonts w:cs="Arial"/>
                <w:sz w:val="18"/>
                <w:szCs w:val="18"/>
              </w:rPr>
              <w:t>dočasný</w:t>
            </w:r>
          </w:p>
        </w:tc>
      </w:tr>
      <w:tr w:rsidR="006D1363" w:rsidRPr="00BF708F" w14:paraId="2C769384" w14:textId="77777777" w:rsidTr="006D1363">
        <w:trPr>
          <w:trHeight w:val="1002"/>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DF50A4" w14:textId="77777777" w:rsidR="006D1363" w:rsidRDefault="006D1363" w:rsidP="006D1363">
            <w:pPr>
              <w:jc w:val="center"/>
            </w:pPr>
            <w:r>
              <w:t>207/152</w:t>
            </w:r>
          </w:p>
        </w:tc>
        <w:tc>
          <w:tcPr>
            <w:tcW w:w="853" w:type="dxa"/>
            <w:tcBorders>
              <w:top w:val="single" w:sz="4" w:space="0" w:color="auto"/>
              <w:left w:val="nil"/>
              <w:bottom w:val="single" w:sz="4" w:space="0" w:color="auto"/>
              <w:right w:val="single" w:sz="4" w:space="0" w:color="auto"/>
            </w:tcBorders>
            <w:shd w:val="clear" w:color="auto" w:fill="auto"/>
            <w:noWrap/>
            <w:vAlign w:val="center"/>
          </w:tcPr>
          <w:p w14:paraId="4D258882" w14:textId="77777777" w:rsidR="006D1363" w:rsidRPr="009160AF" w:rsidRDefault="006D1363" w:rsidP="006D1363">
            <w:pPr>
              <w:jc w:val="center"/>
              <w:rPr>
                <w:rFonts w:cs="Arial"/>
                <w:color w:val="000000"/>
                <w:sz w:val="18"/>
                <w:szCs w:val="18"/>
              </w:rPr>
            </w:pPr>
            <w:r>
              <w:rPr>
                <w:rFonts w:cs="Arial"/>
                <w:color w:val="000000"/>
                <w:sz w:val="18"/>
                <w:szCs w:val="18"/>
              </w:rPr>
              <w:t>10001</w:t>
            </w:r>
          </w:p>
        </w:tc>
        <w:tc>
          <w:tcPr>
            <w:tcW w:w="2057" w:type="dxa"/>
            <w:tcBorders>
              <w:top w:val="single" w:sz="4" w:space="0" w:color="auto"/>
              <w:left w:val="nil"/>
              <w:bottom w:val="single" w:sz="4" w:space="0" w:color="auto"/>
              <w:right w:val="single" w:sz="4" w:space="0" w:color="auto"/>
            </w:tcBorders>
            <w:shd w:val="clear" w:color="auto" w:fill="auto"/>
            <w:vAlign w:val="center"/>
          </w:tcPr>
          <w:p w14:paraId="33F2B07B" w14:textId="77777777" w:rsidR="006D1363" w:rsidRDefault="006D1363" w:rsidP="006D1363">
            <w:pPr>
              <w:jc w:val="center"/>
              <w:rPr>
                <w:rFonts w:cs="Arial"/>
                <w:color w:val="000000"/>
                <w:sz w:val="18"/>
                <w:szCs w:val="18"/>
              </w:rPr>
            </w:pPr>
            <w:r>
              <w:rPr>
                <w:rFonts w:cs="Arial"/>
                <w:color w:val="000000"/>
                <w:sz w:val="18"/>
                <w:szCs w:val="18"/>
              </w:rPr>
              <w:t>Město Sezimovo Ústí,</w:t>
            </w:r>
          </w:p>
          <w:p w14:paraId="00691C94" w14:textId="77777777" w:rsidR="006D1363" w:rsidRPr="009160AF" w:rsidRDefault="006D1363" w:rsidP="006D1363">
            <w:pPr>
              <w:jc w:val="center"/>
              <w:rPr>
                <w:rFonts w:cs="Arial"/>
                <w:color w:val="000000"/>
                <w:sz w:val="18"/>
                <w:szCs w:val="18"/>
              </w:rPr>
            </w:pPr>
            <w:r>
              <w:rPr>
                <w:rFonts w:cs="Arial"/>
                <w:color w:val="000000"/>
                <w:sz w:val="18"/>
                <w:szCs w:val="18"/>
              </w:rPr>
              <w:t>Dr. E. Beneše 21/6, 391 01 Sezimovo Ústí</w:t>
            </w:r>
          </w:p>
        </w:tc>
        <w:tc>
          <w:tcPr>
            <w:tcW w:w="1609" w:type="dxa"/>
            <w:tcBorders>
              <w:top w:val="single" w:sz="4" w:space="0" w:color="auto"/>
              <w:left w:val="nil"/>
              <w:bottom w:val="single" w:sz="4" w:space="0" w:color="auto"/>
              <w:right w:val="single" w:sz="4" w:space="0" w:color="auto"/>
            </w:tcBorders>
            <w:shd w:val="clear" w:color="auto" w:fill="auto"/>
            <w:vAlign w:val="center"/>
          </w:tcPr>
          <w:p w14:paraId="5B7A0E97" w14:textId="77777777" w:rsidR="006D1363" w:rsidRPr="009160AF" w:rsidRDefault="006D1363" w:rsidP="006D1363">
            <w:pPr>
              <w:pBdr>
                <w:bottom w:val="single" w:sz="6" w:space="1" w:color="auto"/>
              </w:pBdr>
              <w:jc w:val="center"/>
              <w:rPr>
                <w:rFonts w:cs="Arial"/>
                <w:vanish/>
                <w:sz w:val="18"/>
                <w:szCs w:val="18"/>
              </w:rPr>
            </w:pPr>
            <w:r w:rsidRPr="009160AF">
              <w:rPr>
                <w:rFonts w:cs="Arial"/>
                <w:vanish/>
                <w:sz w:val="18"/>
                <w:szCs w:val="18"/>
              </w:rPr>
              <w:t>Začátek formuláře</w:t>
            </w:r>
          </w:p>
          <w:p w14:paraId="748E92DE" w14:textId="77777777" w:rsidR="006D1363" w:rsidRPr="009160AF" w:rsidRDefault="006D1363" w:rsidP="006D1363">
            <w:pPr>
              <w:jc w:val="center"/>
              <w:rPr>
                <w:rFonts w:cs="Arial"/>
                <w:color w:val="000000"/>
                <w:sz w:val="18"/>
                <w:szCs w:val="18"/>
              </w:rPr>
            </w:pPr>
            <w:r>
              <w:rPr>
                <w:rFonts w:cs="Arial"/>
                <w:color w:val="000000"/>
                <w:sz w:val="18"/>
                <w:szCs w:val="18"/>
              </w:rPr>
              <w:t>Ostatní plocha</w:t>
            </w:r>
          </w:p>
          <w:p w14:paraId="1CA538F9" w14:textId="77777777" w:rsidR="006D1363" w:rsidRPr="009160AF" w:rsidRDefault="006D1363" w:rsidP="006D1363">
            <w:pPr>
              <w:pBdr>
                <w:top w:val="single" w:sz="6" w:space="1" w:color="auto"/>
              </w:pBdr>
              <w:jc w:val="center"/>
              <w:rPr>
                <w:rFonts w:cs="Arial"/>
                <w:vanish/>
                <w:sz w:val="18"/>
                <w:szCs w:val="18"/>
              </w:rPr>
            </w:pPr>
            <w:r w:rsidRPr="009160AF">
              <w:rPr>
                <w:rFonts w:cs="Arial"/>
                <w:vanish/>
                <w:sz w:val="18"/>
                <w:szCs w:val="18"/>
              </w:rPr>
              <w:t>Konec formuláře</w:t>
            </w:r>
          </w:p>
        </w:tc>
        <w:tc>
          <w:tcPr>
            <w:tcW w:w="1394" w:type="dxa"/>
            <w:tcBorders>
              <w:top w:val="single" w:sz="4" w:space="0" w:color="auto"/>
              <w:left w:val="nil"/>
              <w:bottom w:val="single" w:sz="4" w:space="0" w:color="auto"/>
              <w:right w:val="single" w:sz="4" w:space="0" w:color="auto"/>
            </w:tcBorders>
            <w:shd w:val="clear" w:color="auto" w:fill="auto"/>
            <w:vAlign w:val="center"/>
          </w:tcPr>
          <w:p w14:paraId="098778B5" w14:textId="77777777" w:rsidR="006D1363" w:rsidRPr="009160AF" w:rsidRDefault="006D1363" w:rsidP="006D1363">
            <w:pPr>
              <w:jc w:val="center"/>
              <w:rPr>
                <w:rFonts w:cs="Arial"/>
                <w:color w:val="000000"/>
                <w:sz w:val="18"/>
                <w:szCs w:val="18"/>
              </w:rPr>
            </w:pPr>
            <w:r>
              <w:rPr>
                <w:rFonts w:cs="Arial"/>
                <w:color w:val="000000"/>
                <w:sz w:val="18"/>
                <w:szCs w:val="18"/>
              </w:rPr>
              <w:t>Ostatní komunikace</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2D2E7FD6" w14:textId="77777777" w:rsidR="006D1363" w:rsidRPr="00C6432E" w:rsidRDefault="006D1363" w:rsidP="006D1363">
            <w:pPr>
              <w:jc w:val="center"/>
              <w:rPr>
                <w:rFonts w:cs="Arial"/>
                <w:color w:val="000000"/>
                <w:sz w:val="18"/>
                <w:szCs w:val="18"/>
                <w:highlight w:val="yellow"/>
              </w:rPr>
            </w:pPr>
            <w:r>
              <w:rPr>
                <w:rFonts w:cs="Arial"/>
                <w:color w:val="000000"/>
                <w:sz w:val="18"/>
                <w:szCs w:val="18"/>
              </w:rPr>
              <w:t>319</w:t>
            </w:r>
          </w:p>
        </w:tc>
        <w:tc>
          <w:tcPr>
            <w:tcW w:w="996" w:type="dxa"/>
            <w:tcBorders>
              <w:top w:val="single" w:sz="4" w:space="0" w:color="auto"/>
              <w:left w:val="nil"/>
              <w:bottom w:val="single" w:sz="4" w:space="0" w:color="auto"/>
              <w:right w:val="single" w:sz="4" w:space="0" w:color="auto"/>
            </w:tcBorders>
            <w:shd w:val="clear" w:color="auto" w:fill="auto"/>
            <w:noWrap/>
            <w:vAlign w:val="center"/>
          </w:tcPr>
          <w:p w14:paraId="6BEB048A" w14:textId="77777777" w:rsidR="006D1363" w:rsidRPr="00C6432E" w:rsidRDefault="006D1363" w:rsidP="006D1363">
            <w:pPr>
              <w:jc w:val="center"/>
              <w:rPr>
                <w:rFonts w:cs="Arial"/>
                <w:color w:val="000000"/>
                <w:sz w:val="18"/>
                <w:szCs w:val="18"/>
                <w:highlight w:val="yellow"/>
              </w:rPr>
            </w:pPr>
            <w:r>
              <w:rPr>
                <w:rFonts w:cs="Arial"/>
                <w:color w:val="000000"/>
                <w:sz w:val="18"/>
                <w:szCs w:val="18"/>
              </w:rPr>
              <w:t>-</w:t>
            </w:r>
          </w:p>
        </w:tc>
        <w:tc>
          <w:tcPr>
            <w:tcW w:w="1054" w:type="dxa"/>
            <w:tcBorders>
              <w:top w:val="single" w:sz="4" w:space="0" w:color="auto"/>
              <w:left w:val="nil"/>
              <w:bottom w:val="single" w:sz="4" w:space="0" w:color="auto"/>
              <w:right w:val="single" w:sz="4" w:space="0" w:color="auto"/>
            </w:tcBorders>
            <w:shd w:val="clear" w:color="auto" w:fill="auto"/>
            <w:vAlign w:val="center"/>
          </w:tcPr>
          <w:p w14:paraId="321A0D22" w14:textId="77777777" w:rsidR="006D1363" w:rsidRPr="006303B7" w:rsidRDefault="006D1363" w:rsidP="006D1363">
            <w:pPr>
              <w:jc w:val="center"/>
              <w:rPr>
                <w:rFonts w:cs="Arial"/>
                <w:sz w:val="18"/>
                <w:szCs w:val="18"/>
                <w:highlight w:val="yellow"/>
              </w:rPr>
            </w:pPr>
            <w:r>
              <w:rPr>
                <w:rFonts w:cs="Arial"/>
                <w:sz w:val="18"/>
                <w:szCs w:val="18"/>
              </w:rPr>
              <w:t>dočasný</w:t>
            </w:r>
          </w:p>
        </w:tc>
      </w:tr>
      <w:tr w:rsidR="006D1363" w:rsidRPr="00BF708F" w14:paraId="52B3CD62" w14:textId="77777777" w:rsidTr="006D1363">
        <w:trPr>
          <w:trHeight w:val="1002"/>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05F157" w14:textId="77777777" w:rsidR="006D1363" w:rsidRDefault="006D1363" w:rsidP="006D1363">
            <w:pPr>
              <w:jc w:val="center"/>
            </w:pPr>
            <w:r>
              <w:t>207/74</w:t>
            </w:r>
          </w:p>
        </w:tc>
        <w:tc>
          <w:tcPr>
            <w:tcW w:w="853" w:type="dxa"/>
            <w:tcBorders>
              <w:top w:val="single" w:sz="4" w:space="0" w:color="auto"/>
              <w:left w:val="nil"/>
              <w:bottom w:val="single" w:sz="4" w:space="0" w:color="auto"/>
              <w:right w:val="single" w:sz="4" w:space="0" w:color="auto"/>
            </w:tcBorders>
            <w:shd w:val="clear" w:color="auto" w:fill="auto"/>
            <w:noWrap/>
            <w:vAlign w:val="center"/>
          </w:tcPr>
          <w:p w14:paraId="6B086DE5" w14:textId="77777777" w:rsidR="006D1363" w:rsidRPr="009160AF" w:rsidRDefault="006D1363" w:rsidP="006D1363">
            <w:pPr>
              <w:jc w:val="center"/>
              <w:rPr>
                <w:rFonts w:cs="Arial"/>
                <w:color w:val="000000"/>
                <w:sz w:val="18"/>
                <w:szCs w:val="18"/>
              </w:rPr>
            </w:pPr>
            <w:r>
              <w:rPr>
                <w:rFonts w:cs="Arial"/>
                <w:color w:val="000000"/>
                <w:sz w:val="18"/>
                <w:szCs w:val="18"/>
              </w:rPr>
              <w:t>10001</w:t>
            </w:r>
          </w:p>
        </w:tc>
        <w:tc>
          <w:tcPr>
            <w:tcW w:w="2057" w:type="dxa"/>
            <w:tcBorders>
              <w:top w:val="single" w:sz="4" w:space="0" w:color="auto"/>
              <w:left w:val="nil"/>
              <w:bottom w:val="single" w:sz="4" w:space="0" w:color="auto"/>
              <w:right w:val="single" w:sz="4" w:space="0" w:color="auto"/>
            </w:tcBorders>
            <w:shd w:val="clear" w:color="auto" w:fill="auto"/>
            <w:vAlign w:val="center"/>
          </w:tcPr>
          <w:p w14:paraId="3D6CDB7C" w14:textId="77777777" w:rsidR="006D1363" w:rsidRDefault="006D1363" w:rsidP="006D1363">
            <w:pPr>
              <w:jc w:val="center"/>
              <w:rPr>
                <w:rFonts w:cs="Arial"/>
                <w:color w:val="000000"/>
                <w:sz w:val="18"/>
                <w:szCs w:val="18"/>
              </w:rPr>
            </w:pPr>
            <w:r>
              <w:rPr>
                <w:rFonts w:cs="Arial"/>
                <w:color w:val="000000"/>
                <w:sz w:val="18"/>
                <w:szCs w:val="18"/>
              </w:rPr>
              <w:t>Město Sezimovo Ústí,</w:t>
            </w:r>
          </w:p>
          <w:p w14:paraId="142CF01A" w14:textId="77777777" w:rsidR="006D1363" w:rsidRPr="009160AF" w:rsidRDefault="006D1363" w:rsidP="006D1363">
            <w:pPr>
              <w:jc w:val="center"/>
              <w:rPr>
                <w:rFonts w:cs="Arial"/>
                <w:color w:val="000000"/>
                <w:sz w:val="18"/>
                <w:szCs w:val="18"/>
              </w:rPr>
            </w:pPr>
            <w:r>
              <w:rPr>
                <w:rFonts w:cs="Arial"/>
                <w:color w:val="000000"/>
                <w:sz w:val="18"/>
                <w:szCs w:val="18"/>
              </w:rPr>
              <w:t>Dr. E. Beneše 21/6, 391 01 Sezimovo Ústí</w:t>
            </w:r>
          </w:p>
        </w:tc>
        <w:tc>
          <w:tcPr>
            <w:tcW w:w="1609" w:type="dxa"/>
            <w:tcBorders>
              <w:top w:val="single" w:sz="4" w:space="0" w:color="auto"/>
              <w:left w:val="nil"/>
              <w:bottom w:val="single" w:sz="4" w:space="0" w:color="auto"/>
              <w:right w:val="single" w:sz="4" w:space="0" w:color="auto"/>
            </w:tcBorders>
            <w:shd w:val="clear" w:color="auto" w:fill="auto"/>
            <w:vAlign w:val="center"/>
          </w:tcPr>
          <w:p w14:paraId="1B03D6EF" w14:textId="77777777" w:rsidR="006D1363" w:rsidRPr="009160AF" w:rsidRDefault="006D1363" w:rsidP="006D1363">
            <w:pPr>
              <w:pBdr>
                <w:bottom w:val="single" w:sz="6" w:space="1" w:color="auto"/>
              </w:pBdr>
              <w:jc w:val="center"/>
              <w:rPr>
                <w:rFonts w:cs="Arial"/>
                <w:vanish/>
                <w:sz w:val="18"/>
                <w:szCs w:val="18"/>
              </w:rPr>
            </w:pPr>
            <w:r w:rsidRPr="009160AF">
              <w:rPr>
                <w:rFonts w:cs="Arial"/>
                <w:vanish/>
                <w:sz w:val="18"/>
                <w:szCs w:val="18"/>
              </w:rPr>
              <w:t>Začátek formuláře</w:t>
            </w:r>
          </w:p>
          <w:p w14:paraId="7D595F38" w14:textId="77777777" w:rsidR="006D1363" w:rsidRPr="009160AF" w:rsidRDefault="006D1363" w:rsidP="006D1363">
            <w:pPr>
              <w:jc w:val="center"/>
              <w:rPr>
                <w:rFonts w:cs="Arial"/>
                <w:color w:val="000000"/>
                <w:sz w:val="18"/>
                <w:szCs w:val="18"/>
              </w:rPr>
            </w:pPr>
            <w:r>
              <w:rPr>
                <w:rFonts w:cs="Arial"/>
                <w:color w:val="000000"/>
                <w:sz w:val="18"/>
                <w:szCs w:val="18"/>
              </w:rPr>
              <w:t>Ostatní plocha</w:t>
            </w:r>
          </w:p>
          <w:p w14:paraId="68A6E3B9" w14:textId="77777777" w:rsidR="006D1363" w:rsidRPr="009160AF" w:rsidRDefault="006D1363" w:rsidP="006D1363">
            <w:pPr>
              <w:pBdr>
                <w:top w:val="single" w:sz="6" w:space="1" w:color="auto"/>
              </w:pBdr>
              <w:jc w:val="center"/>
              <w:rPr>
                <w:rFonts w:cs="Arial"/>
                <w:vanish/>
                <w:sz w:val="18"/>
                <w:szCs w:val="18"/>
              </w:rPr>
            </w:pPr>
            <w:r w:rsidRPr="009160AF">
              <w:rPr>
                <w:rFonts w:cs="Arial"/>
                <w:vanish/>
                <w:sz w:val="18"/>
                <w:szCs w:val="18"/>
              </w:rPr>
              <w:t>Konec formuláře</w:t>
            </w:r>
          </w:p>
        </w:tc>
        <w:tc>
          <w:tcPr>
            <w:tcW w:w="1394" w:type="dxa"/>
            <w:tcBorders>
              <w:top w:val="single" w:sz="4" w:space="0" w:color="auto"/>
              <w:left w:val="nil"/>
              <w:bottom w:val="single" w:sz="4" w:space="0" w:color="auto"/>
              <w:right w:val="single" w:sz="4" w:space="0" w:color="auto"/>
            </w:tcBorders>
            <w:shd w:val="clear" w:color="auto" w:fill="auto"/>
            <w:vAlign w:val="center"/>
          </w:tcPr>
          <w:p w14:paraId="657B1E20" w14:textId="77777777" w:rsidR="006D1363" w:rsidRPr="009160AF" w:rsidRDefault="006D1363" w:rsidP="006D1363">
            <w:pPr>
              <w:jc w:val="center"/>
              <w:rPr>
                <w:rFonts w:cs="Arial"/>
                <w:color w:val="000000"/>
                <w:sz w:val="18"/>
                <w:szCs w:val="18"/>
              </w:rPr>
            </w:pPr>
            <w:r>
              <w:rPr>
                <w:rFonts w:cs="Arial"/>
                <w:color w:val="000000"/>
                <w:sz w:val="18"/>
                <w:szCs w:val="18"/>
              </w:rPr>
              <w:t>Ostatní komunikace</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3F3F9D5F" w14:textId="77777777" w:rsidR="006D1363" w:rsidRPr="00C6432E" w:rsidRDefault="006D1363" w:rsidP="006D1363">
            <w:pPr>
              <w:jc w:val="center"/>
              <w:rPr>
                <w:rFonts w:cs="Arial"/>
                <w:color w:val="000000"/>
                <w:sz w:val="18"/>
                <w:szCs w:val="18"/>
                <w:highlight w:val="yellow"/>
              </w:rPr>
            </w:pPr>
            <w:r>
              <w:rPr>
                <w:rFonts w:cs="Arial"/>
                <w:color w:val="000000"/>
                <w:sz w:val="18"/>
                <w:szCs w:val="18"/>
              </w:rPr>
              <w:t>195</w:t>
            </w:r>
          </w:p>
        </w:tc>
        <w:tc>
          <w:tcPr>
            <w:tcW w:w="996" w:type="dxa"/>
            <w:tcBorders>
              <w:top w:val="single" w:sz="4" w:space="0" w:color="auto"/>
              <w:left w:val="nil"/>
              <w:bottom w:val="single" w:sz="4" w:space="0" w:color="auto"/>
              <w:right w:val="single" w:sz="4" w:space="0" w:color="auto"/>
            </w:tcBorders>
            <w:shd w:val="clear" w:color="auto" w:fill="auto"/>
            <w:noWrap/>
            <w:vAlign w:val="center"/>
          </w:tcPr>
          <w:p w14:paraId="068526FF" w14:textId="77777777" w:rsidR="006D1363" w:rsidRPr="00C6432E" w:rsidRDefault="006D1363" w:rsidP="006D1363">
            <w:pPr>
              <w:jc w:val="center"/>
              <w:rPr>
                <w:rFonts w:cs="Arial"/>
                <w:color w:val="000000"/>
                <w:sz w:val="18"/>
                <w:szCs w:val="18"/>
                <w:highlight w:val="yellow"/>
              </w:rPr>
            </w:pPr>
            <w:r>
              <w:rPr>
                <w:rFonts w:cs="Arial"/>
                <w:color w:val="000000"/>
                <w:sz w:val="18"/>
                <w:szCs w:val="18"/>
              </w:rPr>
              <w:t>-</w:t>
            </w:r>
          </w:p>
        </w:tc>
        <w:tc>
          <w:tcPr>
            <w:tcW w:w="1054" w:type="dxa"/>
            <w:tcBorders>
              <w:top w:val="single" w:sz="4" w:space="0" w:color="auto"/>
              <w:left w:val="nil"/>
              <w:bottom w:val="single" w:sz="4" w:space="0" w:color="auto"/>
              <w:right w:val="single" w:sz="4" w:space="0" w:color="auto"/>
            </w:tcBorders>
            <w:shd w:val="clear" w:color="auto" w:fill="auto"/>
            <w:vAlign w:val="center"/>
          </w:tcPr>
          <w:p w14:paraId="3D35C42D" w14:textId="77777777" w:rsidR="006D1363" w:rsidRPr="006303B7" w:rsidRDefault="006D1363" w:rsidP="006D1363">
            <w:pPr>
              <w:jc w:val="center"/>
              <w:rPr>
                <w:rFonts w:cs="Arial"/>
                <w:sz w:val="18"/>
                <w:szCs w:val="18"/>
                <w:highlight w:val="yellow"/>
              </w:rPr>
            </w:pPr>
            <w:r>
              <w:rPr>
                <w:rFonts w:cs="Arial"/>
                <w:sz w:val="18"/>
                <w:szCs w:val="18"/>
              </w:rPr>
              <w:t>dočasný</w:t>
            </w:r>
          </w:p>
        </w:tc>
      </w:tr>
    </w:tbl>
    <w:p w14:paraId="56DB1D0A" w14:textId="77777777" w:rsidR="00850035" w:rsidRDefault="00850035" w:rsidP="001B71AF">
      <w:pPr>
        <w:rPr>
          <w:highlight w:val="yellow"/>
        </w:rPr>
      </w:pPr>
    </w:p>
    <w:p w14:paraId="2EF5ECD0" w14:textId="77777777" w:rsidR="001B71AF" w:rsidRPr="00850035" w:rsidRDefault="001B71AF" w:rsidP="001B71AF">
      <w:pPr>
        <w:rPr>
          <w:b/>
          <w:bCs/>
        </w:rPr>
      </w:pPr>
      <w:r w:rsidRPr="00850035">
        <w:rPr>
          <w:b/>
          <w:bCs/>
        </w:rPr>
        <w:t>Vedlejší kanalizační a vodovodní řady</w:t>
      </w:r>
    </w:p>
    <w:tbl>
      <w:tblPr>
        <w:tblW w:w="9940" w:type="dxa"/>
        <w:tblInd w:w="-497" w:type="dxa"/>
        <w:tblCellMar>
          <w:left w:w="70" w:type="dxa"/>
          <w:right w:w="70" w:type="dxa"/>
        </w:tblCellMar>
        <w:tblLook w:val="04A0" w:firstRow="1" w:lastRow="0" w:firstColumn="1" w:lastColumn="0" w:noHBand="0" w:noVBand="1"/>
      </w:tblPr>
      <w:tblGrid>
        <w:gridCol w:w="984"/>
        <w:gridCol w:w="853"/>
        <w:gridCol w:w="2057"/>
        <w:gridCol w:w="1609"/>
        <w:gridCol w:w="1394"/>
        <w:gridCol w:w="825"/>
        <w:gridCol w:w="1275"/>
        <w:gridCol w:w="943"/>
      </w:tblGrid>
      <w:tr w:rsidR="001B71AF" w:rsidRPr="00BF708F" w14:paraId="7CB8B29A" w14:textId="77777777" w:rsidTr="008D1DFE">
        <w:trPr>
          <w:trHeight w:val="1331"/>
          <w:tblHeader/>
        </w:trPr>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ABBC9" w14:textId="77777777" w:rsidR="001B71AF" w:rsidRPr="009160AF" w:rsidRDefault="001B71AF" w:rsidP="001B71AF">
            <w:pPr>
              <w:jc w:val="center"/>
              <w:rPr>
                <w:rFonts w:cs="Arial"/>
                <w:b/>
                <w:bCs/>
                <w:color w:val="000000"/>
                <w:sz w:val="18"/>
                <w:szCs w:val="18"/>
              </w:rPr>
            </w:pPr>
            <w:r w:rsidRPr="009160AF">
              <w:rPr>
                <w:rFonts w:cs="Arial"/>
                <w:b/>
                <w:bCs/>
                <w:color w:val="000000"/>
                <w:sz w:val="18"/>
                <w:szCs w:val="18"/>
              </w:rPr>
              <w:t>parcelní číslo</w:t>
            </w:r>
          </w:p>
        </w:tc>
        <w:tc>
          <w:tcPr>
            <w:tcW w:w="853" w:type="dxa"/>
            <w:tcBorders>
              <w:top w:val="single" w:sz="4" w:space="0" w:color="auto"/>
              <w:left w:val="nil"/>
              <w:bottom w:val="single" w:sz="4" w:space="0" w:color="auto"/>
              <w:right w:val="single" w:sz="4" w:space="0" w:color="auto"/>
            </w:tcBorders>
            <w:shd w:val="clear" w:color="auto" w:fill="auto"/>
            <w:vAlign w:val="center"/>
            <w:hideMark/>
          </w:tcPr>
          <w:p w14:paraId="0452C7CB" w14:textId="77777777" w:rsidR="001B71AF" w:rsidRPr="009160AF" w:rsidRDefault="001B71AF" w:rsidP="001B71AF">
            <w:pPr>
              <w:jc w:val="center"/>
              <w:rPr>
                <w:rFonts w:cs="Arial"/>
                <w:b/>
                <w:bCs/>
                <w:color w:val="000000"/>
                <w:sz w:val="18"/>
                <w:szCs w:val="18"/>
              </w:rPr>
            </w:pPr>
            <w:r w:rsidRPr="009160AF">
              <w:rPr>
                <w:rFonts w:cs="Arial"/>
                <w:b/>
                <w:bCs/>
                <w:color w:val="000000"/>
                <w:sz w:val="18"/>
                <w:szCs w:val="18"/>
              </w:rPr>
              <w:t>číslo LV</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14:paraId="76C76BF1" w14:textId="77777777" w:rsidR="001B71AF" w:rsidRPr="009160AF" w:rsidRDefault="001B71AF" w:rsidP="001B71AF">
            <w:pPr>
              <w:jc w:val="center"/>
              <w:rPr>
                <w:rFonts w:cs="Arial"/>
                <w:b/>
                <w:bCs/>
                <w:color w:val="000000"/>
                <w:sz w:val="18"/>
                <w:szCs w:val="18"/>
              </w:rPr>
            </w:pPr>
            <w:r w:rsidRPr="009160AF">
              <w:rPr>
                <w:rFonts w:cs="Arial"/>
                <w:b/>
                <w:bCs/>
                <w:color w:val="000000"/>
                <w:sz w:val="18"/>
                <w:szCs w:val="18"/>
              </w:rPr>
              <w:t>vlastnické právo</w:t>
            </w:r>
          </w:p>
        </w:tc>
        <w:tc>
          <w:tcPr>
            <w:tcW w:w="1609" w:type="dxa"/>
            <w:tcBorders>
              <w:top w:val="single" w:sz="4" w:space="0" w:color="auto"/>
              <w:left w:val="nil"/>
              <w:bottom w:val="single" w:sz="4" w:space="0" w:color="auto"/>
              <w:right w:val="single" w:sz="4" w:space="0" w:color="auto"/>
            </w:tcBorders>
            <w:shd w:val="clear" w:color="auto" w:fill="auto"/>
            <w:vAlign w:val="center"/>
            <w:hideMark/>
          </w:tcPr>
          <w:p w14:paraId="5B84FB67" w14:textId="77777777" w:rsidR="001B71AF" w:rsidRPr="009160AF" w:rsidRDefault="001B71AF" w:rsidP="001B71AF">
            <w:pPr>
              <w:jc w:val="center"/>
              <w:rPr>
                <w:rFonts w:cs="Arial"/>
                <w:b/>
                <w:bCs/>
                <w:color w:val="000000"/>
                <w:sz w:val="18"/>
                <w:szCs w:val="18"/>
              </w:rPr>
            </w:pPr>
            <w:r w:rsidRPr="009160AF">
              <w:rPr>
                <w:rFonts w:cs="Arial"/>
                <w:b/>
                <w:bCs/>
                <w:color w:val="000000"/>
                <w:sz w:val="18"/>
                <w:szCs w:val="18"/>
              </w:rPr>
              <w:t>druh pozemku</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14:paraId="17AD8C31" w14:textId="77777777" w:rsidR="001B71AF" w:rsidRPr="009160AF" w:rsidRDefault="001B71AF" w:rsidP="001B71AF">
            <w:pPr>
              <w:jc w:val="center"/>
              <w:rPr>
                <w:rFonts w:cs="Arial"/>
                <w:b/>
                <w:bCs/>
                <w:color w:val="000000"/>
                <w:sz w:val="18"/>
                <w:szCs w:val="18"/>
              </w:rPr>
            </w:pPr>
            <w:r w:rsidRPr="009160AF">
              <w:rPr>
                <w:rFonts w:cs="Arial"/>
                <w:b/>
                <w:bCs/>
                <w:color w:val="000000"/>
                <w:sz w:val="18"/>
                <w:szCs w:val="18"/>
              </w:rPr>
              <w:t>způsob využití</w:t>
            </w:r>
          </w:p>
        </w:tc>
        <w:tc>
          <w:tcPr>
            <w:tcW w:w="825" w:type="dxa"/>
            <w:tcBorders>
              <w:top w:val="single" w:sz="4" w:space="0" w:color="auto"/>
              <w:left w:val="nil"/>
              <w:bottom w:val="single" w:sz="4" w:space="0" w:color="auto"/>
              <w:right w:val="single" w:sz="4" w:space="0" w:color="auto"/>
            </w:tcBorders>
            <w:shd w:val="clear" w:color="auto" w:fill="auto"/>
            <w:vAlign w:val="center"/>
            <w:hideMark/>
          </w:tcPr>
          <w:p w14:paraId="77E7EB3F" w14:textId="77777777" w:rsidR="001B71AF" w:rsidRPr="009160AF" w:rsidRDefault="001B71AF" w:rsidP="001B71AF">
            <w:pPr>
              <w:jc w:val="center"/>
              <w:rPr>
                <w:rFonts w:cs="Arial"/>
                <w:b/>
                <w:bCs/>
                <w:color w:val="000000"/>
                <w:sz w:val="18"/>
                <w:szCs w:val="18"/>
              </w:rPr>
            </w:pPr>
            <w:r w:rsidRPr="009160AF">
              <w:rPr>
                <w:rFonts w:cs="Arial"/>
                <w:b/>
                <w:bCs/>
                <w:color w:val="000000"/>
                <w:sz w:val="18"/>
                <w:szCs w:val="18"/>
              </w:rPr>
              <w:t>výměra   m</w:t>
            </w:r>
            <w:r w:rsidRPr="009160AF">
              <w:rPr>
                <w:rFonts w:cs="Arial"/>
                <w:b/>
                <w:bCs/>
                <w:color w:val="000000"/>
                <w:sz w:val="18"/>
                <w:szCs w:val="18"/>
                <w:vertAlign w:val="superscript"/>
              </w:rPr>
              <w:t>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1738B99D" w14:textId="77777777" w:rsidR="001B71AF" w:rsidRPr="009160AF" w:rsidRDefault="00D605C0" w:rsidP="001B71AF">
            <w:pPr>
              <w:jc w:val="center"/>
              <w:rPr>
                <w:rFonts w:cs="Arial"/>
                <w:b/>
                <w:bCs/>
                <w:color w:val="000000"/>
                <w:sz w:val="18"/>
                <w:szCs w:val="18"/>
              </w:rPr>
            </w:pPr>
            <w:r>
              <w:rPr>
                <w:rFonts w:cs="Arial"/>
                <w:b/>
                <w:bCs/>
                <w:color w:val="000000"/>
                <w:sz w:val="18"/>
                <w:szCs w:val="18"/>
              </w:rPr>
              <w:t>Omezení VP</w:t>
            </w:r>
          </w:p>
        </w:tc>
        <w:tc>
          <w:tcPr>
            <w:tcW w:w="943" w:type="dxa"/>
            <w:tcBorders>
              <w:top w:val="single" w:sz="4" w:space="0" w:color="auto"/>
              <w:left w:val="nil"/>
              <w:bottom w:val="single" w:sz="4" w:space="0" w:color="auto"/>
              <w:right w:val="single" w:sz="4" w:space="0" w:color="auto"/>
            </w:tcBorders>
            <w:shd w:val="clear" w:color="auto" w:fill="auto"/>
            <w:vAlign w:val="center"/>
            <w:hideMark/>
          </w:tcPr>
          <w:p w14:paraId="76357AE6" w14:textId="77777777" w:rsidR="001B71AF" w:rsidRPr="009160AF" w:rsidRDefault="001B71AF" w:rsidP="001B71AF">
            <w:pPr>
              <w:jc w:val="center"/>
              <w:rPr>
                <w:rFonts w:cs="Arial"/>
                <w:b/>
                <w:bCs/>
                <w:color w:val="000000"/>
                <w:sz w:val="18"/>
                <w:szCs w:val="18"/>
              </w:rPr>
            </w:pPr>
            <w:r w:rsidRPr="009160AF">
              <w:rPr>
                <w:rFonts w:cs="Arial"/>
                <w:b/>
                <w:bCs/>
                <w:color w:val="000000"/>
                <w:sz w:val="18"/>
                <w:szCs w:val="18"/>
              </w:rPr>
              <w:t>trvalý / dočasný zábor</w:t>
            </w:r>
          </w:p>
        </w:tc>
      </w:tr>
      <w:tr w:rsidR="001B71AF" w:rsidRPr="00BF708F" w14:paraId="601C2604" w14:textId="77777777" w:rsidTr="008D1DFE">
        <w:trPr>
          <w:trHeight w:val="1002"/>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8B142" w14:textId="77777777" w:rsidR="001B71AF" w:rsidRPr="001B71AF" w:rsidRDefault="001B71AF" w:rsidP="001B71AF">
            <w:pPr>
              <w:jc w:val="center"/>
            </w:pPr>
            <w:r w:rsidRPr="001B71AF">
              <w:t>210/51</w:t>
            </w:r>
          </w:p>
        </w:tc>
        <w:tc>
          <w:tcPr>
            <w:tcW w:w="853" w:type="dxa"/>
            <w:tcBorders>
              <w:top w:val="single" w:sz="4" w:space="0" w:color="auto"/>
              <w:left w:val="nil"/>
              <w:bottom w:val="single" w:sz="4" w:space="0" w:color="auto"/>
              <w:right w:val="single" w:sz="4" w:space="0" w:color="auto"/>
            </w:tcBorders>
            <w:shd w:val="clear" w:color="auto" w:fill="auto"/>
            <w:noWrap/>
            <w:vAlign w:val="center"/>
            <w:hideMark/>
          </w:tcPr>
          <w:p w14:paraId="66A51FCB" w14:textId="77777777" w:rsidR="001B71AF" w:rsidRPr="009160AF" w:rsidRDefault="001B71AF" w:rsidP="001B71AF">
            <w:pPr>
              <w:jc w:val="center"/>
              <w:rPr>
                <w:rFonts w:cs="Arial"/>
                <w:color w:val="000000"/>
                <w:sz w:val="18"/>
                <w:szCs w:val="18"/>
              </w:rPr>
            </w:pPr>
            <w:r>
              <w:rPr>
                <w:rFonts w:cs="Arial"/>
                <w:color w:val="000000"/>
                <w:sz w:val="18"/>
                <w:szCs w:val="18"/>
              </w:rPr>
              <w:t>10001</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14:paraId="67C1A162" w14:textId="77777777" w:rsidR="001B71AF" w:rsidRDefault="001B71AF" w:rsidP="001B71AF">
            <w:pPr>
              <w:jc w:val="center"/>
              <w:rPr>
                <w:rFonts w:cs="Arial"/>
                <w:color w:val="000000"/>
                <w:sz w:val="18"/>
                <w:szCs w:val="18"/>
              </w:rPr>
            </w:pPr>
            <w:r>
              <w:rPr>
                <w:rFonts w:cs="Arial"/>
                <w:color w:val="000000"/>
                <w:sz w:val="18"/>
                <w:szCs w:val="18"/>
              </w:rPr>
              <w:t>Město Sezimovo Ústí,</w:t>
            </w:r>
          </w:p>
          <w:p w14:paraId="0A59295C" w14:textId="77777777" w:rsidR="001B71AF" w:rsidRPr="009160AF" w:rsidRDefault="001B71AF" w:rsidP="001B71AF">
            <w:pPr>
              <w:jc w:val="center"/>
              <w:rPr>
                <w:rFonts w:cs="Arial"/>
                <w:color w:val="000000"/>
                <w:sz w:val="18"/>
                <w:szCs w:val="18"/>
              </w:rPr>
            </w:pPr>
            <w:r>
              <w:rPr>
                <w:rFonts w:cs="Arial"/>
                <w:color w:val="000000"/>
                <w:sz w:val="18"/>
                <w:szCs w:val="18"/>
              </w:rPr>
              <w:t>Dr. E. Beneše 21/6, 391 01 Sezimovo Ústí</w:t>
            </w:r>
          </w:p>
        </w:tc>
        <w:tc>
          <w:tcPr>
            <w:tcW w:w="1609" w:type="dxa"/>
            <w:tcBorders>
              <w:top w:val="single" w:sz="4" w:space="0" w:color="auto"/>
              <w:left w:val="nil"/>
              <w:bottom w:val="single" w:sz="4" w:space="0" w:color="auto"/>
              <w:right w:val="single" w:sz="4" w:space="0" w:color="auto"/>
            </w:tcBorders>
            <w:shd w:val="clear" w:color="auto" w:fill="auto"/>
            <w:vAlign w:val="center"/>
            <w:hideMark/>
          </w:tcPr>
          <w:p w14:paraId="19947276" w14:textId="77777777" w:rsidR="001B71AF" w:rsidRPr="009160AF" w:rsidRDefault="001B71AF" w:rsidP="001B71AF">
            <w:pPr>
              <w:pBdr>
                <w:bottom w:val="single" w:sz="6" w:space="1" w:color="auto"/>
              </w:pBdr>
              <w:jc w:val="center"/>
              <w:rPr>
                <w:rFonts w:cs="Arial"/>
                <w:vanish/>
                <w:sz w:val="18"/>
                <w:szCs w:val="18"/>
              </w:rPr>
            </w:pPr>
            <w:r w:rsidRPr="009160AF">
              <w:rPr>
                <w:rFonts w:cs="Arial"/>
                <w:vanish/>
                <w:sz w:val="18"/>
                <w:szCs w:val="18"/>
              </w:rPr>
              <w:t>Začátek formuláře</w:t>
            </w:r>
          </w:p>
          <w:p w14:paraId="6EF7C9A5" w14:textId="77777777" w:rsidR="001B71AF" w:rsidRPr="009160AF" w:rsidRDefault="001B71AF" w:rsidP="001B71AF">
            <w:pPr>
              <w:jc w:val="center"/>
              <w:rPr>
                <w:rFonts w:cs="Arial"/>
                <w:color w:val="000000"/>
                <w:sz w:val="18"/>
                <w:szCs w:val="18"/>
              </w:rPr>
            </w:pPr>
            <w:r>
              <w:rPr>
                <w:rFonts w:cs="Arial"/>
                <w:color w:val="000000"/>
                <w:sz w:val="18"/>
                <w:szCs w:val="18"/>
              </w:rPr>
              <w:t>Ostatní plocha</w:t>
            </w:r>
          </w:p>
          <w:p w14:paraId="32FFA24C" w14:textId="77777777" w:rsidR="001B71AF" w:rsidRPr="009160AF" w:rsidRDefault="001B71AF" w:rsidP="001B71AF">
            <w:pPr>
              <w:pBdr>
                <w:top w:val="single" w:sz="6" w:space="1" w:color="auto"/>
              </w:pBdr>
              <w:jc w:val="center"/>
              <w:rPr>
                <w:rFonts w:cs="Arial"/>
                <w:vanish/>
                <w:sz w:val="18"/>
                <w:szCs w:val="18"/>
              </w:rPr>
            </w:pPr>
            <w:r w:rsidRPr="009160AF">
              <w:rPr>
                <w:rFonts w:cs="Arial"/>
                <w:vanish/>
                <w:sz w:val="18"/>
                <w:szCs w:val="18"/>
              </w:rPr>
              <w:t>Konec formuláře</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14:paraId="1402120E" w14:textId="77777777" w:rsidR="001B71AF" w:rsidRPr="009160AF" w:rsidRDefault="001B71AF" w:rsidP="001B71AF">
            <w:pPr>
              <w:jc w:val="center"/>
              <w:rPr>
                <w:rFonts w:cs="Arial"/>
                <w:color w:val="000000"/>
                <w:sz w:val="18"/>
                <w:szCs w:val="18"/>
              </w:rPr>
            </w:pPr>
            <w:r>
              <w:rPr>
                <w:rFonts w:cs="Arial"/>
                <w:color w:val="000000"/>
                <w:sz w:val="18"/>
                <w:szCs w:val="18"/>
              </w:rPr>
              <w:t>Ostatní komunikace</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2E7B71C3" w14:textId="77777777" w:rsidR="001B71AF" w:rsidRPr="00C6432E" w:rsidRDefault="001B71AF" w:rsidP="001B71AF">
            <w:pPr>
              <w:jc w:val="center"/>
              <w:rPr>
                <w:rFonts w:cs="Arial"/>
                <w:color w:val="000000"/>
                <w:sz w:val="18"/>
                <w:szCs w:val="18"/>
                <w:highlight w:val="yellow"/>
              </w:rPr>
            </w:pPr>
            <w:r>
              <w:rPr>
                <w:rFonts w:cs="Arial"/>
                <w:color w:val="000000"/>
                <w:sz w:val="18"/>
                <w:szCs w:val="18"/>
              </w:rPr>
              <w:t>532</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50C8150A" w14:textId="77777777" w:rsidR="001B71AF" w:rsidRPr="00C6432E" w:rsidRDefault="001B71AF" w:rsidP="001B71AF">
            <w:pPr>
              <w:jc w:val="center"/>
              <w:rPr>
                <w:rFonts w:cs="Arial"/>
                <w:color w:val="000000"/>
                <w:sz w:val="18"/>
                <w:szCs w:val="18"/>
                <w:highlight w:val="yellow"/>
              </w:rPr>
            </w:pPr>
            <w:r>
              <w:rPr>
                <w:rFonts w:cs="Arial"/>
                <w:color w:val="000000"/>
                <w:sz w:val="18"/>
                <w:szCs w:val="18"/>
              </w:rPr>
              <w:t>-</w:t>
            </w:r>
          </w:p>
        </w:tc>
        <w:tc>
          <w:tcPr>
            <w:tcW w:w="943" w:type="dxa"/>
            <w:tcBorders>
              <w:top w:val="single" w:sz="4" w:space="0" w:color="auto"/>
              <w:left w:val="nil"/>
              <w:bottom w:val="single" w:sz="4" w:space="0" w:color="auto"/>
              <w:right w:val="single" w:sz="4" w:space="0" w:color="auto"/>
            </w:tcBorders>
            <w:shd w:val="clear" w:color="auto" w:fill="auto"/>
            <w:vAlign w:val="center"/>
            <w:hideMark/>
          </w:tcPr>
          <w:p w14:paraId="26DBFA40" w14:textId="77777777" w:rsidR="001B71AF" w:rsidRPr="006303B7" w:rsidRDefault="001B71AF" w:rsidP="001B71AF">
            <w:pPr>
              <w:jc w:val="center"/>
              <w:rPr>
                <w:rFonts w:cs="Arial"/>
                <w:sz w:val="18"/>
                <w:szCs w:val="18"/>
                <w:highlight w:val="yellow"/>
              </w:rPr>
            </w:pPr>
            <w:r>
              <w:rPr>
                <w:rFonts w:cs="Arial"/>
                <w:sz w:val="18"/>
                <w:szCs w:val="18"/>
              </w:rPr>
              <w:t>dočasný</w:t>
            </w:r>
          </w:p>
        </w:tc>
      </w:tr>
      <w:tr w:rsidR="001B71AF" w:rsidRPr="00BF708F" w14:paraId="58206265" w14:textId="77777777" w:rsidTr="008D1DFE">
        <w:trPr>
          <w:trHeight w:val="1002"/>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EB4D35" w14:textId="77777777" w:rsidR="001B71AF" w:rsidRPr="001B71AF" w:rsidRDefault="001B71AF" w:rsidP="001B71AF">
            <w:pPr>
              <w:jc w:val="center"/>
            </w:pPr>
            <w:r w:rsidRPr="001B71AF">
              <w:t>207/154</w:t>
            </w:r>
          </w:p>
        </w:tc>
        <w:tc>
          <w:tcPr>
            <w:tcW w:w="853" w:type="dxa"/>
            <w:tcBorders>
              <w:top w:val="single" w:sz="4" w:space="0" w:color="auto"/>
              <w:left w:val="nil"/>
              <w:bottom w:val="single" w:sz="4" w:space="0" w:color="auto"/>
              <w:right w:val="single" w:sz="4" w:space="0" w:color="auto"/>
            </w:tcBorders>
            <w:shd w:val="clear" w:color="auto" w:fill="auto"/>
            <w:noWrap/>
            <w:vAlign w:val="center"/>
          </w:tcPr>
          <w:p w14:paraId="07FDB75C" w14:textId="77777777" w:rsidR="001B71AF" w:rsidRPr="009160AF" w:rsidRDefault="001B71AF" w:rsidP="001B71AF">
            <w:pPr>
              <w:jc w:val="center"/>
              <w:rPr>
                <w:rFonts w:cs="Arial"/>
                <w:color w:val="000000"/>
                <w:sz w:val="18"/>
                <w:szCs w:val="18"/>
              </w:rPr>
            </w:pPr>
            <w:r>
              <w:rPr>
                <w:rFonts w:cs="Arial"/>
                <w:color w:val="000000"/>
                <w:sz w:val="18"/>
                <w:szCs w:val="18"/>
              </w:rPr>
              <w:t>10001</w:t>
            </w:r>
          </w:p>
        </w:tc>
        <w:tc>
          <w:tcPr>
            <w:tcW w:w="2057" w:type="dxa"/>
            <w:tcBorders>
              <w:top w:val="single" w:sz="4" w:space="0" w:color="auto"/>
              <w:left w:val="nil"/>
              <w:bottom w:val="single" w:sz="4" w:space="0" w:color="auto"/>
              <w:right w:val="single" w:sz="4" w:space="0" w:color="auto"/>
            </w:tcBorders>
            <w:shd w:val="clear" w:color="auto" w:fill="auto"/>
            <w:vAlign w:val="center"/>
          </w:tcPr>
          <w:p w14:paraId="2B6FF461" w14:textId="77777777" w:rsidR="001B71AF" w:rsidRDefault="001B71AF" w:rsidP="001B71AF">
            <w:pPr>
              <w:jc w:val="center"/>
              <w:rPr>
                <w:rFonts w:cs="Arial"/>
                <w:color w:val="000000"/>
                <w:sz w:val="18"/>
                <w:szCs w:val="18"/>
              </w:rPr>
            </w:pPr>
            <w:r>
              <w:rPr>
                <w:rFonts w:cs="Arial"/>
                <w:color w:val="000000"/>
                <w:sz w:val="18"/>
                <w:szCs w:val="18"/>
              </w:rPr>
              <w:t>Město Sezimovo Ústí,</w:t>
            </w:r>
          </w:p>
          <w:p w14:paraId="00FEEA4F" w14:textId="77777777" w:rsidR="001B71AF" w:rsidRPr="009160AF" w:rsidRDefault="001B71AF" w:rsidP="001B71AF">
            <w:pPr>
              <w:jc w:val="center"/>
              <w:rPr>
                <w:rFonts w:cs="Arial"/>
                <w:color w:val="000000"/>
                <w:sz w:val="18"/>
                <w:szCs w:val="18"/>
              </w:rPr>
            </w:pPr>
            <w:r>
              <w:rPr>
                <w:rFonts w:cs="Arial"/>
                <w:color w:val="000000"/>
                <w:sz w:val="18"/>
                <w:szCs w:val="18"/>
              </w:rPr>
              <w:t>Dr. E. Beneše 21/6, 391 01 Sezimovo Ústí</w:t>
            </w:r>
          </w:p>
        </w:tc>
        <w:tc>
          <w:tcPr>
            <w:tcW w:w="1609" w:type="dxa"/>
            <w:tcBorders>
              <w:top w:val="single" w:sz="4" w:space="0" w:color="auto"/>
              <w:left w:val="nil"/>
              <w:bottom w:val="single" w:sz="4" w:space="0" w:color="auto"/>
              <w:right w:val="single" w:sz="4" w:space="0" w:color="auto"/>
            </w:tcBorders>
            <w:shd w:val="clear" w:color="auto" w:fill="auto"/>
            <w:vAlign w:val="center"/>
          </w:tcPr>
          <w:p w14:paraId="4E6F8D99" w14:textId="77777777" w:rsidR="001B71AF" w:rsidRPr="009160AF" w:rsidRDefault="001B71AF" w:rsidP="001B71AF">
            <w:pPr>
              <w:pBdr>
                <w:bottom w:val="single" w:sz="6" w:space="1" w:color="auto"/>
              </w:pBdr>
              <w:jc w:val="center"/>
              <w:rPr>
                <w:rFonts w:cs="Arial"/>
                <w:vanish/>
                <w:sz w:val="18"/>
                <w:szCs w:val="18"/>
              </w:rPr>
            </w:pPr>
            <w:r w:rsidRPr="009160AF">
              <w:rPr>
                <w:rFonts w:cs="Arial"/>
                <w:vanish/>
                <w:sz w:val="18"/>
                <w:szCs w:val="18"/>
              </w:rPr>
              <w:t>Začátek formuláře</w:t>
            </w:r>
          </w:p>
          <w:p w14:paraId="28980991" w14:textId="77777777" w:rsidR="001B71AF" w:rsidRPr="009160AF" w:rsidRDefault="001B71AF" w:rsidP="001B71AF">
            <w:pPr>
              <w:jc w:val="center"/>
              <w:rPr>
                <w:rFonts w:cs="Arial"/>
                <w:color w:val="000000"/>
                <w:sz w:val="18"/>
                <w:szCs w:val="18"/>
              </w:rPr>
            </w:pPr>
            <w:r>
              <w:rPr>
                <w:rFonts w:cs="Arial"/>
                <w:color w:val="000000"/>
                <w:sz w:val="18"/>
                <w:szCs w:val="18"/>
              </w:rPr>
              <w:t>Ostatní plocha</w:t>
            </w:r>
          </w:p>
          <w:p w14:paraId="6BB3BC97" w14:textId="77777777" w:rsidR="001B71AF" w:rsidRPr="009160AF" w:rsidRDefault="001B71AF" w:rsidP="001B71AF">
            <w:pPr>
              <w:pBdr>
                <w:top w:val="single" w:sz="6" w:space="1" w:color="auto"/>
              </w:pBdr>
              <w:jc w:val="center"/>
              <w:rPr>
                <w:rFonts w:cs="Arial"/>
                <w:vanish/>
                <w:sz w:val="18"/>
                <w:szCs w:val="18"/>
              </w:rPr>
            </w:pPr>
            <w:r w:rsidRPr="009160AF">
              <w:rPr>
                <w:rFonts w:cs="Arial"/>
                <w:vanish/>
                <w:sz w:val="18"/>
                <w:szCs w:val="18"/>
              </w:rPr>
              <w:t>Konec formuláře</w:t>
            </w:r>
          </w:p>
        </w:tc>
        <w:tc>
          <w:tcPr>
            <w:tcW w:w="1394" w:type="dxa"/>
            <w:tcBorders>
              <w:top w:val="single" w:sz="4" w:space="0" w:color="auto"/>
              <w:left w:val="nil"/>
              <w:bottom w:val="single" w:sz="4" w:space="0" w:color="auto"/>
              <w:right w:val="single" w:sz="4" w:space="0" w:color="auto"/>
            </w:tcBorders>
            <w:shd w:val="clear" w:color="auto" w:fill="auto"/>
            <w:vAlign w:val="center"/>
          </w:tcPr>
          <w:p w14:paraId="6956E08B" w14:textId="77777777" w:rsidR="001B71AF" w:rsidRPr="009160AF" w:rsidRDefault="001B71AF" w:rsidP="001B71AF">
            <w:pPr>
              <w:jc w:val="center"/>
              <w:rPr>
                <w:rFonts w:cs="Arial"/>
                <w:color w:val="000000"/>
                <w:sz w:val="18"/>
                <w:szCs w:val="18"/>
              </w:rPr>
            </w:pPr>
            <w:r>
              <w:rPr>
                <w:rFonts w:cs="Arial"/>
                <w:color w:val="000000"/>
                <w:sz w:val="18"/>
                <w:szCs w:val="18"/>
              </w:rPr>
              <w:t>Ostatní komunikace</w:t>
            </w:r>
          </w:p>
        </w:tc>
        <w:tc>
          <w:tcPr>
            <w:tcW w:w="825" w:type="dxa"/>
            <w:tcBorders>
              <w:top w:val="single" w:sz="4" w:space="0" w:color="auto"/>
              <w:left w:val="nil"/>
              <w:bottom w:val="single" w:sz="4" w:space="0" w:color="auto"/>
              <w:right w:val="single" w:sz="4" w:space="0" w:color="auto"/>
            </w:tcBorders>
            <w:shd w:val="clear" w:color="auto" w:fill="auto"/>
            <w:noWrap/>
            <w:vAlign w:val="center"/>
          </w:tcPr>
          <w:p w14:paraId="44F11FB8" w14:textId="77777777" w:rsidR="001B71AF" w:rsidRPr="00C6432E" w:rsidRDefault="001B71AF" w:rsidP="001B71AF">
            <w:pPr>
              <w:jc w:val="center"/>
              <w:rPr>
                <w:rFonts w:cs="Arial"/>
                <w:color w:val="000000"/>
                <w:sz w:val="18"/>
                <w:szCs w:val="18"/>
                <w:highlight w:val="yellow"/>
              </w:rPr>
            </w:pPr>
            <w:r>
              <w:rPr>
                <w:rFonts w:cs="Arial"/>
                <w:color w:val="000000"/>
                <w:sz w:val="18"/>
                <w:szCs w:val="18"/>
              </w:rPr>
              <w:t>605</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715AACE8" w14:textId="77777777" w:rsidR="001B71AF" w:rsidRPr="00C6432E" w:rsidRDefault="001B71AF" w:rsidP="001B71AF">
            <w:pPr>
              <w:jc w:val="center"/>
              <w:rPr>
                <w:rFonts w:cs="Arial"/>
                <w:color w:val="000000"/>
                <w:sz w:val="18"/>
                <w:szCs w:val="18"/>
                <w:highlight w:val="yellow"/>
              </w:rPr>
            </w:pPr>
            <w:r>
              <w:rPr>
                <w:rFonts w:cs="Arial"/>
                <w:color w:val="000000"/>
                <w:sz w:val="18"/>
                <w:szCs w:val="18"/>
              </w:rPr>
              <w:t>-</w:t>
            </w:r>
          </w:p>
        </w:tc>
        <w:tc>
          <w:tcPr>
            <w:tcW w:w="943" w:type="dxa"/>
            <w:tcBorders>
              <w:top w:val="single" w:sz="4" w:space="0" w:color="auto"/>
              <w:left w:val="nil"/>
              <w:bottom w:val="single" w:sz="4" w:space="0" w:color="auto"/>
              <w:right w:val="single" w:sz="4" w:space="0" w:color="auto"/>
            </w:tcBorders>
            <w:shd w:val="clear" w:color="auto" w:fill="auto"/>
            <w:vAlign w:val="center"/>
          </w:tcPr>
          <w:p w14:paraId="3EA84308" w14:textId="77777777" w:rsidR="001B71AF" w:rsidRPr="006303B7" w:rsidRDefault="001B71AF" w:rsidP="001B71AF">
            <w:pPr>
              <w:jc w:val="center"/>
              <w:rPr>
                <w:rFonts w:cs="Arial"/>
                <w:sz w:val="18"/>
                <w:szCs w:val="18"/>
                <w:highlight w:val="yellow"/>
              </w:rPr>
            </w:pPr>
            <w:r>
              <w:rPr>
                <w:rFonts w:cs="Arial"/>
                <w:sz w:val="18"/>
                <w:szCs w:val="18"/>
              </w:rPr>
              <w:t>dočasný</w:t>
            </w:r>
          </w:p>
        </w:tc>
      </w:tr>
      <w:tr w:rsidR="001B71AF" w:rsidRPr="00BF708F" w14:paraId="39333DEE" w14:textId="77777777" w:rsidTr="008D1DFE">
        <w:trPr>
          <w:trHeight w:val="1002"/>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6BAA62" w14:textId="77777777" w:rsidR="001B71AF" w:rsidRPr="001B71AF" w:rsidRDefault="001B71AF" w:rsidP="001B71AF">
            <w:pPr>
              <w:jc w:val="center"/>
            </w:pPr>
            <w:r w:rsidRPr="001B71AF">
              <w:t>207/153</w:t>
            </w:r>
          </w:p>
        </w:tc>
        <w:tc>
          <w:tcPr>
            <w:tcW w:w="853" w:type="dxa"/>
            <w:tcBorders>
              <w:top w:val="single" w:sz="4" w:space="0" w:color="auto"/>
              <w:left w:val="nil"/>
              <w:bottom w:val="single" w:sz="4" w:space="0" w:color="auto"/>
              <w:right w:val="single" w:sz="4" w:space="0" w:color="auto"/>
            </w:tcBorders>
            <w:shd w:val="clear" w:color="auto" w:fill="auto"/>
            <w:noWrap/>
            <w:vAlign w:val="center"/>
          </w:tcPr>
          <w:p w14:paraId="56746ECE" w14:textId="77777777" w:rsidR="001B71AF" w:rsidRPr="009160AF" w:rsidRDefault="001B71AF" w:rsidP="001B71AF">
            <w:pPr>
              <w:jc w:val="center"/>
              <w:rPr>
                <w:rFonts w:cs="Arial"/>
                <w:color w:val="000000"/>
                <w:sz w:val="18"/>
                <w:szCs w:val="18"/>
              </w:rPr>
            </w:pPr>
            <w:r>
              <w:rPr>
                <w:rFonts w:cs="Arial"/>
                <w:color w:val="000000"/>
                <w:sz w:val="18"/>
                <w:szCs w:val="18"/>
              </w:rPr>
              <w:t>10001</w:t>
            </w:r>
          </w:p>
        </w:tc>
        <w:tc>
          <w:tcPr>
            <w:tcW w:w="2057" w:type="dxa"/>
            <w:tcBorders>
              <w:top w:val="single" w:sz="4" w:space="0" w:color="auto"/>
              <w:left w:val="nil"/>
              <w:bottom w:val="single" w:sz="4" w:space="0" w:color="auto"/>
              <w:right w:val="single" w:sz="4" w:space="0" w:color="auto"/>
            </w:tcBorders>
            <w:shd w:val="clear" w:color="auto" w:fill="auto"/>
            <w:vAlign w:val="center"/>
          </w:tcPr>
          <w:p w14:paraId="4BCBC2C1" w14:textId="77777777" w:rsidR="001B71AF" w:rsidRDefault="001B71AF" w:rsidP="001B71AF">
            <w:pPr>
              <w:jc w:val="center"/>
              <w:rPr>
                <w:rFonts w:cs="Arial"/>
                <w:color w:val="000000"/>
                <w:sz w:val="18"/>
                <w:szCs w:val="18"/>
              </w:rPr>
            </w:pPr>
            <w:r>
              <w:rPr>
                <w:rFonts w:cs="Arial"/>
                <w:color w:val="000000"/>
                <w:sz w:val="18"/>
                <w:szCs w:val="18"/>
              </w:rPr>
              <w:t>Město Sezimovo Ústí,</w:t>
            </w:r>
          </w:p>
          <w:p w14:paraId="62FB51DC" w14:textId="77777777" w:rsidR="001B71AF" w:rsidRPr="009160AF" w:rsidRDefault="001B71AF" w:rsidP="001B71AF">
            <w:pPr>
              <w:jc w:val="center"/>
              <w:rPr>
                <w:rFonts w:cs="Arial"/>
                <w:color w:val="000000"/>
                <w:sz w:val="18"/>
                <w:szCs w:val="18"/>
              </w:rPr>
            </w:pPr>
            <w:r>
              <w:rPr>
                <w:rFonts w:cs="Arial"/>
                <w:color w:val="000000"/>
                <w:sz w:val="18"/>
                <w:szCs w:val="18"/>
              </w:rPr>
              <w:t>Dr. E. Beneše 21/6, 391 01 Sezimovo Ústí</w:t>
            </w:r>
          </w:p>
        </w:tc>
        <w:tc>
          <w:tcPr>
            <w:tcW w:w="1609" w:type="dxa"/>
            <w:tcBorders>
              <w:top w:val="single" w:sz="4" w:space="0" w:color="auto"/>
              <w:left w:val="nil"/>
              <w:bottom w:val="single" w:sz="4" w:space="0" w:color="auto"/>
              <w:right w:val="single" w:sz="4" w:space="0" w:color="auto"/>
            </w:tcBorders>
            <w:shd w:val="clear" w:color="auto" w:fill="auto"/>
            <w:vAlign w:val="center"/>
          </w:tcPr>
          <w:p w14:paraId="5E804667" w14:textId="77777777" w:rsidR="001B71AF" w:rsidRPr="009160AF" w:rsidRDefault="001B71AF" w:rsidP="001B71AF">
            <w:pPr>
              <w:pBdr>
                <w:bottom w:val="single" w:sz="6" w:space="1" w:color="auto"/>
              </w:pBdr>
              <w:jc w:val="center"/>
              <w:rPr>
                <w:rFonts w:cs="Arial"/>
                <w:vanish/>
                <w:sz w:val="18"/>
                <w:szCs w:val="18"/>
              </w:rPr>
            </w:pPr>
            <w:r w:rsidRPr="009160AF">
              <w:rPr>
                <w:rFonts w:cs="Arial"/>
                <w:vanish/>
                <w:sz w:val="18"/>
                <w:szCs w:val="18"/>
              </w:rPr>
              <w:t>Začátek formuláře</w:t>
            </w:r>
          </w:p>
          <w:p w14:paraId="7A19C351" w14:textId="77777777" w:rsidR="001B71AF" w:rsidRPr="009160AF" w:rsidRDefault="001B71AF" w:rsidP="001B71AF">
            <w:pPr>
              <w:jc w:val="center"/>
              <w:rPr>
                <w:rFonts w:cs="Arial"/>
                <w:color w:val="000000"/>
                <w:sz w:val="18"/>
                <w:szCs w:val="18"/>
              </w:rPr>
            </w:pPr>
            <w:r>
              <w:rPr>
                <w:rFonts w:cs="Arial"/>
                <w:color w:val="000000"/>
                <w:sz w:val="18"/>
                <w:szCs w:val="18"/>
              </w:rPr>
              <w:t>Ostatní plocha</w:t>
            </w:r>
          </w:p>
          <w:p w14:paraId="4966FBD4" w14:textId="77777777" w:rsidR="001B71AF" w:rsidRPr="009160AF" w:rsidRDefault="001B71AF" w:rsidP="001B71AF">
            <w:pPr>
              <w:pBdr>
                <w:top w:val="single" w:sz="6" w:space="1" w:color="auto"/>
              </w:pBdr>
              <w:jc w:val="center"/>
              <w:rPr>
                <w:rFonts w:cs="Arial"/>
                <w:vanish/>
                <w:sz w:val="18"/>
                <w:szCs w:val="18"/>
              </w:rPr>
            </w:pPr>
            <w:r w:rsidRPr="009160AF">
              <w:rPr>
                <w:rFonts w:cs="Arial"/>
                <w:vanish/>
                <w:sz w:val="18"/>
                <w:szCs w:val="18"/>
              </w:rPr>
              <w:t>Konec formuláře</w:t>
            </w:r>
          </w:p>
        </w:tc>
        <w:tc>
          <w:tcPr>
            <w:tcW w:w="1394" w:type="dxa"/>
            <w:tcBorders>
              <w:top w:val="single" w:sz="4" w:space="0" w:color="auto"/>
              <w:left w:val="nil"/>
              <w:bottom w:val="single" w:sz="4" w:space="0" w:color="auto"/>
              <w:right w:val="single" w:sz="4" w:space="0" w:color="auto"/>
            </w:tcBorders>
            <w:shd w:val="clear" w:color="auto" w:fill="auto"/>
            <w:vAlign w:val="center"/>
          </w:tcPr>
          <w:p w14:paraId="0ED7C22B" w14:textId="77777777" w:rsidR="001B71AF" w:rsidRPr="009160AF" w:rsidRDefault="001B71AF" w:rsidP="001B71AF">
            <w:pPr>
              <w:jc w:val="center"/>
              <w:rPr>
                <w:rFonts w:cs="Arial"/>
                <w:color w:val="000000"/>
                <w:sz w:val="18"/>
                <w:szCs w:val="18"/>
              </w:rPr>
            </w:pPr>
            <w:r>
              <w:rPr>
                <w:rFonts w:cs="Arial"/>
                <w:color w:val="000000"/>
                <w:sz w:val="18"/>
                <w:szCs w:val="18"/>
              </w:rPr>
              <w:t>Ostatní komunikace</w:t>
            </w:r>
          </w:p>
        </w:tc>
        <w:tc>
          <w:tcPr>
            <w:tcW w:w="825" w:type="dxa"/>
            <w:tcBorders>
              <w:top w:val="single" w:sz="4" w:space="0" w:color="auto"/>
              <w:left w:val="nil"/>
              <w:bottom w:val="single" w:sz="4" w:space="0" w:color="auto"/>
              <w:right w:val="single" w:sz="4" w:space="0" w:color="auto"/>
            </w:tcBorders>
            <w:shd w:val="clear" w:color="auto" w:fill="auto"/>
            <w:noWrap/>
            <w:vAlign w:val="center"/>
          </w:tcPr>
          <w:p w14:paraId="0640B069" w14:textId="77777777" w:rsidR="001B71AF" w:rsidRPr="00C6432E" w:rsidRDefault="00D605C0" w:rsidP="001B71AF">
            <w:pPr>
              <w:jc w:val="center"/>
              <w:rPr>
                <w:rFonts w:cs="Arial"/>
                <w:color w:val="000000"/>
                <w:sz w:val="18"/>
                <w:szCs w:val="18"/>
                <w:highlight w:val="yellow"/>
              </w:rPr>
            </w:pPr>
            <w:r>
              <w:rPr>
                <w:rFonts w:cs="Arial"/>
                <w:color w:val="000000"/>
                <w:sz w:val="18"/>
                <w:szCs w:val="18"/>
              </w:rPr>
              <w:t>69</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7ABC55E0" w14:textId="77777777" w:rsidR="001B71AF" w:rsidRPr="00C6432E" w:rsidRDefault="001B71AF" w:rsidP="001B71AF">
            <w:pPr>
              <w:jc w:val="center"/>
              <w:rPr>
                <w:rFonts w:cs="Arial"/>
                <w:color w:val="000000"/>
                <w:sz w:val="18"/>
                <w:szCs w:val="18"/>
                <w:highlight w:val="yellow"/>
              </w:rPr>
            </w:pPr>
            <w:r>
              <w:rPr>
                <w:rFonts w:cs="Arial"/>
                <w:color w:val="000000"/>
                <w:sz w:val="18"/>
                <w:szCs w:val="18"/>
              </w:rPr>
              <w:t>-</w:t>
            </w:r>
          </w:p>
        </w:tc>
        <w:tc>
          <w:tcPr>
            <w:tcW w:w="943" w:type="dxa"/>
            <w:tcBorders>
              <w:top w:val="single" w:sz="4" w:space="0" w:color="auto"/>
              <w:left w:val="nil"/>
              <w:bottom w:val="single" w:sz="4" w:space="0" w:color="auto"/>
              <w:right w:val="single" w:sz="4" w:space="0" w:color="auto"/>
            </w:tcBorders>
            <w:shd w:val="clear" w:color="auto" w:fill="auto"/>
            <w:vAlign w:val="center"/>
          </w:tcPr>
          <w:p w14:paraId="2637793F" w14:textId="77777777" w:rsidR="001B71AF" w:rsidRPr="006303B7" w:rsidRDefault="001B71AF" w:rsidP="001B71AF">
            <w:pPr>
              <w:jc w:val="center"/>
              <w:rPr>
                <w:rFonts w:cs="Arial"/>
                <w:sz w:val="18"/>
                <w:szCs w:val="18"/>
                <w:highlight w:val="yellow"/>
              </w:rPr>
            </w:pPr>
            <w:r>
              <w:rPr>
                <w:rFonts w:cs="Arial"/>
                <w:sz w:val="18"/>
                <w:szCs w:val="18"/>
              </w:rPr>
              <w:t>dočasný</w:t>
            </w:r>
          </w:p>
        </w:tc>
      </w:tr>
      <w:tr w:rsidR="001B71AF" w:rsidRPr="00BF708F" w14:paraId="3516741F" w14:textId="77777777" w:rsidTr="008D1DFE">
        <w:trPr>
          <w:trHeight w:val="1002"/>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DB9758" w14:textId="77777777" w:rsidR="001B71AF" w:rsidRPr="001B71AF" w:rsidRDefault="001B71AF" w:rsidP="001B71AF">
            <w:pPr>
              <w:jc w:val="center"/>
            </w:pPr>
            <w:r w:rsidRPr="001B71AF">
              <w:t>207/168</w:t>
            </w:r>
          </w:p>
        </w:tc>
        <w:tc>
          <w:tcPr>
            <w:tcW w:w="853" w:type="dxa"/>
            <w:tcBorders>
              <w:top w:val="single" w:sz="4" w:space="0" w:color="auto"/>
              <w:left w:val="nil"/>
              <w:bottom w:val="single" w:sz="4" w:space="0" w:color="auto"/>
              <w:right w:val="single" w:sz="4" w:space="0" w:color="auto"/>
            </w:tcBorders>
            <w:shd w:val="clear" w:color="auto" w:fill="auto"/>
            <w:noWrap/>
            <w:vAlign w:val="center"/>
          </w:tcPr>
          <w:p w14:paraId="6C49FA89" w14:textId="77777777" w:rsidR="001B71AF" w:rsidRPr="009160AF" w:rsidRDefault="001B71AF" w:rsidP="001B71AF">
            <w:pPr>
              <w:jc w:val="center"/>
              <w:rPr>
                <w:rFonts w:cs="Arial"/>
                <w:color w:val="000000"/>
                <w:sz w:val="18"/>
                <w:szCs w:val="18"/>
              </w:rPr>
            </w:pPr>
            <w:r>
              <w:rPr>
                <w:rFonts w:cs="Arial"/>
                <w:color w:val="000000"/>
                <w:sz w:val="18"/>
                <w:szCs w:val="18"/>
              </w:rPr>
              <w:t>10001</w:t>
            </w:r>
          </w:p>
        </w:tc>
        <w:tc>
          <w:tcPr>
            <w:tcW w:w="2057" w:type="dxa"/>
            <w:tcBorders>
              <w:top w:val="single" w:sz="4" w:space="0" w:color="auto"/>
              <w:left w:val="nil"/>
              <w:bottom w:val="single" w:sz="4" w:space="0" w:color="auto"/>
              <w:right w:val="single" w:sz="4" w:space="0" w:color="auto"/>
            </w:tcBorders>
            <w:shd w:val="clear" w:color="auto" w:fill="auto"/>
            <w:vAlign w:val="center"/>
          </w:tcPr>
          <w:p w14:paraId="6D1D4570" w14:textId="77777777" w:rsidR="001B71AF" w:rsidRDefault="001B71AF" w:rsidP="001B71AF">
            <w:pPr>
              <w:jc w:val="center"/>
              <w:rPr>
                <w:rFonts w:cs="Arial"/>
                <w:color w:val="000000"/>
                <w:sz w:val="18"/>
                <w:szCs w:val="18"/>
              </w:rPr>
            </w:pPr>
            <w:r>
              <w:rPr>
                <w:rFonts w:cs="Arial"/>
                <w:color w:val="000000"/>
                <w:sz w:val="18"/>
                <w:szCs w:val="18"/>
              </w:rPr>
              <w:t>Město Sezimovo Ústí,</w:t>
            </w:r>
          </w:p>
          <w:p w14:paraId="16FDDAA4" w14:textId="77777777" w:rsidR="001B71AF" w:rsidRPr="009160AF" w:rsidRDefault="001B71AF" w:rsidP="001B71AF">
            <w:pPr>
              <w:jc w:val="center"/>
              <w:rPr>
                <w:rFonts w:cs="Arial"/>
                <w:color w:val="000000"/>
                <w:sz w:val="18"/>
                <w:szCs w:val="18"/>
              </w:rPr>
            </w:pPr>
            <w:r>
              <w:rPr>
                <w:rFonts w:cs="Arial"/>
                <w:color w:val="000000"/>
                <w:sz w:val="18"/>
                <w:szCs w:val="18"/>
              </w:rPr>
              <w:t>Dr. E. Beneše 21/6, 391 01 Sezimovo Ústí</w:t>
            </w:r>
          </w:p>
        </w:tc>
        <w:tc>
          <w:tcPr>
            <w:tcW w:w="1609" w:type="dxa"/>
            <w:tcBorders>
              <w:top w:val="single" w:sz="4" w:space="0" w:color="auto"/>
              <w:left w:val="nil"/>
              <w:bottom w:val="single" w:sz="4" w:space="0" w:color="auto"/>
              <w:right w:val="single" w:sz="4" w:space="0" w:color="auto"/>
            </w:tcBorders>
            <w:shd w:val="clear" w:color="auto" w:fill="auto"/>
            <w:vAlign w:val="center"/>
          </w:tcPr>
          <w:p w14:paraId="23B99049" w14:textId="77777777" w:rsidR="001B71AF" w:rsidRPr="009160AF" w:rsidRDefault="001B71AF" w:rsidP="001B71AF">
            <w:pPr>
              <w:pBdr>
                <w:bottom w:val="single" w:sz="6" w:space="1" w:color="auto"/>
              </w:pBdr>
              <w:jc w:val="center"/>
              <w:rPr>
                <w:rFonts w:cs="Arial"/>
                <w:vanish/>
                <w:sz w:val="18"/>
                <w:szCs w:val="18"/>
              </w:rPr>
            </w:pPr>
            <w:r w:rsidRPr="009160AF">
              <w:rPr>
                <w:rFonts w:cs="Arial"/>
                <w:vanish/>
                <w:sz w:val="18"/>
                <w:szCs w:val="18"/>
              </w:rPr>
              <w:t>Začátek formuláře</w:t>
            </w:r>
          </w:p>
          <w:p w14:paraId="20E0F7AB" w14:textId="77777777" w:rsidR="001B71AF" w:rsidRPr="009160AF" w:rsidRDefault="001B71AF" w:rsidP="001B71AF">
            <w:pPr>
              <w:jc w:val="center"/>
              <w:rPr>
                <w:rFonts w:cs="Arial"/>
                <w:color w:val="000000"/>
                <w:sz w:val="18"/>
                <w:szCs w:val="18"/>
              </w:rPr>
            </w:pPr>
            <w:r>
              <w:rPr>
                <w:rFonts w:cs="Arial"/>
                <w:color w:val="000000"/>
                <w:sz w:val="18"/>
                <w:szCs w:val="18"/>
              </w:rPr>
              <w:t>Ostatní plocha</w:t>
            </w:r>
          </w:p>
          <w:p w14:paraId="718A28F8" w14:textId="77777777" w:rsidR="001B71AF" w:rsidRPr="009160AF" w:rsidRDefault="001B71AF" w:rsidP="001B71AF">
            <w:pPr>
              <w:pBdr>
                <w:top w:val="single" w:sz="6" w:space="1" w:color="auto"/>
              </w:pBdr>
              <w:jc w:val="center"/>
              <w:rPr>
                <w:rFonts w:cs="Arial"/>
                <w:vanish/>
                <w:sz w:val="18"/>
                <w:szCs w:val="18"/>
              </w:rPr>
            </w:pPr>
            <w:r w:rsidRPr="009160AF">
              <w:rPr>
                <w:rFonts w:cs="Arial"/>
                <w:vanish/>
                <w:sz w:val="18"/>
                <w:szCs w:val="18"/>
              </w:rPr>
              <w:t>Konec formuláře</w:t>
            </w:r>
          </w:p>
        </w:tc>
        <w:tc>
          <w:tcPr>
            <w:tcW w:w="1394" w:type="dxa"/>
            <w:tcBorders>
              <w:top w:val="single" w:sz="4" w:space="0" w:color="auto"/>
              <w:left w:val="nil"/>
              <w:bottom w:val="single" w:sz="4" w:space="0" w:color="auto"/>
              <w:right w:val="single" w:sz="4" w:space="0" w:color="auto"/>
            </w:tcBorders>
            <w:shd w:val="clear" w:color="auto" w:fill="auto"/>
            <w:vAlign w:val="center"/>
          </w:tcPr>
          <w:p w14:paraId="5C52A7BB" w14:textId="77777777" w:rsidR="001B71AF" w:rsidRPr="009160AF" w:rsidRDefault="001B71AF" w:rsidP="001B71AF">
            <w:pPr>
              <w:jc w:val="center"/>
              <w:rPr>
                <w:rFonts w:cs="Arial"/>
                <w:color w:val="000000"/>
                <w:sz w:val="18"/>
                <w:szCs w:val="18"/>
              </w:rPr>
            </w:pPr>
            <w:r>
              <w:rPr>
                <w:rFonts w:cs="Arial"/>
                <w:color w:val="000000"/>
                <w:sz w:val="18"/>
                <w:szCs w:val="18"/>
              </w:rPr>
              <w:t>Ostatní komunikace</w:t>
            </w:r>
          </w:p>
        </w:tc>
        <w:tc>
          <w:tcPr>
            <w:tcW w:w="825" w:type="dxa"/>
            <w:tcBorders>
              <w:top w:val="single" w:sz="4" w:space="0" w:color="auto"/>
              <w:left w:val="nil"/>
              <w:bottom w:val="single" w:sz="4" w:space="0" w:color="auto"/>
              <w:right w:val="single" w:sz="4" w:space="0" w:color="auto"/>
            </w:tcBorders>
            <w:shd w:val="clear" w:color="auto" w:fill="auto"/>
            <w:noWrap/>
            <w:vAlign w:val="center"/>
          </w:tcPr>
          <w:p w14:paraId="69F991AA" w14:textId="77777777" w:rsidR="001B71AF" w:rsidRPr="00C6432E" w:rsidRDefault="00D605C0" w:rsidP="001B71AF">
            <w:pPr>
              <w:jc w:val="center"/>
              <w:rPr>
                <w:rFonts w:cs="Arial"/>
                <w:color w:val="000000"/>
                <w:sz w:val="18"/>
                <w:szCs w:val="18"/>
                <w:highlight w:val="yellow"/>
              </w:rPr>
            </w:pPr>
            <w:r>
              <w:rPr>
                <w:rFonts w:cs="Arial"/>
                <w:color w:val="000000"/>
                <w:sz w:val="18"/>
                <w:szCs w:val="18"/>
              </w:rPr>
              <w:t>386</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265613B5" w14:textId="77777777" w:rsidR="001B71AF" w:rsidRPr="00C6432E" w:rsidRDefault="00D605C0" w:rsidP="001B71AF">
            <w:pPr>
              <w:jc w:val="center"/>
              <w:rPr>
                <w:rFonts w:cs="Arial"/>
                <w:color w:val="000000"/>
                <w:sz w:val="18"/>
                <w:szCs w:val="18"/>
                <w:highlight w:val="yellow"/>
              </w:rPr>
            </w:pPr>
            <w:r>
              <w:rPr>
                <w:rFonts w:cs="Arial"/>
                <w:color w:val="000000"/>
                <w:sz w:val="18"/>
                <w:szCs w:val="18"/>
              </w:rPr>
              <w:t>Věcné břemeno</w:t>
            </w:r>
            <w:r w:rsidR="001B71AF">
              <w:rPr>
                <w:rFonts w:cs="Arial"/>
                <w:color w:val="000000"/>
                <w:sz w:val="18"/>
                <w:szCs w:val="18"/>
              </w:rPr>
              <w:t>-</w:t>
            </w:r>
          </w:p>
        </w:tc>
        <w:tc>
          <w:tcPr>
            <w:tcW w:w="943" w:type="dxa"/>
            <w:tcBorders>
              <w:top w:val="single" w:sz="4" w:space="0" w:color="auto"/>
              <w:left w:val="nil"/>
              <w:bottom w:val="single" w:sz="4" w:space="0" w:color="auto"/>
              <w:right w:val="single" w:sz="4" w:space="0" w:color="auto"/>
            </w:tcBorders>
            <w:shd w:val="clear" w:color="auto" w:fill="auto"/>
            <w:vAlign w:val="center"/>
          </w:tcPr>
          <w:p w14:paraId="4F3EBE46" w14:textId="77777777" w:rsidR="001B71AF" w:rsidRPr="006303B7" w:rsidRDefault="001B71AF" w:rsidP="001B71AF">
            <w:pPr>
              <w:jc w:val="center"/>
              <w:rPr>
                <w:rFonts w:cs="Arial"/>
                <w:sz w:val="18"/>
                <w:szCs w:val="18"/>
                <w:highlight w:val="yellow"/>
              </w:rPr>
            </w:pPr>
            <w:r>
              <w:rPr>
                <w:rFonts w:cs="Arial"/>
                <w:sz w:val="18"/>
                <w:szCs w:val="18"/>
              </w:rPr>
              <w:t>dočasný</w:t>
            </w:r>
          </w:p>
        </w:tc>
      </w:tr>
      <w:tr w:rsidR="001B71AF" w:rsidRPr="00BF708F" w14:paraId="27447C54" w14:textId="77777777" w:rsidTr="008D1DFE">
        <w:trPr>
          <w:trHeight w:val="1002"/>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71AA4B" w14:textId="77777777" w:rsidR="001B71AF" w:rsidRPr="001B71AF" w:rsidRDefault="001B71AF" w:rsidP="001B71AF">
            <w:pPr>
              <w:jc w:val="center"/>
            </w:pPr>
            <w:r w:rsidRPr="001B71AF">
              <w:t>207/4</w:t>
            </w:r>
          </w:p>
        </w:tc>
        <w:tc>
          <w:tcPr>
            <w:tcW w:w="853" w:type="dxa"/>
            <w:tcBorders>
              <w:top w:val="single" w:sz="4" w:space="0" w:color="auto"/>
              <w:left w:val="nil"/>
              <w:bottom w:val="single" w:sz="4" w:space="0" w:color="auto"/>
              <w:right w:val="single" w:sz="4" w:space="0" w:color="auto"/>
            </w:tcBorders>
            <w:shd w:val="clear" w:color="auto" w:fill="auto"/>
            <w:noWrap/>
            <w:vAlign w:val="center"/>
          </w:tcPr>
          <w:p w14:paraId="589EE1B3" w14:textId="77777777" w:rsidR="001B71AF" w:rsidRPr="009160AF" w:rsidRDefault="001B71AF" w:rsidP="001B71AF">
            <w:pPr>
              <w:jc w:val="center"/>
              <w:rPr>
                <w:rFonts w:cs="Arial"/>
                <w:color w:val="000000"/>
                <w:sz w:val="18"/>
                <w:szCs w:val="18"/>
              </w:rPr>
            </w:pPr>
            <w:r>
              <w:rPr>
                <w:rFonts w:cs="Arial"/>
                <w:color w:val="000000"/>
                <w:sz w:val="18"/>
                <w:szCs w:val="18"/>
              </w:rPr>
              <w:t>10001</w:t>
            </w:r>
          </w:p>
        </w:tc>
        <w:tc>
          <w:tcPr>
            <w:tcW w:w="2057" w:type="dxa"/>
            <w:tcBorders>
              <w:top w:val="single" w:sz="4" w:space="0" w:color="auto"/>
              <w:left w:val="nil"/>
              <w:bottom w:val="single" w:sz="4" w:space="0" w:color="auto"/>
              <w:right w:val="single" w:sz="4" w:space="0" w:color="auto"/>
            </w:tcBorders>
            <w:shd w:val="clear" w:color="auto" w:fill="auto"/>
            <w:vAlign w:val="center"/>
          </w:tcPr>
          <w:p w14:paraId="624583CA" w14:textId="77777777" w:rsidR="001B71AF" w:rsidRDefault="001B71AF" w:rsidP="001B71AF">
            <w:pPr>
              <w:jc w:val="center"/>
              <w:rPr>
                <w:rFonts w:cs="Arial"/>
                <w:color w:val="000000"/>
                <w:sz w:val="18"/>
                <w:szCs w:val="18"/>
              </w:rPr>
            </w:pPr>
            <w:r>
              <w:rPr>
                <w:rFonts w:cs="Arial"/>
                <w:color w:val="000000"/>
                <w:sz w:val="18"/>
                <w:szCs w:val="18"/>
              </w:rPr>
              <w:t>Město Sezimovo Ústí,</w:t>
            </w:r>
          </w:p>
          <w:p w14:paraId="1FDDCE93" w14:textId="77777777" w:rsidR="001B71AF" w:rsidRPr="009160AF" w:rsidRDefault="001B71AF" w:rsidP="001B71AF">
            <w:pPr>
              <w:jc w:val="center"/>
              <w:rPr>
                <w:rFonts w:cs="Arial"/>
                <w:color w:val="000000"/>
                <w:sz w:val="18"/>
                <w:szCs w:val="18"/>
              </w:rPr>
            </w:pPr>
            <w:r>
              <w:rPr>
                <w:rFonts w:cs="Arial"/>
                <w:color w:val="000000"/>
                <w:sz w:val="18"/>
                <w:szCs w:val="18"/>
              </w:rPr>
              <w:t>Dr. E. Beneše 21/6, 391 01 Sezimovo Ústí</w:t>
            </w:r>
          </w:p>
        </w:tc>
        <w:tc>
          <w:tcPr>
            <w:tcW w:w="1609" w:type="dxa"/>
            <w:tcBorders>
              <w:top w:val="single" w:sz="4" w:space="0" w:color="auto"/>
              <w:left w:val="nil"/>
              <w:bottom w:val="single" w:sz="4" w:space="0" w:color="auto"/>
              <w:right w:val="single" w:sz="4" w:space="0" w:color="auto"/>
            </w:tcBorders>
            <w:shd w:val="clear" w:color="auto" w:fill="auto"/>
            <w:vAlign w:val="center"/>
          </w:tcPr>
          <w:p w14:paraId="1B4AB05A" w14:textId="77777777" w:rsidR="001B71AF" w:rsidRPr="009160AF" w:rsidRDefault="001B71AF" w:rsidP="001B71AF">
            <w:pPr>
              <w:pBdr>
                <w:bottom w:val="single" w:sz="6" w:space="1" w:color="auto"/>
              </w:pBdr>
              <w:jc w:val="center"/>
              <w:rPr>
                <w:rFonts w:cs="Arial"/>
                <w:vanish/>
                <w:sz w:val="18"/>
                <w:szCs w:val="18"/>
              </w:rPr>
            </w:pPr>
            <w:r w:rsidRPr="009160AF">
              <w:rPr>
                <w:rFonts w:cs="Arial"/>
                <w:vanish/>
                <w:sz w:val="18"/>
                <w:szCs w:val="18"/>
              </w:rPr>
              <w:t>Začátek formuláře</w:t>
            </w:r>
          </w:p>
          <w:p w14:paraId="1B5C2319" w14:textId="77777777" w:rsidR="001B71AF" w:rsidRPr="009160AF" w:rsidRDefault="001B71AF" w:rsidP="001B71AF">
            <w:pPr>
              <w:jc w:val="center"/>
              <w:rPr>
                <w:rFonts w:cs="Arial"/>
                <w:color w:val="000000"/>
                <w:sz w:val="18"/>
                <w:szCs w:val="18"/>
              </w:rPr>
            </w:pPr>
            <w:r>
              <w:rPr>
                <w:rFonts w:cs="Arial"/>
                <w:color w:val="000000"/>
                <w:sz w:val="18"/>
                <w:szCs w:val="18"/>
              </w:rPr>
              <w:t>Ostatní plocha</w:t>
            </w:r>
          </w:p>
          <w:p w14:paraId="38BB249D" w14:textId="77777777" w:rsidR="001B71AF" w:rsidRPr="009160AF" w:rsidRDefault="001B71AF" w:rsidP="001B71AF">
            <w:pPr>
              <w:pBdr>
                <w:top w:val="single" w:sz="6" w:space="1" w:color="auto"/>
              </w:pBdr>
              <w:jc w:val="center"/>
              <w:rPr>
                <w:rFonts w:cs="Arial"/>
                <w:vanish/>
                <w:sz w:val="18"/>
                <w:szCs w:val="18"/>
              </w:rPr>
            </w:pPr>
            <w:r w:rsidRPr="009160AF">
              <w:rPr>
                <w:rFonts w:cs="Arial"/>
                <w:vanish/>
                <w:sz w:val="18"/>
                <w:szCs w:val="18"/>
              </w:rPr>
              <w:t>Konec formuláře</w:t>
            </w:r>
          </w:p>
        </w:tc>
        <w:tc>
          <w:tcPr>
            <w:tcW w:w="1394" w:type="dxa"/>
            <w:tcBorders>
              <w:top w:val="single" w:sz="4" w:space="0" w:color="auto"/>
              <w:left w:val="nil"/>
              <w:bottom w:val="single" w:sz="4" w:space="0" w:color="auto"/>
              <w:right w:val="single" w:sz="4" w:space="0" w:color="auto"/>
            </w:tcBorders>
            <w:shd w:val="clear" w:color="auto" w:fill="auto"/>
            <w:vAlign w:val="center"/>
          </w:tcPr>
          <w:p w14:paraId="7E786D27" w14:textId="77777777" w:rsidR="001B71AF" w:rsidRPr="009160AF" w:rsidRDefault="00D605C0" w:rsidP="001B71AF">
            <w:pPr>
              <w:jc w:val="center"/>
              <w:rPr>
                <w:rFonts w:cs="Arial"/>
                <w:color w:val="000000"/>
                <w:sz w:val="18"/>
                <w:szCs w:val="18"/>
              </w:rPr>
            </w:pPr>
            <w:r>
              <w:rPr>
                <w:rFonts w:cs="Arial"/>
                <w:color w:val="000000"/>
                <w:sz w:val="18"/>
                <w:szCs w:val="18"/>
              </w:rPr>
              <w:t>Jiná plocha</w:t>
            </w:r>
          </w:p>
        </w:tc>
        <w:tc>
          <w:tcPr>
            <w:tcW w:w="825" w:type="dxa"/>
            <w:tcBorders>
              <w:top w:val="single" w:sz="4" w:space="0" w:color="auto"/>
              <w:left w:val="nil"/>
              <w:bottom w:val="single" w:sz="4" w:space="0" w:color="auto"/>
              <w:right w:val="single" w:sz="4" w:space="0" w:color="auto"/>
            </w:tcBorders>
            <w:shd w:val="clear" w:color="auto" w:fill="auto"/>
            <w:noWrap/>
            <w:vAlign w:val="center"/>
          </w:tcPr>
          <w:p w14:paraId="6D00745D" w14:textId="77777777" w:rsidR="001B71AF" w:rsidRPr="00C6432E" w:rsidRDefault="00D605C0" w:rsidP="001B71AF">
            <w:pPr>
              <w:jc w:val="center"/>
              <w:rPr>
                <w:rFonts w:cs="Arial"/>
                <w:color w:val="000000"/>
                <w:sz w:val="18"/>
                <w:szCs w:val="18"/>
                <w:highlight w:val="yellow"/>
              </w:rPr>
            </w:pPr>
            <w:r>
              <w:rPr>
                <w:rFonts w:cs="Arial"/>
                <w:color w:val="000000"/>
                <w:sz w:val="18"/>
                <w:szCs w:val="18"/>
              </w:rPr>
              <w:t>1290</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457D1616" w14:textId="77777777" w:rsidR="001B71AF" w:rsidRPr="00C6432E" w:rsidRDefault="00D605C0" w:rsidP="001B71AF">
            <w:pPr>
              <w:jc w:val="center"/>
              <w:rPr>
                <w:rFonts w:cs="Arial"/>
                <w:color w:val="000000"/>
                <w:sz w:val="18"/>
                <w:szCs w:val="18"/>
                <w:highlight w:val="yellow"/>
              </w:rPr>
            </w:pPr>
            <w:r>
              <w:rPr>
                <w:rFonts w:cs="Arial"/>
                <w:color w:val="000000"/>
                <w:sz w:val="18"/>
                <w:szCs w:val="18"/>
              </w:rPr>
              <w:t xml:space="preserve">Věcné břemeno </w:t>
            </w:r>
          </w:p>
        </w:tc>
        <w:tc>
          <w:tcPr>
            <w:tcW w:w="943" w:type="dxa"/>
            <w:tcBorders>
              <w:top w:val="single" w:sz="4" w:space="0" w:color="auto"/>
              <w:left w:val="nil"/>
              <w:bottom w:val="single" w:sz="4" w:space="0" w:color="auto"/>
              <w:right w:val="single" w:sz="4" w:space="0" w:color="auto"/>
            </w:tcBorders>
            <w:shd w:val="clear" w:color="auto" w:fill="auto"/>
            <w:vAlign w:val="center"/>
          </w:tcPr>
          <w:p w14:paraId="6AC51F09" w14:textId="77777777" w:rsidR="001B71AF" w:rsidRPr="006303B7" w:rsidRDefault="001B71AF" w:rsidP="001B71AF">
            <w:pPr>
              <w:jc w:val="center"/>
              <w:rPr>
                <w:rFonts w:cs="Arial"/>
                <w:sz w:val="18"/>
                <w:szCs w:val="18"/>
                <w:highlight w:val="yellow"/>
              </w:rPr>
            </w:pPr>
            <w:r>
              <w:rPr>
                <w:rFonts w:cs="Arial"/>
                <w:sz w:val="18"/>
                <w:szCs w:val="18"/>
              </w:rPr>
              <w:t>dočasný</w:t>
            </w:r>
          </w:p>
        </w:tc>
      </w:tr>
      <w:tr w:rsidR="00D605C0" w:rsidRPr="00BF708F" w14:paraId="109743EF" w14:textId="77777777" w:rsidTr="008D1DFE">
        <w:trPr>
          <w:trHeight w:val="1002"/>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627743" w14:textId="77777777" w:rsidR="00D605C0" w:rsidRPr="001B71AF" w:rsidRDefault="00D605C0" w:rsidP="00D605C0">
            <w:pPr>
              <w:jc w:val="center"/>
            </w:pPr>
            <w:r w:rsidRPr="001B71AF">
              <w:lastRenderedPageBreak/>
              <w:t>210/69</w:t>
            </w:r>
          </w:p>
        </w:tc>
        <w:tc>
          <w:tcPr>
            <w:tcW w:w="853" w:type="dxa"/>
            <w:tcBorders>
              <w:top w:val="single" w:sz="4" w:space="0" w:color="auto"/>
              <w:left w:val="nil"/>
              <w:bottom w:val="single" w:sz="4" w:space="0" w:color="auto"/>
              <w:right w:val="single" w:sz="4" w:space="0" w:color="auto"/>
            </w:tcBorders>
            <w:shd w:val="clear" w:color="auto" w:fill="auto"/>
            <w:noWrap/>
            <w:vAlign w:val="center"/>
          </w:tcPr>
          <w:p w14:paraId="21860987" w14:textId="77777777" w:rsidR="00D605C0" w:rsidRPr="009160AF" w:rsidRDefault="00D605C0" w:rsidP="00D605C0">
            <w:pPr>
              <w:jc w:val="center"/>
              <w:rPr>
                <w:rFonts w:cs="Arial"/>
                <w:color w:val="000000"/>
                <w:sz w:val="18"/>
                <w:szCs w:val="18"/>
              </w:rPr>
            </w:pPr>
            <w:r>
              <w:rPr>
                <w:rFonts w:cs="Arial"/>
                <w:color w:val="000000"/>
                <w:sz w:val="18"/>
                <w:szCs w:val="18"/>
              </w:rPr>
              <w:t>10001</w:t>
            </w:r>
          </w:p>
        </w:tc>
        <w:tc>
          <w:tcPr>
            <w:tcW w:w="2057" w:type="dxa"/>
            <w:tcBorders>
              <w:top w:val="single" w:sz="4" w:space="0" w:color="auto"/>
              <w:left w:val="nil"/>
              <w:bottom w:val="single" w:sz="4" w:space="0" w:color="auto"/>
              <w:right w:val="single" w:sz="4" w:space="0" w:color="auto"/>
            </w:tcBorders>
            <w:shd w:val="clear" w:color="auto" w:fill="auto"/>
            <w:vAlign w:val="center"/>
          </w:tcPr>
          <w:p w14:paraId="2E283EC2" w14:textId="77777777" w:rsidR="00D605C0" w:rsidRDefault="00D605C0" w:rsidP="00D605C0">
            <w:pPr>
              <w:jc w:val="center"/>
              <w:rPr>
                <w:rFonts w:cs="Arial"/>
                <w:color w:val="000000"/>
                <w:sz w:val="18"/>
                <w:szCs w:val="18"/>
              </w:rPr>
            </w:pPr>
            <w:r>
              <w:rPr>
                <w:rFonts w:cs="Arial"/>
                <w:color w:val="000000"/>
                <w:sz w:val="18"/>
                <w:szCs w:val="18"/>
              </w:rPr>
              <w:t>Město Sezimovo Ústí,</w:t>
            </w:r>
          </w:p>
          <w:p w14:paraId="58FC7397" w14:textId="77777777" w:rsidR="00D605C0" w:rsidRPr="009160AF" w:rsidRDefault="00D605C0" w:rsidP="00D605C0">
            <w:pPr>
              <w:jc w:val="center"/>
              <w:rPr>
                <w:rFonts w:cs="Arial"/>
                <w:color w:val="000000"/>
                <w:sz w:val="18"/>
                <w:szCs w:val="18"/>
              </w:rPr>
            </w:pPr>
            <w:r>
              <w:rPr>
                <w:rFonts w:cs="Arial"/>
                <w:color w:val="000000"/>
                <w:sz w:val="18"/>
                <w:szCs w:val="18"/>
              </w:rPr>
              <w:t>Dr. E. Beneše 21/6, 391 01 Sezimovo Ústí</w:t>
            </w:r>
          </w:p>
        </w:tc>
        <w:tc>
          <w:tcPr>
            <w:tcW w:w="1609" w:type="dxa"/>
            <w:tcBorders>
              <w:top w:val="single" w:sz="4" w:space="0" w:color="auto"/>
              <w:left w:val="nil"/>
              <w:bottom w:val="single" w:sz="4" w:space="0" w:color="auto"/>
              <w:right w:val="single" w:sz="4" w:space="0" w:color="auto"/>
            </w:tcBorders>
            <w:shd w:val="clear" w:color="auto" w:fill="auto"/>
            <w:vAlign w:val="center"/>
          </w:tcPr>
          <w:p w14:paraId="67EB3CE6" w14:textId="77777777" w:rsidR="00D605C0" w:rsidRPr="009160AF" w:rsidRDefault="00D605C0" w:rsidP="00D605C0">
            <w:pPr>
              <w:pBdr>
                <w:bottom w:val="single" w:sz="6" w:space="1" w:color="auto"/>
              </w:pBdr>
              <w:jc w:val="center"/>
              <w:rPr>
                <w:rFonts w:cs="Arial"/>
                <w:vanish/>
                <w:sz w:val="18"/>
                <w:szCs w:val="18"/>
              </w:rPr>
            </w:pPr>
            <w:r w:rsidRPr="009160AF">
              <w:rPr>
                <w:rFonts w:cs="Arial"/>
                <w:vanish/>
                <w:sz w:val="18"/>
                <w:szCs w:val="18"/>
              </w:rPr>
              <w:t>Začátek formuláře</w:t>
            </w:r>
          </w:p>
          <w:p w14:paraId="468C239D" w14:textId="77777777" w:rsidR="00D605C0" w:rsidRPr="009160AF" w:rsidRDefault="00D605C0" w:rsidP="00D605C0">
            <w:pPr>
              <w:jc w:val="center"/>
              <w:rPr>
                <w:rFonts w:cs="Arial"/>
                <w:color w:val="000000"/>
                <w:sz w:val="18"/>
                <w:szCs w:val="18"/>
              </w:rPr>
            </w:pPr>
            <w:r>
              <w:rPr>
                <w:rFonts w:cs="Arial"/>
                <w:color w:val="000000"/>
                <w:sz w:val="18"/>
                <w:szCs w:val="18"/>
              </w:rPr>
              <w:t>zahrada</w:t>
            </w:r>
          </w:p>
          <w:p w14:paraId="093F12A2" w14:textId="77777777" w:rsidR="00D605C0" w:rsidRPr="009160AF" w:rsidRDefault="00D605C0" w:rsidP="00D605C0">
            <w:pPr>
              <w:pBdr>
                <w:top w:val="single" w:sz="6" w:space="1" w:color="auto"/>
              </w:pBdr>
              <w:jc w:val="center"/>
              <w:rPr>
                <w:rFonts w:cs="Arial"/>
                <w:vanish/>
                <w:sz w:val="18"/>
                <w:szCs w:val="18"/>
              </w:rPr>
            </w:pPr>
            <w:r w:rsidRPr="009160AF">
              <w:rPr>
                <w:rFonts w:cs="Arial"/>
                <w:vanish/>
                <w:sz w:val="18"/>
                <w:szCs w:val="18"/>
              </w:rPr>
              <w:t>Konec formuláře</w:t>
            </w:r>
          </w:p>
        </w:tc>
        <w:tc>
          <w:tcPr>
            <w:tcW w:w="1394" w:type="dxa"/>
            <w:tcBorders>
              <w:top w:val="single" w:sz="4" w:space="0" w:color="auto"/>
              <w:left w:val="nil"/>
              <w:bottom w:val="single" w:sz="4" w:space="0" w:color="auto"/>
              <w:right w:val="single" w:sz="4" w:space="0" w:color="auto"/>
            </w:tcBorders>
            <w:shd w:val="clear" w:color="auto" w:fill="auto"/>
            <w:vAlign w:val="center"/>
          </w:tcPr>
          <w:p w14:paraId="53BA8719" w14:textId="77777777" w:rsidR="00D605C0" w:rsidRPr="009160AF" w:rsidRDefault="00D605C0" w:rsidP="00D605C0">
            <w:pPr>
              <w:jc w:val="center"/>
              <w:rPr>
                <w:rFonts w:cs="Arial"/>
                <w:color w:val="000000"/>
                <w:sz w:val="18"/>
                <w:szCs w:val="18"/>
              </w:rPr>
            </w:pPr>
            <w:r>
              <w:rPr>
                <w:rFonts w:cs="Arial"/>
                <w:color w:val="000000"/>
                <w:sz w:val="18"/>
                <w:szCs w:val="18"/>
              </w:rPr>
              <w:t>BPEJ 72901</w:t>
            </w:r>
          </w:p>
        </w:tc>
        <w:tc>
          <w:tcPr>
            <w:tcW w:w="825" w:type="dxa"/>
            <w:tcBorders>
              <w:top w:val="single" w:sz="4" w:space="0" w:color="auto"/>
              <w:left w:val="nil"/>
              <w:bottom w:val="single" w:sz="4" w:space="0" w:color="auto"/>
              <w:right w:val="single" w:sz="4" w:space="0" w:color="auto"/>
            </w:tcBorders>
            <w:shd w:val="clear" w:color="auto" w:fill="auto"/>
            <w:noWrap/>
            <w:vAlign w:val="center"/>
          </w:tcPr>
          <w:p w14:paraId="35DDB767" w14:textId="77777777" w:rsidR="00D605C0" w:rsidRPr="00C6432E" w:rsidRDefault="00D605C0" w:rsidP="00D605C0">
            <w:pPr>
              <w:jc w:val="center"/>
              <w:rPr>
                <w:rFonts w:cs="Arial"/>
                <w:color w:val="000000"/>
                <w:sz w:val="18"/>
                <w:szCs w:val="18"/>
                <w:highlight w:val="yellow"/>
              </w:rPr>
            </w:pPr>
            <w:r>
              <w:rPr>
                <w:rFonts w:cs="Arial"/>
                <w:color w:val="000000"/>
                <w:sz w:val="18"/>
                <w:szCs w:val="18"/>
              </w:rPr>
              <w:t>57</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15D1C4C9" w14:textId="77777777" w:rsidR="00D605C0" w:rsidRPr="00C6432E" w:rsidRDefault="00D605C0" w:rsidP="00D605C0">
            <w:pPr>
              <w:jc w:val="center"/>
              <w:rPr>
                <w:rFonts w:cs="Arial"/>
                <w:color w:val="000000"/>
                <w:sz w:val="18"/>
                <w:szCs w:val="18"/>
                <w:highlight w:val="yellow"/>
              </w:rPr>
            </w:pPr>
            <w:r>
              <w:rPr>
                <w:rFonts w:cs="Arial"/>
                <w:color w:val="000000"/>
                <w:sz w:val="18"/>
                <w:szCs w:val="18"/>
              </w:rPr>
              <w:t xml:space="preserve">- </w:t>
            </w:r>
          </w:p>
        </w:tc>
        <w:tc>
          <w:tcPr>
            <w:tcW w:w="943" w:type="dxa"/>
            <w:tcBorders>
              <w:top w:val="single" w:sz="4" w:space="0" w:color="auto"/>
              <w:left w:val="nil"/>
              <w:bottom w:val="single" w:sz="4" w:space="0" w:color="auto"/>
              <w:right w:val="single" w:sz="4" w:space="0" w:color="auto"/>
            </w:tcBorders>
            <w:shd w:val="clear" w:color="auto" w:fill="auto"/>
            <w:vAlign w:val="center"/>
          </w:tcPr>
          <w:p w14:paraId="2B7708BF" w14:textId="77777777" w:rsidR="00D605C0" w:rsidRPr="006303B7" w:rsidRDefault="00D605C0" w:rsidP="00D605C0">
            <w:pPr>
              <w:jc w:val="center"/>
              <w:rPr>
                <w:rFonts w:cs="Arial"/>
                <w:sz w:val="18"/>
                <w:szCs w:val="18"/>
                <w:highlight w:val="yellow"/>
              </w:rPr>
            </w:pPr>
            <w:r>
              <w:rPr>
                <w:rFonts w:cs="Arial"/>
                <w:sz w:val="18"/>
                <w:szCs w:val="18"/>
              </w:rPr>
              <w:t>dočasný</w:t>
            </w:r>
          </w:p>
        </w:tc>
      </w:tr>
      <w:tr w:rsidR="00D605C0" w:rsidRPr="00BF708F" w14:paraId="13E34E69" w14:textId="77777777" w:rsidTr="008D1DFE">
        <w:trPr>
          <w:trHeight w:val="1002"/>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15D250" w14:textId="77777777" w:rsidR="00D605C0" w:rsidRPr="001B71AF" w:rsidRDefault="00D605C0" w:rsidP="00D605C0">
            <w:pPr>
              <w:jc w:val="center"/>
            </w:pPr>
            <w:r w:rsidRPr="001B71AF">
              <w:t>210/52</w:t>
            </w:r>
          </w:p>
        </w:tc>
        <w:tc>
          <w:tcPr>
            <w:tcW w:w="853" w:type="dxa"/>
            <w:tcBorders>
              <w:top w:val="single" w:sz="4" w:space="0" w:color="auto"/>
              <w:left w:val="nil"/>
              <w:bottom w:val="single" w:sz="4" w:space="0" w:color="auto"/>
              <w:right w:val="single" w:sz="4" w:space="0" w:color="auto"/>
            </w:tcBorders>
            <w:shd w:val="clear" w:color="auto" w:fill="auto"/>
            <w:noWrap/>
            <w:vAlign w:val="center"/>
          </w:tcPr>
          <w:p w14:paraId="5E31FA29" w14:textId="77777777" w:rsidR="00D605C0" w:rsidRPr="009160AF" w:rsidRDefault="00D605C0" w:rsidP="00D605C0">
            <w:pPr>
              <w:jc w:val="center"/>
              <w:rPr>
                <w:rFonts w:cs="Arial"/>
                <w:color w:val="000000"/>
                <w:sz w:val="18"/>
                <w:szCs w:val="18"/>
              </w:rPr>
            </w:pPr>
            <w:r>
              <w:rPr>
                <w:rFonts w:cs="Arial"/>
                <w:color w:val="000000"/>
                <w:sz w:val="18"/>
                <w:szCs w:val="18"/>
              </w:rPr>
              <w:t>10001</w:t>
            </w:r>
          </w:p>
        </w:tc>
        <w:tc>
          <w:tcPr>
            <w:tcW w:w="2057" w:type="dxa"/>
            <w:tcBorders>
              <w:top w:val="single" w:sz="4" w:space="0" w:color="auto"/>
              <w:left w:val="nil"/>
              <w:bottom w:val="single" w:sz="4" w:space="0" w:color="auto"/>
              <w:right w:val="single" w:sz="4" w:space="0" w:color="auto"/>
            </w:tcBorders>
            <w:shd w:val="clear" w:color="auto" w:fill="auto"/>
            <w:vAlign w:val="center"/>
          </w:tcPr>
          <w:p w14:paraId="3E56F274" w14:textId="77777777" w:rsidR="00D605C0" w:rsidRDefault="00D605C0" w:rsidP="00D605C0">
            <w:pPr>
              <w:jc w:val="center"/>
              <w:rPr>
                <w:rFonts w:cs="Arial"/>
                <w:color w:val="000000"/>
                <w:sz w:val="18"/>
                <w:szCs w:val="18"/>
              </w:rPr>
            </w:pPr>
            <w:r>
              <w:rPr>
                <w:rFonts w:cs="Arial"/>
                <w:color w:val="000000"/>
                <w:sz w:val="18"/>
                <w:szCs w:val="18"/>
              </w:rPr>
              <w:t>Město Sezimovo Ústí,</w:t>
            </w:r>
          </w:p>
          <w:p w14:paraId="28A013C6" w14:textId="77777777" w:rsidR="00D605C0" w:rsidRPr="009160AF" w:rsidRDefault="00D605C0" w:rsidP="00D605C0">
            <w:pPr>
              <w:jc w:val="center"/>
              <w:rPr>
                <w:rFonts w:cs="Arial"/>
                <w:color w:val="000000"/>
                <w:sz w:val="18"/>
                <w:szCs w:val="18"/>
              </w:rPr>
            </w:pPr>
            <w:r>
              <w:rPr>
                <w:rFonts w:cs="Arial"/>
                <w:color w:val="000000"/>
                <w:sz w:val="18"/>
                <w:szCs w:val="18"/>
              </w:rPr>
              <w:t>Dr. E. Beneše 21/6, 391 01 Sezimovo Ústí</w:t>
            </w:r>
          </w:p>
        </w:tc>
        <w:tc>
          <w:tcPr>
            <w:tcW w:w="1609" w:type="dxa"/>
            <w:tcBorders>
              <w:top w:val="single" w:sz="4" w:space="0" w:color="auto"/>
              <w:left w:val="nil"/>
              <w:bottom w:val="single" w:sz="4" w:space="0" w:color="auto"/>
              <w:right w:val="single" w:sz="4" w:space="0" w:color="auto"/>
            </w:tcBorders>
            <w:shd w:val="clear" w:color="auto" w:fill="auto"/>
            <w:vAlign w:val="center"/>
          </w:tcPr>
          <w:p w14:paraId="20235F49" w14:textId="77777777" w:rsidR="00D605C0" w:rsidRPr="009160AF" w:rsidRDefault="00D605C0" w:rsidP="00D605C0">
            <w:pPr>
              <w:pBdr>
                <w:bottom w:val="single" w:sz="6" w:space="1" w:color="auto"/>
              </w:pBdr>
              <w:jc w:val="center"/>
              <w:rPr>
                <w:rFonts w:cs="Arial"/>
                <w:vanish/>
                <w:sz w:val="18"/>
                <w:szCs w:val="18"/>
              </w:rPr>
            </w:pPr>
            <w:r w:rsidRPr="009160AF">
              <w:rPr>
                <w:rFonts w:cs="Arial"/>
                <w:vanish/>
                <w:sz w:val="18"/>
                <w:szCs w:val="18"/>
              </w:rPr>
              <w:t>Začátek formuláře</w:t>
            </w:r>
          </w:p>
          <w:p w14:paraId="080B2A85" w14:textId="77777777" w:rsidR="00D605C0" w:rsidRPr="009160AF" w:rsidRDefault="00D605C0" w:rsidP="00D605C0">
            <w:pPr>
              <w:jc w:val="center"/>
              <w:rPr>
                <w:rFonts w:cs="Arial"/>
                <w:color w:val="000000"/>
                <w:sz w:val="18"/>
                <w:szCs w:val="18"/>
              </w:rPr>
            </w:pPr>
            <w:r>
              <w:rPr>
                <w:rFonts w:cs="Arial"/>
                <w:color w:val="000000"/>
                <w:sz w:val="18"/>
                <w:szCs w:val="18"/>
              </w:rPr>
              <w:t>Ostatní plocha</w:t>
            </w:r>
          </w:p>
          <w:p w14:paraId="2F6AF03B" w14:textId="77777777" w:rsidR="00D605C0" w:rsidRPr="009160AF" w:rsidRDefault="00D605C0" w:rsidP="00D605C0">
            <w:pPr>
              <w:pBdr>
                <w:top w:val="single" w:sz="6" w:space="1" w:color="auto"/>
              </w:pBdr>
              <w:jc w:val="center"/>
              <w:rPr>
                <w:rFonts w:cs="Arial"/>
                <w:vanish/>
                <w:sz w:val="18"/>
                <w:szCs w:val="18"/>
              </w:rPr>
            </w:pPr>
            <w:r w:rsidRPr="009160AF">
              <w:rPr>
                <w:rFonts w:cs="Arial"/>
                <w:vanish/>
                <w:sz w:val="18"/>
                <w:szCs w:val="18"/>
              </w:rPr>
              <w:t>Konec formuláře</w:t>
            </w:r>
          </w:p>
        </w:tc>
        <w:tc>
          <w:tcPr>
            <w:tcW w:w="1394" w:type="dxa"/>
            <w:tcBorders>
              <w:top w:val="single" w:sz="4" w:space="0" w:color="auto"/>
              <w:left w:val="nil"/>
              <w:bottom w:val="single" w:sz="4" w:space="0" w:color="auto"/>
              <w:right w:val="single" w:sz="4" w:space="0" w:color="auto"/>
            </w:tcBorders>
            <w:shd w:val="clear" w:color="auto" w:fill="auto"/>
            <w:vAlign w:val="center"/>
          </w:tcPr>
          <w:p w14:paraId="348EDEF3" w14:textId="77777777" w:rsidR="00D605C0" w:rsidRPr="009160AF" w:rsidRDefault="00D605C0" w:rsidP="00D605C0">
            <w:pPr>
              <w:jc w:val="center"/>
              <w:rPr>
                <w:rFonts w:cs="Arial"/>
                <w:color w:val="000000"/>
                <w:sz w:val="18"/>
                <w:szCs w:val="18"/>
              </w:rPr>
            </w:pPr>
            <w:r>
              <w:rPr>
                <w:rFonts w:cs="Arial"/>
                <w:color w:val="000000"/>
                <w:sz w:val="18"/>
                <w:szCs w:val="18"/>
              </w:rPr>
              <w:t>Ostatní komunikace</w:t>
            </w:r>
          </w:p>
        </w:tc>
        <w:tc>
          <w:tcPr>
            <w:tcW w:w="825" w:type="dxa"/>
            <w:tcBorders>
              <w:top w:val="single" w:sz="4" w:space="0" w:color="auto"/>
              <w:left w:val="nil"/>
              <w:bottom w:val="single" w:sz="4" w:space="0" w:color="auto"/>
              <w:right w:val="single" w:sz="4" w:space="0" w:color="auto"/>
            </w:tcBorders>
            <w:shd w:val="clear" w:color="auto" w:fill="auto"/>
            <w:noWrap/>
            <w:vAlign w:val="center"/>
          </w:tcPr>
          <w:p w14:paraId="680BF01C" w14:textId="77777777" w:rsidR="00D605C0" w:rsidRPr="00C6432E" w:rsidRDefault="00D605C0" w:rsidP="00D605C0">
            <w:pPr>
              <w:jc w:val="center"/>
              <w:rPr>
                <w:rFonts w:cs="Arial"/>
                <w:color w:val="000000"/>
                <w:sz w:val="18"/>
                <w:szCs w:val="18"/>
                <w:highlight w:val="yellow"/>
              </w:rPr>
            </w:pPr>
            <w:r>
              <w:rPr>
                <w:rFonts w:cs="Arial"/>
                <w:color w:val="000000"/>
                <w:sz w:val="18"/>
                <w:szCs w:val="18"/>
              </w:rPr>
              <w:t>58</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2D07483A" w14:textId="77777777" w:rsidR="00D605C0" w:rsidRPr="00C6432E" w:rsidRDefault="00D605C0" w:rsidP="00D605C0">
            <w:pPr>
              <w:jc w:val="center"/>
              <w:rPr>
                <w:rFonts w:cs="Arial"/>
                <w:color w:val="000000"/>
                <w:sz w:val="18"/>
                <w:szCs w:val="18"/>
                <w:highlight w:val="yellow"/>
              </w:rPr>
            </w:pPr>
            <w:r>
              <w:rPr>
                <w:rFonts w:cs="Arial"/>
                <w:color w:val="000000"/>
                <w:sz w:val="18"/>
                <w:szCs w:val="18"/>
              </w:rPr>
              <w:t xml:space="preserve">- </w:t>
            </w:r>
          </w:p>
        </w:tc>
        <w:tc>
          <w:tcPr>
            <w:tcW w:w="943" w:type="dxa"/>
            <w:tcBorders>
              <w:top w:val="single" w:sz="4" w:space="0" w:color="auto"/>
              <w:left w:val="nil"/>
              <w:bottom w:val="single" w:sz="4" w:space="0" w:color="auto"/>
              <w:right w:val="single" w:sz="4" w:space="0" w:color="auto"/>
            </w:tcBorders>
            <w:shd w:val="clear" w:color="auto" w:fill="auto"/>
            <w:vAlign w:val="center"/>
          </w:tcPr>
          <w:p w14:paraId="0B6A9BAF" w14:textId="77777777" w:rsidR="00D605C0" w:rsidRPr="006303B7" w:rsidRDefault="00D605C0" w:rsidP="00D605C0">
            <w:pPr>
              <w:jc w:val="center"/>
              <w:rPr>
                <w:rFonts w:cs="Arial"/>
                <w:sz w:val="18"/>
                <w:szCs w:val="18"/>
                <w:highlight w:val="yellow"/>
              </w:rPr>
            </w:pPr>
            <w:r>
              <w:rPr>
                <w:rFonts w:cs="Arial"/>
                <w:sz w:val="18"/>
                <w:szCs w:val="18"/>
              </w:rPr>
              <w:t>dočasný</w:t>
            </w:r>
          </w:p>
        </w:tc>
      </w:tr>
      <w:tr w:rsidR="00D605C0" w:rsidRPr="00BF708F" w14:paraId="7B1FB2B4" w14:textId="77777777" w:rsidTr="008D1DFE">
        <w:trPr>
          <w:trHeight w:val="1002"/>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43D0B6" w14:textId="77777777" w:rsidR="00D605C0" w:rsidRPr="001B71AF" w:rsidRDefault="00D605C0" w:rsidP="00D605C0">
            <w:pPr>
              <w:jc w:val="center"/>
            </w:pPr>
            <w:r w:rsidRPr="001B71AF">
              <w:t>210/5</w:t>
            </w:r>
          </w:p>
        </w:tc>
        <w:tc>
          <w:tcPr>
            <w:tcW w:w="853" w:type="dxa"/>
            <w:tcBorders>
              <w:top w:val="single" w:sz="4" w:space="0" w:color="auto"/>
              <w:left w:val="nil"/>
              <w:bottom w:val="single" w:sz="4" w:space="0" w:color="auto"/>
              <w:right w:val="single" w:sz="4" w:space="0" w:color="auto"/>
            </w:tcBorders>
            <w:shd w:val="clear" w:color="auto" w:fill="auto"/>
            <w:noWrap/>
            <w:vAlign w:val="center"/>
          </w:tcPr>
          <w:p w14:paraId="4EAAA34B" w14:textId="77777777" w:rsidR="00D605C0" w:rsidRPr="009160AF" w:rsidRDefault="00D605C0" w:rsidP="00D605C0">
            <w:pPr>
              <w:jc w:val="center"/>
              <w:rPr>
                <w:rFonts w:cs="Arial"/>
                <w:color w:val="000000"/>
                <w:sz w:val="18"/>
                <w:szCs w:val="18"/>
              </w:rPr>
            </w:pPr>
            <w:r>
              <w:rPr>
                <w:rFonts w:cs="Arial"/>
                <w:color w:val="000000"/>
                <w:sz w:val="18"/>
                <w:szCs w:val="18"/>
              </w:rPr>
              <w:t>10001</w:t>
            </w:r>
          </w:p>
        </w:tc>
        <w:tc>
          <w:tcPr>
            <w:tcW w:w="2057" w:type="dxa"/>
            <w:tcBorders>
              <w:top w:val="single" w:sz="4" w:space="0" w:color="auto"/>
              <w:left w:val="nil"/>
              <w:bottom w:val="single" w:sz="4" w:space="0" w:color="auto"/>
              <w:right w:val="single" w:sz="4" w:space="0" w:color="auto"/>
            </w:tcBorders>
            <w:shd w:val="clear" w:color="auto" w:fill="auto"/>
            <w:vAlign w:val="center"/>
          </w:tcPr>
          <w:p w14:paraId="03475189" w14:textId="77777777" w:rsidR="00D605C0" w:rsidRDefault="00D605C0" w:rsidP="00D605C0">
            <w:pPr>
              <w:jc w:val="center"/>
              <w:rPr>
                <w:rFonts w:cs="Arial"/>
                <w:color w:val="000000"/>
                <w:sz w:val="18"/>
                <w:szCs w:val="18"/>
              </w:rPr>
            </w:pPr>
            <w:r>
              <w:rPr>
                <w:rFonts w:cs="Arial"/>
                <w:color w:val="000000"/>
                <w:sz w:val="18"/>
                <w:szCs w:val="18"/>
              </w:rPr>
              <w:t>Město Sezimovo Ústí,</w:t>
            </w:r>
          </w:p>
          <w:p w14:paraId="620FADB7" w14:textId="77777777" w:rsidR="00D605C0" w:rsidRPr="009160AF" w:rsidRDefault="00D605C0" w:rsidP="00D605C0">
            <w:pPr>
              <w:jc w:val="center"/>
              <w:rPr>
                <w:rFonts w:cs="Arial"/>
                <w:color w:val="000000"/>
                <w:sz w:val="18"/>
                <w:szCs w:val="18"/>
              </w:rPr>
            </w:pPr>
            <w:r>
              <w:rPr>
                <w:rFonts w:cs="Arial"/>
                <w:color w:val="000000"/>
                <w:sz w:val="18"/>
                <w:szCs w:val="18"/>
              </w:rPr>
              <w:t>Dr. E. Beneše 21/6, 391 01 Sezimovo Ústí</w:t>
            </w:r>
          </w:p>
        </w:tc>
        <w:tc>
          <w:tcPr>
            <w:tcW w:w="1609" w:type="dxa"/>
            <w:tcBorders>
              <w:top w:val="single" w:sz="4" w:space="0" w:color="auto"/>
              <w:left w:val="nil"/>
              <w:bottom w:val="single" w:sz="4" w:space="0" w:color="auto"/>
              <w:right w:val="single" w:sz="4" w:space="0" w:color="auto"/>
            </w:tcBorders>
            <w:shd w:val="clear" w:color="auto" w:fill="auto"/>
            <w:vAlign w:val="center"/>
          </w:tcPr>
          <w:p w14:paraId="0E882120" w14:textId="77777777" w:rsidR="00D605C0" w:rsidRPr="009160AF" w:rsidRDefault="00D605C0" w:rsidP="00D605C0">
            <w:pPr>
              <w:pBdr>
                <w:bottom w:val="single" w:sz="6" w:space="1" w:color="auto"/>
              </w:pBdr>
              <w:jc w:val="center"/>
              <w:rPr>
                <w:rFonts w:cs="Arial"/>
                <w:vanish/>
                <w:sz w:val="18"/>
                <w:szCs w:val="18"/>
              </w:rPr>
            </w:pPr>
            <w:r w:rsidRPr="009160AF">
              <w:rPr>
                <w:rFonts w:cs="Arial"/>
                <w:vanish/>
                <w:sz w:val="18"/>
                <w:szCs w:val="18"/>
              </w:rPr>
              <w:t>Začátek formuláře</w:t>
            </w:r>
          </w:p>
          <w:p w14:paraId="176B725D" w14:textId="77777777" w:rsidR="00D605C0" w:rsidRPr="009160AF" w:rsidRDefault="00D605C0" w:rsidP="00D605C0">
            <w:pPr>
              <w:jc w:val="center"/>
              <w:rPr>
                <w:rFonts w:cs="Arial"/>
                <w:color w:val="000000"/>
                <w:sz w:val="18"/>
                <w:szCs w:val="18"/>
              </w:rPr>
            </w:pPr>
            <w:r>
              <w:rPr>
                <w:rFonts w:cs="Arial"/>
                <w:color w:val="000000"/>
                <w:sz w:val="18"/>
                <w:szCs w:val="18"/>
              </w:rPr>
              <w:t>zahrada</w:t>
            </w:r>
          </w:p>
          <w:p w14:paraId="100F13EF" w14:textId="77777777" w:rsidR="00D605C0" w:rsidRPr="009160AF" w:rsidRDefault="00D605C0" w:rsidP="00D605C0">
            <w:pPr>
              <w:pBdr>
                <w:top w:val="single" w:sz="6" w:space="1" w:color="auto"/>
              </w:pBdr>
              <w:jc w:val="center"/>
              <w:rPr>
                <w:rFonts w:cs="Arial"/>
                <w:vanish/>
                <w:sz w:val="18"/>
                <w:szCs w:val="18"/>
              </w:rPr>
            </w:pPr>
            <w:r w:rsidRPr="009160AF">
              <w:rPr>
                <w:rFonts w:cs="Arial"/>
                <w:vanish/>
                <w:sz w:val="18"/>
                <w:szCs w:val="18"/>
              </w:rPr>
              <w:t>Konec formuláře</w:t>
            </w:r>
          </w:p>
        </w:tc>
        <w:tc>
          <w:tcPr>
            <w:tcW w:w="1394" w:type="dxa"/>
            <w:tcBorders>
              <w:top w:val="single" w:sz="4" w:space="0" w:color="auto"/>
              <w:left w:val="nil"/>
              <w:bottom w:val="single" w:sz="4" w:space="0" w:color="auto"/>
              <w:right w:val="single" w:sz="4" w:space="0" w:color="auto"/>
            </w:tcBorders>
            <w:shd w:val="clear" w:color="auto" w:fill="auto"/>
            <w:vAlign w:val="center"/>
          </w:tcPr>
          <w:p w14:paraId="2D7C6981" w14:textId="77777777" w:rsidR="00D605C0" w:rsidRPr="009160AF" w:rsidRDefault="00D605C0" w:rsidP="00D605C0">
            <w:pPr>
              <w:jc w:val="center"/>
              <w:rPr>
                <w:rFonts w:cs="Arial"/>
                <w:color w:val="000000"/>
                <w:sz w:val="18"/>
                <w:szCs w:val="18"/>
              </w:rPr>
            </w:pPr>
            <w:r>
              <w:rPr>
                <w:rFonts w:cs="Arial"/>
                <w:color w:val="000000"/>
                <w:sz w:val="18"/>
                <w:szCs w:val="18"/>
              </w:rPr>
              <w:t>BPEJ 72901</w:t>
            </w:r>
          </w:p>
        </w:tc>
        <w:tc>
          <w:tcPr>
            <w:tcW w:w="825" w:type="dxa"/>
            <w:tcBorders>
              <w:top w:val="single" w:sz="4" w:space="0" w:color="auto"/>
              <w:left w:val="nil"/>
              <w:bottom w:val="single" w:sz="4" w:space="0" w:color="auto"/>
              <w:right w:val="single" w:sz="4" w:space="0" w:color="auto"/>
            </w:tcBorders>
            <w:shd w:val="clear" w:color="auto" w:fill="auto"/>
            <w:noWrap/>
            <w:vAlign w:val="center"/>
          </w:tcPr>
          <w:p w14:paraId="18E83DC0" w14:textId="77777777" w:rsidR="00D605C0" w:rsidRPr="00C6432E" w:rsidRDefault="00D605C0" w:rsidP="00D605C0">
            <w:pPr>
              <w:jc w:val="center"/>
              <w:rPr>
                <w:rFonts w:cs="Arial"/>
                <w:color w:val="000000"/>
                <w:sz w:val="18"/>
                <w:szCs w:val="18"/>
                <w:highlight w:val="yellow"/>
              </w:rPr>
            </w:pPr>
            <w:r>
              <w:rPr>
                <w:rFonts w:cs="Arial"/>
                <w:color w:val="000000"/>
                <w:sz w:val="18"/>
                <w:szCs w:val="18"/>
              </w:rPr>
              <w:t>6303</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2095B7F5" w14:textId="77777777" w:rsidR="00D605C0" w:rsidRPr="00C6432E" w:rsidRDefault="00D605C0" w:rsidP="00D605C0">
            <w:pPr>
              <w:jc w:val="center"/>
              <w:rPr>
                <w:rFonts w:cs="Arial"/>
                <w:color w:val="000000"/>
                <w:sz w:val="18"/>
                <w:szCs w:val="18"/>
                <w:highlight w:val="yellow"/>
              </w:rPr>
            </w:pPr>
            <w:r>
              <w:rPr>
                <w:rFonts w:cs="Arial"/>
                <w:color w:val="000000"/>
                <w:sz w:val="18"/>
                <w:szCs w:val="18"/>
              </w:rPr>
              <w:t xml:space="preserve">- </w:t>
            </w:r>
          </w:p>
        </w:tc>
        <w:tc>
          <w:tcPr>
            <w:tcW w:w="943" w:type="dxa"/>
            <w:tcBorders>
              <w:top w:val="single" w:sz="4" w:space="0" w:color="auto"/>
              <w:left w:val="nil"/>
              <w:bottom w:val="single" w:sz="4" w:space="0" w:color="auto"/>
              <w:right w:val="single" w:sz="4" w:space="0" w:color="auto"/>
            </w:tcBorders>
            <w:shd w:val="clear" w:color="auto" w:fill="auto"/>
            <w:vAlign w:val="center"/>
          </w:tcPr>
          <w:p w14:paraId="2ABEF73D" w14:textId="77777777" w:rsidR="00D605C0" w:rsidRPr="006303B7" w:rsidRDefault="00D605C0" w:rsidP="00D605C0">
            <w:pPr>
              <w:jc w:val="center"/>
              <w:rPr>
                <w:rFonts w:cs="Arial"/>
                <w:sz w:val="18"/>
                <w:szCs w:val="18"/>
                <w:highlight w:val="yellow"/>
              </w:rPr>
            </w:pPr>
            <w:r>
              <w:rPr>
                <w:rFonts w:cs="Arial"/>
                <w:sz w:val="18"/>
                <w:szCs w:val="18"/>
              </w:rPr>
              <w:t>dočasný</w:t>
            </w:r>
          </w:p>
        </w:tc>
      </w:tr>
      <w:tr w:rsidR="00D605C0" w:rsidRPr="00BF708F" w14:paraId="78A9846F" w14:textId="77777777" w:rsidTr="008D1DFE">
        <w:trPr>
          <w:trHeight w:val="1002"/>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17918A" w14:textId="77777777" w:rsidR="00D605C0" w:rsidRPr="001B71AF" w:rsidRDefault="00D605C0" w:rsidP="00D605C0">
            <w:pPr>
              <w:jc w:val="center"/>
            </w:pPr>
            <w:r w:rsidRPr="001B71AF">
              <w:t>210/34</w:t>
            </w:r>
          </w:p>
        </w:tc>
        <w:tc>
          <w:tcPr>
            <w:tcW w:w="853" w:type="dxa"/>
            <w:tcBorders>
              <w:top w:val="single" w:sz="4" w:space="0" w:color="auto"/>
              <w:left w:val="nil"/>
              <w:bottom w:val="single" w:sz="4" w:space="0" w:color="auto"/>
              <w:right w:val="single" w:sz="4" w:space="0" w:color="auto"/>
            </w:tcBorders>
            <w:shd w:val="clear" w:color="auto" w:fill="auto"/>
            <w:noWrap/>
            <w:vAlign w:val="center"/>
          </w:tcPr>
          <w:p w14:paraId="45370F35" w14:textId="77777777" w:rsidR="00D605C0" w:rsidRDefault="00D605C0" w:rsidP="00D605C0">
            <w:pPr>
              <w:jc w:val="center"/>
              <w:rPr>
                <w:rFonts w:cs="Arial"/>
                <w:color w:val="000000"/>
                <w:sz w:val="18"/>
                <w:szCs w:val="18"/>
              </w:rPr>
            </w:pPr>
            <w:r>
              <w:rPr>
                <w:rFonts w:cs="Arial"/>
                <w:color w:val="000000"/>
                <w:sz w:val="18"/>
                <w:szCs w:val="18"/>
              </w:rPr>
              <w:t>312</w:t>
            </w:r>
          </w:p>
        </w:tc>
        <w:tc>
          <w:tcPr>
            <w:tcW w:w="2057" w:type="dxa"/>
            <w:tcBorders>
              <w:top w:val="single" w:sz="4" w:space="0" w:color="auto"/>
              <w:left w:val="nil"/>
              <w:bottom w:val="single" w:sz="4" w:space="0" w:color="auto"/>
              <w:right w:val="single" w:sz="4" w:space="0" w:color="auto"/>
            </w:tcBorders>
            <w:shd w:val="clear" w:color="auto" w:fill="auto"/>
            <w:vAlign w:val="center"/>
          </w:tcPr>
          <w:p w14:paraId="6C4F474F" w14:textId="77777777" w:rsidR="00D605C0" w:rsidRDefault="00D605C0" w:rsidP="00D605C0">
            <w:pPr>
              <w:jc w:val="center"/>
              <w:rPr>
                <w:rFonts w:cs="Arial"/>
                <w:color w:val="000000"/>
                <w:sz w:val="18"/>
                <w:szCs w:val="18"/>
              </w:rPr>
            </w:pPr>
            <w:proofErr w:type="spellStart"/>
            <w:r>
              <w:rPr>
                <w:rFonts w:cs="Arial"/>
                <w:color w:val="000000"/>
                <w:sz w:val="18"/>
                <w:szCs w:val="18"/>
              </w:rPr>
              <w:t>Mílková</w:t>
            </w:r>
            <w:proofErr w:type="spellEnd"/>
            <w:r>
              <w:rPr>
                <w:rFonts w:cs="Arial"/>
                <w:color w:val="000000"/>
                <w:sz w:val="18"/>
                <w:szCs w:val="18"/>
              </w:rPr>
              <w:t xml:space="preserve"> Vladimíra,</w:t>
            </w:r>
          </w:p>
          <w:p w14:paraId="386F807C" w14:textId="77777777" w:rsidR="00D605C0" w:rsidRDefault="00D605C0" w:rsidP="00D605C0">
            <w:pPr>
              <w:jc w:val="center"/>
              <w:rPr>
                <w:rFonts w:cs="Arial"/>
                <w:color w:val="000000"/>
                <w:sz w:val="18"/>
                <w:szCs w:val="18"/>
              </w:rPr>
            </w:pPr>
            <w:r>
              <w:rPr>
                <w:rFonts w:cs="Arial"/>
                <w:color w:val="000000"/>
                <w:sz w:val="18"/>
                <w:szCs w:val="18"/>
              </w:rPr>
              <w:t>Pod Vrbou 283/5,</w:t>
            </w:r>
          </w:p>
          <w:p w14:paraId="28A0E659" w14:textId="77777777" w:rsidR="00D605C0" w:rsidRDefault="00D605C0" w:rsidP="00D605C0">
            <w:pPr>
              <w:jc w:val="center"/>
              <w:rPr>
                <w:rFonts w:cs="Arial"/>
                <w:color w:val="000000"/>
                <w:sz w:val="18"/>
                <w:szCs w:val="18"/>
              </w:rPr>
            </w:pPr>
            <w:r>
              <w:rPr>
                <w:rFonts w:cs="Arial"/>
                <w:color w:val="000000"/>
                <w:sz w:val="18"/>
                <w:szCs w:val="18"/>
              </w:rPr>
              <w:t>391 02 Sezimovo Ústí</w:t>
            </w:r>
          </w:p>
        </w:tc>
        <w:tc>
          <w:tcPr>
            <w:tcW w:w="1609" w:type="dxa"/>
            <w:tcBorders>
              <w:top w:val="single" w:sz="4" w:space="0" w:color="auto"/>
              <w:left w:val="nil"/>
              <w:bottom w:val="single" w:sz="4" w:space="0" w:color="auto"/>
              <w:right w:val="single" w:sz="4" w:space="0" w:color="auto"/>
            </w:tcBorders>
            <w:shd w:val="clear" w:color="auto" w:fill="auto"/>
            <w:vAlign w:val="center"/>
          </w:tcPr>
          <w:p w14:paraId="3FB19AE1" w14:textId="77777777" w:rsidR="00D605C0" w:rsidRPr="009160AF" w:rsidRDefault="00D605C0" w:rsidP="00D605C0">
            <w:pPr>
              <w:pBdr>
                <w:bottom w:val="single" w:sz="6" w:space="1" w:color="auto"/>
              </w:pBdr>
              <w:jc w:val="center"/>
              <w:rPr>
                <w:rFonts w:cs="Arial"/>
                <w:vanish/>
                <w:sz w:val="18"/>
                <w:szCs w:val="18"/>
              </w:rPr>
            </w:pPr>
            <w:r w:rsidRPr="009160AF">
              <w:rPr>
                <w:rFonts w:cs="Arial"/>
                <w:vanish/>
                <w:sz w:val="18"/>
                <w:szCs w:val="18"/>
              </w:rPr>
              <w:t>Začátek formuláře</w:t>
            </w:r>
          </w:p>
          <w:p w14:paraId="1B8F8C92" w14:textId="77777777" w:rsidR="00D605C0" w:rsidRPr="009160AF" w:rsidRDefault="00D605C0" w:rsidP="00D605C0">
            <w:pPr>
              <w:jc w:val="center"/>
              <w:rPr>
                <w:rFonts w:cs="Arial"/>
                <w:color w:val="000000"/>
                <w:sz w:val="18"/>
                <w:szCs w:val="18"/>
              </w:rPr>
            </w:pPr>
            <w:r>
              <w:rPr>
                <w:rFonts w:cs="Arial"/>
                <w:color w:val="000000"/>
                <w:sz w:val="18"/>
                <w:szCs w:val="18"/>
              </w:rPr>
              <w:t>zahrada</w:t>
            </w:r>
          </w:p>
          <w:p w14:paraId="6D1086EA" w14:textId="77777777" w:rsidR="00D605C0" w:rsidRPr="009160AF" w:rsidRDefault="00D605C0" w:rsidP="00D605C0">
            <w:pPr>
              <w:pBdr>
                <w:top w:val="single" w:sz="6" w:space="1" w:color="auto"/>
              </w:pBdr>
              <w:jc w:val="center"/>
              <w:rPr>
                <w:rFonts w:cs="Arial"/>
                <w:vanish/>
                <w:sz w:val="18"/>
                <w:szCs w:val="18"/>
              </w:rPr>
            </w:pPr>
            <w:r w:rsidRPr="009160AF">
              <w:rPr>
                <w:rFonts w:cs="Arial"/>
                <w:vanish/>
                <w:sz w:val="18"/>
                <w:szCs w:val="18"/>
              </w:rPr>
              <w:t>Konec formuláře</w:t>
            </w:r>
          </w:p>
        </w:tc>
        <w:tc>
          <w:tcPr>
            <w:tcW w:w="1394" w:type="dxa"/>
            <w:tcBorders>
              <w:top w:val="single" w:sz="4" w:space="0" w:color="auto"/>
              <w:left w:val="nil"/>
              <w:bottom w:val="single" w:sz="4" w:space="0" w:color="auto"/>
              <w:right w:val="single" w:sz="4" w:space="0" w:color="auto"/>
            </w:tcBorders>
            <w:shd w:val="clear" w:color="auto" w:fill="auto"/>
            <w:vAlign w:val="center"/>
          </w:tcPr>
          <w:p w14:paraId="2E14C2F5" w14:textId="77777777" w:rsidR="00D605C0" w:rsidRPr="009160AF" w:rsidRDefault="00D605C0" w:rsidP="00D605C0">
            <w:pPr>
              <w:jc w:val="center"/>
              <w:rPr>
                <w:rFonts w:cs="Arial"/>
                <w:color w:val="000000"/>
                <w:sz w:val="18"/>
                <w:szCs w:val="18"/>
              </w:rPr>
            </w:pPr>
            <w:r>
              <w:rPr>
                <w:rFonts w:cs="Arial"/>
                <w:color w:val="000000"/>
                <w:sz w:val="18"/>
                <w:szCs w:val="18"/>
              </w:rPr>
              <w:t>BPEJ 72901</w:t>
            </w:r>
          </w:p>
        </w:tc>
        <w:tc>
          <w:tcPr>
            <w:tcW w:w="825" w:type="dxa"/>
            <w:tcBorders>
              <w:top w:val="single" w:sz="4" w:space="0" w:color="auto"/>
              <w:left w:val="nil"/>
              <w:bottom w:val="single" w:sz="4" w:space="0" w:color="auto"/>
              <w:right w:val="single" w:sz="4" w:space="0" w:color="auto"/>
            </w:tcBorders>
            <w:shd w:val="clear" w:color="auto" w:fill="auto"/>
            <w:noWrap/>
            <w:vAlign w:val="center"/>
          </w:tcPr>
          <w:p w14:paraId="6D8805E5" w14:textId="77777777" w:rsidR="00D605C0" w:rsidRPr="00C6432E" w:rsidRDefault="00D605C0" w:rsidP="00D605C0">
            <w:pPr>
              <w:jc w:val="center"/>
              <w:rPr>
                <w:rFonts w:cs="Arial"/>
                <w:color w:val="000000"/>
                <w:sz w:val="18"/>
                <w:szCs w:val="18"/>
                <w:highlight w:val="yellow"/>
              </w:rPr>
            </w:pPr>
            <w:r>
              <w:rPr>
                <w:rFonts w:cs="Arial"/>
                <w:color w:val="000000"/>
                <w:sz w:val="18"/>
                <w:szCs w:val="18"/>
              </w:rPr>
              <w:t>106</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16571AAE" w14:textId="77777777" w:rsidR="00D605C0" w:rsidRPr="00C6432E" w:rsidRDefault="008D1DFE" w:rsidP="00D605C0">
            <w:pPr>
              <w:jc w:val="center"/>
              <w:rPr>
                <w:rFonts w:cs="Arial"/>
                <w:color w:val="000000"/>
                <w:sz w:val="18"/>
                <w:szCs w:val="18"/>
                <w:highlight w:val="yellow"/>
              </w:rPr>
            </w:pPr>
            <w:r>
              <w:rPr>
                <w:rFonts w:cs="Arial"/>
                <w:color w:val="000000"/>
                <w:sz w:val="18"/>
                <w:szCs w:val="18"/>
              </w:rPr>
              <w:t>VB</w:t>
            </w:r>
            <w:r w:rsidR="00D605C0">
              <w:rPr>
                <w:rFonts w:cs="Arial"/>
                <w:color w:val="000000"/>
                <w:sz w:val="18"/>
                <w:szCs w:val="18"/>
              </w:rPr>
              <w:t xml:space="preserve"> cesty </w:t>
            </w:r>
          </w:p>
        </w:tc>
        <w:tc>
          <w:tcPr>
            <w:tcW w:w="943" w:type="dxa"/>
            <w:tcBorders>
              <w:top w:val="single" w:sz="4" w:space="0" w:color="auto"/>
              <w:left w:val="nil"/>
              <w:bottom w:val="single" w:sz="4" w:space="0" w:color="auto"/>
              <w:right w:val="single" w:sz="4" w:space="0" w:color="auto"/>
            </w:tcBorders>
            <w:shd w:val="clear" w:color="auto" w:fill="auto"/>
            <w:vAlign w:val="center"/>
          </w:tcPr>
          <w:p w14:paraId="26A73BB0" w14:textId="77777777" w:rsidR="00D605C0" w:rsidRPr="006303B7" w:rsidRDefault="00D605C0" w:rsidP="00D605C0">
            <w:pPr>
              <w:jc w:val="center"/>
              <w:rPr>
                <w:rFonts w:cs="Arial"/>
                <w:sz w:val="18"/>
                <w:szCs w:val="18"/>
                <w:highlight w:val="yellow"/>
              </w:rPr>
            </w:pPr>
            <w:r>
              <w:rPr>
                <w:rFonts w:cs="Arial"/>
                <w:sz w:val="18"/>
                <w:szCs w:val="18"/>
              </w:rPr>
              <w:t>dočasný</w:t>
            </w:r>
          </w:p>
        </w:tc>
      </w:tr>
      <w:tr w:rsidR="00D605C0" w:rsidRPr="00BF708F" w14:paraId="1977951D" w14:textId="77777777" w:rsidTr="008D1DFE">
        <w:trPr>
          <w:trHeight w:val="1002"/>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4A8AB1" w14:textId="77777777" w:rsidR="00D605C0" w:rsidRPr="001B71AF" w:rsidRDefault="00D605C0" w:rsidP="00D605C0">
            <w:pPr>
              <w:jc w:val="center"/>
            </w:pPr>
            <w:r w:rsidRPr="001B71AF">
              <w:t>210/35</w:t>
            </w:r>
          </w:p>
        </w:tc>
        <w:tc>
          <w:tcPr>
            <w:tcW w:w="853" w:type="dxa"/>
            <w:tcBorders>
              <w:top w:val="single" w:sz="4" w:space="0" w:color="auto"/>
              <w:left w:val="nil"/>
              <w:bottom w:val="single" w:sz="4" w:space="0" w:color="auto"/>
              <w:right w:val="single" w:sz="4" w:space="0" w:color="auto"/>
            </w:tcBorders>
            <w:shd w:val="clear" w:color="auto" w:fill="auto"/>
            <w:noWrap/>
            <w:vAlign w:val="center"/>
          </w:tcPr>
          <w:p w14:paraId="38B75F39" w14:textId="77777777" w:rsidR="00D605C0" w:rsidRDefault="00D605C0" w:rsidP="00D605C0">
            <w:pPr>
              <w:jc w:val="center"/>
              <w:rPr>
                <w:rFonts w:cs="Arial"/>
                <w:color w:val="000000"/>
                <w:sz w:val="18"/>
                <w:szCs w:val="18"/>
              </w:rPr>
            </w:pPr>
            <w:r>
              <w:rPr>
                <w:rFonts w:cs="Arial"/>
                <w:color w:val="000000"/>
                <w:sz w:val="18"/>
                <w:szCs w:val="18"/>
              </w:rPr>
              <w:t>311</w:t>
            </w:r>
          </w:p>
        </w:tc>
        <w:tc>
          <w:tcPr>
            <w:tcW w:w="2057" w:type="dxa"/>
            <w:tcBorders>
              <w:top w:val="single" w:sz="4" w:space="0" w:color="auto"/>
              <w:left w:val="nil"/>
              <w:bottom w:val="single" w:sz="4" w:space="0" w:color="auto"/>
              <w:right w:val="single" w:sz="4" w:space="0" w:color="auto"/>
            </w:tcBorders>
            <w:shd w:val="clear" w:color="auto" w:fill="auto"/>
            <w:vAlign w:val="center"/>
          </w:tcPr>
          <w:p w14:paraId="6DCCED03" w14:textId="77777777" w:rsidR="00D605C0" w:rsidRDefault="00D605C0" w:rsidP="00D605C0">
            <w:pPr>
              <w:jc w:val="center"/>
              <w:rPr>
                <w:rFonts w:cs="Arial"/>
                <w:color w:val="000000"/>
                <w:sz w:val="18"/>
                <w:szCs w:val="18"/>
              </w:rPr>
            </w:pPr>
            <w:r>
              <w:rPr>
                <w:rFonts w:cs="Arial"/>
                <w:color w:val="000000"/>
                <w:sz w:val="18"/>
                <w:szCs w:val="18"/>
              </w:rPr>
              <w:t xml:space="preserve">SJM </w:t>
            </w:r>
            <w:proofErr w:type="spellStart"/>
            <w:r>
              <w:rPr>
                <w:rFonts w:cs="Arial"/>
                <w:color w:val="000000"/>
                <w:sz w:val="18"/>
                <w:szCs w:val="18"/>
              </w:rPr>
              <w:t>Reis</w:t>
            </w:r>
            <w:r w:rsidR="008D1DFE">
              <w:rPr>
                <w:rFonts w:cs="Arial"/>
                <w:color w:val="000000"/>
                <w:sz w:val="18"/>
                <w:szCs w:val="18"/>
              </w:rPr>
              <w:t>ner</w:t>
            </w:r>
            <w:proofErr w:type="spellEnd"/>
            <w:r w:rsidR="008D1DFE">
              <w:rPr>
                <w:rFonts w:cs="Arial"/>
                <w:color w:val="000000"/>
                <w:sz w:val="18"/>
                <w:szCs w:val="18"/>
              </w:rPr>
              <w:t xml:space="preserve"> František</w:t>
            </w:r>
          </w:p>
          <w:p w14:paraId="69AD8E17" w14:textId="77777777" w:rsidR="008D1DFE" w:rsidRDefault="008D1DFE" w:rsidP="00D605C0">
            <w:pPr>
              <w:jc w:val="center"/>
              <w:rPr>
                <w:rFonts w:cs="Arial"/>
                <w:color w:val="000000"/>
                <w:sz w:val="18"/>
                <w:szCs w:val="18"/>
              </w:rPr>
            </w:pPr>
            <w:proofErr w:type="spellStart"/>
            <w:r>
              <w:rPr>
                <w:rFonts w:cs="Arial"/>
                <w:color w:val="000000"/>
                <w:sz w:val="18"/>
                <w:szCs w:val="18"/>
              </w:rPr>
              <w:t>Reisnerová</w:t>
            </w:r>
            <w:proofErr w:type="spellEnd"/>
            <w:r>
              <w:rPr>
                <w:rFonts w:cs="Arial"/>
                <w:color w:val="000000"/>
                <w:sz w:val="18"/>
                <w:szCs w:val="18"/>
              </w:rPr>
              <w:t xml:space="preserve"> Lidmila</w:t>
            </w:r>
          </w:p>
          <w:p w14:paraId="4230E7E4" w14:textId="77777777" w:rsidR="008D1DFE" w:rsidRDefault="008D1DFE" w:rsidP="00D605C0">
            <w:pPr>
              <w:jc w:val="center"/>
              <w:rPr>
                <w:rFonts w:cs="Arial"/>
                <w:color w:val="000000"/>
                <w:sz w:val="18"/>
                <w:szCs w:val="18"/>
              </w:rPr>
            </w:pPr>
            <w:r>
              <w:rPr>
                <w:rFonts w:cs="Arial"/>
                <w:color w:val="000000"/>
                <w:sz w:val="18"/>
                <w:szCs w:val="18"/>
              </w:rPr>
              <w:t>Pod vrbou 1283,</w:t>
            </w:r>
          </w:p>
          <w:p w14:paraId="693CE001" w14:textId="77777777" w:rsidR="008D1DFE" w:rsidRDefault="008D1DFE" w:rsidP="00D605C0">
            <w:pPr>
              <w:jc w:val="center"/>
              <w:rPr>
                <w:rFonts w:cs="Arial"/>
                <w:color w:val="000000"/>
                <w:sz w:val="18"/>
                <w:szCs w:val="18"/>
              </w:rPr>
            </w:pPr>
            <w:r>
              <w:rPr>
                <w:rFonts w:cs="Arial"/>
                <w:color w:val="000000"/>
                <w:sz w:val="18"/>
                <w:szCs w:val="18"/>
              </w:rPr>
              <w:t>391 02 Sezimovo Ústí</w:t>
            </w:r>
          </w:p>
        </w:tc>
        <w:tc>
          <w:tcPr>
            <w:tcW w:w="1609" w:type="dxa"/>
            <w:tcBorders>
              <w:top w:val="single" w:sz="4" w:space="0" w:color="auto"/>
              <w:left w:val="nil"/>
              <w:bottom w:val="single" w:sz="4" w:space="0" w:color="auto"/>
              <w:right w:val="single" w:sz="4" w:space="0" w:color="auto"/>
            </w:tcBorders>
            <w:shd w:val="clear" w:color="auto" w:fill="auto"/>
            <w:vAlign w:val="center"/>
          </w:tcPr>
          <w:p w14:paraId="5F6A7FD2" w14:textId="77777777" w:rsidR="00D605C0" w:rsidRPr="009160AF" w:rsidRDefault="00D605C0" w:rsidP="00D605C0">
            <w:pPr>
              <w:pBdr>
                <w:bottom w:val="single" w:sz="6" w:space="1" w:color="auto"/>
              </w:pBdr>
              <w:jc w:val="center"/>
              <w:rPr>
                <w:rFonts w:cs="Arial"/>
                <w:vanish/>
                <w:sz w:val="18"/>
                <w:szCs w:val="18"/>
              </w:rPr>
            </w:pPr>
            <w:r w:rsidRPr="009160AF">
              <w:rPr>
                <w:rFonts w:cs="Arial"/>
                <w:vanish/>
                <w:sz w:val="18"/>
                <w:szCs w:val="18"/>
              </w:rPr>
              <w:t>Začátek formuláře</w:t>
            </w:r>
          </w:p>
          <w:p w14:paraId="13B685FD" w14:textId="77777777" w:rsidR="00D605C0" w:rsidRPr="009160AF" w:rsidRDefault="00D605C0" w:rsidP="00D605C0">
            <w:pPr>
              <w:jc w:val="center"/>
              <w:rPr>
                <w:rFonts w:cs="Arial"/>
                <w:color w:val="000000"/>
                <w:sz w:val="18"/>
                <w:szCs w:val="18"/>
              </w:rPr>
            </w:pPr>
            <w:r>
              <w:rPr>
                <w:rFonts w:cs="Arial"/>
                <w:color w:val="000000"/>
                <w:sz w:val="18"/>
                <w:szCs w:val="18"/>
              </w:rPr>
              <w:t>zahrada</w:t>
            </w:r>
          </w:p>
          <w:p w14:paraId="5C3F078F" w14:textId="77777777" w:rsidR="00D605C0" w:rsidRPr="009160AF" w:rsidRDefault="00D605C0" w:rsidP="00D605C0">
            <w:pPr>
              <w:pBdr>
                <w:top w:val="single" w:sz="6" w:space="1" w:color="auto"/>
              </w:pBdr>
              <w:jc w:val="center"/>
              <w:rPr>
                <w:rFonts w:cs="Arial"/>
                <w:vanish/>
                <w:sz w:val="18"/>
                <w:szCs w:val="18"/>
              </w:rPr>
            </w:pPr>
            <w:r w:rsidRPr="009160AF">
              <w:rPr>
                <w:rFonts w:cs="Arial"/>
                <w:vanish/>
                <w:sz w:val="18"/>
                <w:szCs w:val="18"/>
              </w:rPr>
              <w:t>Konec formuláře</w:t>
            </w:r>
          </w:p>
        </w:tc>
        <w:tc>
          <w:tcPr>
            <w:tcW w:w="1394" w:type="dxa"/>
            <w:tcBorders>
              <w:top w:val="single" w:sz="4" w:space="0" w:color="auto"/>
              <w:left w:val="nil"/>
              <w:bottom w:val="single" w:sz="4" w:space="0" w:color="auto"/>
              <w:right w:val="single" w:sz="4" w:space="0" w:color="auto"/>
            </w:tcBorders>
            <w:shd w:val="clear" w:color="auto" w:fill="auto"/>
            <w:vAlign w:val="center"/>
          </w:tcPr>
          <w:p w14:paraId="7911F22E" w14:textId="77777777" w:rsidR="00D605C0" w:rsidRPr="009160AF" w:rsidRDefault="00D605C0" w:rsidP="00D605C0">
            <w:pPr>
              <w:jc w:val="center"/>
              <w:rPr>
                <w:rFonts w:cs="Arial"/>
                <w:color w:val="000000"/>
                <w:sz w:val="18"/>
                <w:szCs w:val="18"/>
              </w:rPr>
            </w:pPr>
            <w:r>
              <w:rPr>
                <w:rFonts w:cs="Arial"/>
                <w:color w:val="000000"/>
                <w:sz w:val="18"/>
                <w:szCs w:val="18"/>
              </w:rPr>
              <w:t>BPEJ 72901</w:t>
            </w:r>
          </w:p>
        </w:tc>
        <w:tc>
          <w:tcPr>
            <w:tcW w:w="825" w:type="dxa"/>
            <w:tcBorders>
              <w:top w:val="single" w:sz="4" w:space="0" w:color="auto"/>
              <w:left w:val="nil"/>
              <w:bottom w:val="single" w:sz="4" w:space="0" w:color="auto"/>
              <w:right w:val="single" w:sz="4" w:space="0" w:color="auto"/>
            </w:tcBorders>
            <w:shd w:val="clear" w:color="auto" w:fill="auto"/>
            <w:noWrap/>
            <w:vAlign w:val="center"/>
          </w:tcPr>
          <w:p w14:paraId="4084CADE" w14:textId="77777777" w:rsidR="00D605C0" w:rsidRPr="00C6432E" w:rsidRDefault="00D605C0" w:rsidP="00D605C0">
            <w:pPr>
              <w:jc w:val="center"/>
              <w:rPr>
                <w:rFonts w:cs="Arial"/>
                <w:color w:val="000000"/>
                <w:sz w:val="18"/>
                <w:szCs w:val="18"/>
                <w:highlight w:val="yellow"/>
              </w:rPr>
            </w:pPr>
            <w:r>
              <w:rPr>
                <w:rFonts w:cs="Arial"/>
                <w:color w:val="000000"/>
                <w:sz w:val="18"/>
                <w:szCs w:val="18"/>
              </w:rPr>
              <w:t>197</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41677FBD" w14:textId="77777777" w:rsidR="00D605C0" w:rsidRPr="00C6432E" w:rsidRDefault="008D1DFE" w:rsidP="00D605C0">
            <w:pPr>
              <w:jc w:val="center"/>
              <w:rPr>
                <w:rFonts w:cs="Arial"/>
                <w:color w:val="000000"/>
                <w:sz w:val="18"/>
                <w:szCs w:val="18"/>
                <w:highlight w:val="yellow"/>
              </w:rPr>
            </w:pPr>
            <w:r>
              <w:rPr>
                <w:rFonts w:cs="Arial"/>
                <w:color w:val="000000"/>
                <w:sz w:val="18"/>
                <w:szCs w:val="18"/>
              </w:rPr>
              <w:t>VB</w:t>
            </w:r>
            <w:r w:rsidR="00D605C0">
              <w:rPr>
                <w:rFonts w:cs="Arial"/>
                <w:color w:val="000000"/>
                <w:sz w:val="18"/>
                <w:szCs w:val="18"/>
              </w:rPr>
              <w:t xml:space="preserve"> cesty </w:t>
            </w:r>
          </w:p>
        </w:tc>
        <w:tc>
          <w:tcPr>
            <w:tcW w:w="943" w:type="dxa"/>
            <w:tcBorders>
              <w:top w:val="single" w:sz="4" w:space="0" w:color="auto"/>
              <w:left w:val="nil"/>
              <w:bottom w:val="single" w:sz="4" w:space="0" w:color="auto"/>
              <w:right w:val="single" w:sz="4" w:space="0" w:color="auto"/>
            </w:tcBorders>
            <w:shd w:val="clear" w:color="auto" w:fill="auto"/>
            <w:vAlign w:val="center"/>
          </w:tcPr>
          <w:p w14:paraId="3A9C4E60" w14:textId="77777777" w:rsidR="00D605C0" w:rsidRPr="006303B7" w:rsidRDefault="00D605C0" w:rsidP="00D605C0">
            <w:pPr>
              <w:jc w:val="center"/>
              <w:rPr>
                <w:rFonts w:cs="Arial"/>
                <w:sz w:val="18"/>
                <w:szCs w:val="18"/>
                <w:highlight w:val="yellow"/>
              </w:rPr>
            </w:pPr>
            <w:r>
              <w:rPr>
                <w:rFonts w:cs="Arial"/>
                <w:sz w:val="18"/>
                <w:szCs w:val="18"/>
              </w:rPr>
              <w:t>dočasný</w:t>
            </w:r>
          </w:p>
        </w:tc>
      </w:tr>
      <w:tr w:rsidR="008D1DFE" w:rsidRPr="00BF708F" w14:paraId="4DB6935F" w14:textId="77777777" w:rsidTr="008D1DFE">
        <w:trPr>
          <w:trHeight w:val="1002"/>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A04404" w14:textId="77777777" w:rsidR="008D1DFE" w:rsidRPr="001B71AF" w:rsidRDefault="008D1DFE" w:rsidP="008D1DFE">
            <w:pPr>
              <w:jc w:val="center"/>
            </w:pPr>
            <w:r w:rsidRPr="001B71AF">
              <w:t>210/39</w:t>
            </w:r>
          </w:p>
        </w:tc>
        <w:tc>
          <w:tcPr>
            <w:tcW w:w="853" w:type="dxa"/>
            <w:tcBorders>
              <w:top w:val="single" w:sz="4" w:space="0" w:color="auto"/>
              <w:left w:val="nil"/>
              <w:bottom w:val="single" w:sz="4" w:space="0" w:color="auto"/>
              <w:right w:val="single" w:sz="4" w:space="0" w:color="auto"/>
            </w:tcBorders>
            <w:shd w:val="clear" w:color="auto" w:fill="auto"/>
            <w:noWrap/>
            <w:vAlign w:val="center"/>
          </w:tcPr>
          <w:p w14:paraId="6E5E160E" w14:textId="77777777" w:rsidR="008D1DFE" w:rsidRDefault="008D1DFE" w:rsidP="008D1DFE">
            <w:pPr>
              <w:jc w:val="center"/>
              <w:rPr>
                <w:rFonts w:cs="Arial"/>
                <w:color w:val="000000"/>
                <w:sz w:val="18"/>
                <w:szCs w:val="18"/>
              </w:rPr>
            </w:pPr>
            <w:r>
              <w:rPr>
                <w:rFonts w:cs="Arial"/>
                <w:color w:val="000000"/>
                <w:sz w:val="18"/>
                <w:szCs w:val="18"/>
              </w:rPr>
              <w:t>243</w:t>
            </w:r>
          </w:p>
        </w:tc>
        <w:tc>
          <w:tcPr>
            <w:tcW w:w="2057" w:type="dxa"/>
            <w:tcBorders>
              <w:top w:val="single" w:sz="4" w:space="0" w:color="auto"/>
              <w:left w:val="nil"/>
              <w:bottom w:val="single" w:sz="4" w:space="0" w:color="auto"/>
              <w:right w:val="single" w:sz="4" w:space="0" w:color="auto"/>
            </w:tcBorders>
            <w:shd w:val="clear" w:color="auto" w:fill="auto"/>
            <w:vAlign w:val="center"/>
          </w:tcPr>
          <w:p w14:paraId="2A8117AA" w14:textId="77777777" w:rsidR="008D1DFE" w:rsidRDefault="008D1DFE" w:rsidP="008D1DFE">
            <w:pPr>
              <w:jc w:val="center"/>
              <w:rPr>
                <w:rFonts w:cs="Arial"/>
                <w:color w:val="000000"/>
                <w:sz w:val="18"/>
                <w:szCs w:val="18"/>
              </w:rPr>
            </w:pPr>
            <w:r>
              <w:rPr>
                <w:rFonts w:cs="Arial"/>
                <w:color w:val="000000"/>
                <w:sz w:val="18"/>
                <w:szCs w:val="18"/>
              </w:rPr>
              <w:t>Vanžurová Jana,</w:t>
            </w:r>
          </w:p>
          <w:p w14:paraId="3575A2E9" w14:textId="77777777" w:rsidR="008D1DFE" w:rsidRDefault="008D1DFE" w:rsidP="008D1DFE">
            <w:pPr>
              <w:jc w:val="center"/>
              <w:rPr>
                <w:rFonts w:cs="Arial"/>
                <w:color w:val="000000"/>
                <w:sz w:val="18"/>
                <w:szCs w:val="18"/>
              </w:rPr>
            </w:pPr>
            <w:r>
              <w:rPr>
                <w:rFonts w:cs="Arial"/>
                <w:color w:val="000000"/>
                <w:sz w:val="18"/>
                <w:szCs w:val="18"/>
              </w:rPr>
              <w:t>Varšavská 2746/14,</w:t>
            </w:r>
          </w:p>
          <w:p w14:paraId="7CF7896D" w14:textId="77777777" w:rsidR="008D1DFE" w:rsidRDefault="008D1DFE" w:rsidP="008D1DFE">
            <w:pPr>
              <w:jc w:val="center"/>
              <w:rPr>
                <w:rFonts w:cs="Arial"/>
                <w:color w:val="000000"/>
                <w:sz w:val="18"/>
                <w:szCs w:val="18"/>
              </w:rPr>
            </w:pPr>
            <w:r>
              <w:rPr>
                <w:rFonts w:cs="Arial"/>
                <w:color w:val="000000"/>
                <w:sz w:val="18"/>
                <w:szCs w:val="18"/>
              </w:rPr>
              <w:t>390 05 Tábor</w:t>
            </w:r>
          </w:p>
        </w:tc>
        <w:tc>
          <w:tcPr>
            <w:tcW w:w="1609" w:type="dxa"/>
            <w:tcBorders>
              <w:top w:val="single" w:sz="4" w:space="0" w:color="auto"/>
              <w:left w:val="nil"/>
              <w:bottom w:val="single" w:sz="4" w:space="0" w:color="auto"/>
              <w:right w:val="single" w:sz="4" w:space="0" w:color="auto"/>
            </w:tcBorders>
            <w:shd w:val="clear" w:color="auto" w:fill="auto"/>
            <w:vAlign w:val="center"/>
          </w:tcPr>
          <w:p w14:paraId="3F60110F" w14:textId="77777777" w:rsidR="008D1DFE" w:rsidRPr="009160AF" w:rsidRDefault="008D1DFE" w:rsidP="008D1DFE">
            <w:pPr>
              <w:pBdr>
                <w:bottom w:val="single" w:sz="6" w:space="1" w:color="auto"/>
              </w:pBdr>
              <w:jc w:val="center"/>
              <w:rPr>
                <w:rFonts w:cs="Arial"/>
                <w:vanish/>
                <w:sz w:val="18"/>
                <w:szCs w:val="18"/>
              </w:rPr>
            </w:pPr>
            <w:r w:rsidRPr="009160AF">
              <w:rPr>
                <w:rFonts w:cs="Arial"/>
                <w:vanish/>
                <w:sz w:val="18"/>
                <w:szCs w:val="18"/>
              </w:rPr>
              <w:t>Začátek formuláře</w:t>
            </w:r>
          </w:p>
          <w:p w14:paraId="637B4D08" w14:textId="77777777" w:rsidR="008D1DFE" w:rsidRPr="009160AF" w:rsidRDefault="008D1DFE" w:rsidP="008D1DFE">
            <w:pPr>
              <w:jc w:val="center"/>
              <w:rPr>
                <w:rFonts w:cs="Arial"/>
                <w:color w:val="000000"/>
                <w:sz w:val="18"/>
                <w:szCs w:val="18"/>
              </w:rPr>
            </w:pPr>
            <w:r>
              <w:rPr>
                <w:rFonts w:cs="Arial"/>
                <w:color w:val="000000"/>
                <w:sz w:val="18"/>
                <w:szCs w:val="18"/>
              </w:rPr>
              <w:t>zahrada</w:t>
            </w:r>
          </w:p>
          <w:p w14:paraId="0C470AEB" w14:textId="77777777" w:rsidR="008D1DFE" w:rsidRPr="009160AF" w:rsidRDefault="008D1DFE" w:rsidP="008D1DFE">
            <w:pPr>
              <w:pBdr>
                <w:top w:val="single" w:sz="6" w:space="1" w:color="auto"/>
              </w:pBdr>
              <w:jc w:val="center"/>
              <w:rPr>
                <w:rFonts w:cs="Arial"/>
                <w:vanish/>
                <w:sz w:val="18"/>
                <w:szCs w:val="18"/>
              </w:rPr>
            </w:pPr>
            <w:r w:rsidRPr="009160AF">
              <w:rPr>
                <w:rFonts w:cs="Arial"/>
                <w:vanish/>
                <w:sz w:val="18"/>
                <w:szCs w:val="18"/>
              </w:rPr>
              <w:t>Konec formuláře</w:t>
            </w:r>
          </w:p>
        </w:tc>
        <w:tc>
          <w:tcPr>
            <w:tcW w:w="1394" w:type="dxa"/>
            <w:tcBorders>
              <w:top w:val="single" w:sz="4" w:space="0" w:color="auto"/>
              <w:left w:val="nil"/>
              <w:bottom w:val="single" w:sz="4" w:space="0" w:color="auto"/>
              <w:right w:val="single" w:sz="4" w:space="0" w:color="auto"/>
            </w:tcBorders>
            <w:shd w:val="clear" w:color="auto" w:fill="auto"/>
            <w:vAlign w:val="center"/>
          </w:tcPr>
          <w:p w14:paraId="1C7A9923" w14:textId="77777777" w:rsidR="008D1DFE" w:rsidRPr="009160AF" w:rsidRDefault="008D1DFE" w:rsidP="008D1DFE">
            <w:pPr>
              <w:jc w:val="center"/>
              <w:rPr>
                <w:rFonts w:cs="Arial"/>
                <w:color w:val="000000"/>
                <w:sz w:val="18"/>
                <w:szCs w:val="18"/>
              </w:rPr>
            </w:pPr>
            <w:r>
              <w:rPr>
                <w:rFonts w:cs="Arial"/>
                <w:color w:val="000000"/>
                <w:sz w:val="18"/>
                <w:szCs w:val="18"/>
              </w:rPr>
              <w:t>BPEJ 72901</w:t>
            </w:r>
          </w:p>
        </w:tc>
        <w:tc>
          <w:tcPr>
            <w:tcW w:w="825" w:type="dxa"/>
            <w:tcBorders>
              <w:top w:val="single" w:sz="4" w:space="0" w:color="auto"/>
              <w:left w:val="nil"/>
              <w:bottom w:val="single" w:sz="4" w:space="0" w:color="auto"/>
              <w:right w:val="single" w:sz="4" w:space="0" w:color="auto"/>
            </w:tcBorders>
            <w:shd w:val="clear" w:color="auto" w:fill="auto"/>
            <w:noWrap/>
            <w:vAlign w:val="center"/>
          </w:tcPr>
          <w:p w14:paraId="26519D4C" w14:textId="77777777" w:rsidR="008D1DFE" w:rsidRPr="00C6432E" w:rsidRDefault="008D1DFE" w:rsidP="008D1DFE">
            <w:pPr>
              <w:jc w:val="center"/>
              <w:rPr>
                <w:rFonts w:cs="Arial"/>
                <w:color w:val="000000"/>
                <w:sz w:val="18"/>
                <w:szCs w:val="18"/>
                <w:highlight w:val="yellow"/>
              </w:rPr>
            </w:pPr>
            <w:r>
              <w:rPr>
                <w:rFonts w:cs="Arial"/>
                <w:color w:val="000000"/>
                <w:sz w:val="18"/>
                <w:szCs w:val="18"/>
              </w:rPr>
              <w:t>188</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240C2E53" w14:textId="77777777" w:rsidR="008D1DFE" w:rsidRPr="00C6432E" w:rsidRDefault="008D1DFE" w:rsidP="008D1DFE">
            <w:pPr>
              <w:jc w:val="center"/>
              <w:rPr>
                <w:rFonts w:cs="Arial"/>
                <w:color w:val="000000"/>
                <w:sz w:val="18"/>
                <w:szCs w:val="18"/>
                <w:highlight w:val="yellow"/>
              </w:rPr>
            </w:pPr>
            <w:r>
              <w:rPr>
                <w:rFonts w:cs="Arial"/>
                <w:color w:val="000000"/>
                <w:sz w:val="18"/>
                <w:szCs w:val="18"/>
              </w:rPr>
              <w:t xml:space="preserve">VB cesty </w:t>
            </w:r>
          </w:p>
        </w:tc>
        <w:tc>
          <w:tcPr>
            <w:tcW w:w="943" w:type="dxa"/>
            <w:tcBorders>
              <w:top w:val="single" w:sz="4" w:space="0" w:color="auto"/>
              <w:left w:val="nil"/>
              <w:bottom w:val="single" w:sz="4" w:space="0" w:color="auto"/>
              <w:right w:val="single" w:sz="4" w:space="0" w:color="auto"/>
            </w:tcBorders>
            <w:shd w:val="clear" w:color="auto" w:fill="auto"/>
            <w:vAlign w:val="center"/>
          </w:tcPr>
          <w:p w14:paraId="0259E519" w14:textId="77777777" w:rsidR="008D1DFE" w:rsidRPr="006303B7" w:rsidRDefault="008D1DFE" w:rsidP="008D1DFE">
            <w:pPr>
              <w:jc w:val="center"/>
              <w:rPr>
                <w:rFonts w:cs="Arial"/>
                <w:sz w:val="18"/>
                <w:szCs w:val="18"/>
                <w:highlight w:val="yellow"/>
              </w:rPr>
            </w:pPr>
            <w:r>
              <w:rPr>
                <w:rFonts w:cs="Arial"/>
                <w:sz w:val="18"/>
                <w:szCs w:val="18"/>
              </w:rPr>
              <w:t>dočasný</w:t>
            </w:r>
          </w:p>
        </w:tc>
      </w:tr>
      <w:tr w:rsidR="008D1DFE" w:rsidRPr="00BF708F" w14:paraId="58DF1313" w14:textId="77777777" w:rsidTr="008D1DFE">
        <w:trPr>
          <w:trHeight w:val="1002"/>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40928E" w14:textId="77777777" w:rsidR="008D1DFE" w:rsidRPr="001B71AF" w:rsidRDefault="008D1DFE" w:rsidP="008D1DFE">
            <w:pPr>
              <w:jc w:val="center"/>
            </w:pPr>
            <w:r w:rsidRPr="001B71AF">
              <w:t>210/33</w:t>
            </w:r>
          </w:p>
        </w:tc>
        <w:tc>
          <w:tcPr>
            <w:tcW w:w="853" w:type="dxa"/>
            <w:tcBorders>
              <w:top w:val="single" w:sz="4" w:space="0" w:color="auto"/>
              <w:left w:val="nil"/>
              <w:bottom w:val="single" w:sz="4" w:space="0" w:color="auto"/>
              <w:right w:val="single" w:sz="4" w:space="0" w:color="auto"/>
            </w:tcBorders>
            <w:shd w:val="clear" w:color="auto" w:fill="auto"/>
            <w:noWrap/>
            <w:vAlign w:val="center"/>
          </w:tcPr>
          <w:p w14:paraId="784349C5" w14:textId="77777777" w:rsidR="008D1DFE" w:rsidRDefault="008D1DFE" w:rsidP="008D1DFE">
            <w:pPr>
              <w:jc w:val="center"/>
              <w:rPr>
                <w:rFonts w:cs="Arial"/>
                <w:color w:val="000000"/>
                <w:sz w:val="18"/>
                <w:szCs w:val="18"/>
              </w:rPr>
            </w:pPr>
            <w:r>
              <w:rPr>
                <w:rFonts w:cs="Arial"/>
                <w:color w:val="000000"/>
                <w:sz w:val="18"/>
                <w:szCs w:val="18"/>
              </w:rPr>
              <w:t>165</w:t>
            </w:r>
          </w:p>
        </w:tc>
        <w:tc>
          <w:tcPr>
            <w:tcW w:w="2057" w:type="dxa"/>
            <w:tcBorders>
              <w:top w:val="single" w:sz="4" w:space="0" w:color="auto"/>
              <w:left w:val="nil"/>
              <w:bottom w:val="single" w:sz="4" w:space="0" w:color="auto"/>
              <w:right w:val="single" w:sz="4" w:space="0" w:color="auto"/>
            </w:tcBorders>
            <w:shd w:val="clear" w:color="auto" w:fill="auto"/>
            <w:vAlign w:val="center"/>
          </w:tcPr>
          <w:p w14:paraId="4871F1E4" w14:textId="77777777" w:rsidR="008D1DFE" w:rsidRDefault="008D1DFE" w:rsidP="008D1DFE">
            <w:pPr>
              <w:jc w:val="center"/>
              <w:rPr>
                <w:rFonts w:cs="Arial"/>
                <w:color w:val="000000"/>
                <w:sz w:val="18"/>
                <w:szCs w:val="18"/>
              </w:rPr>
            </w:pPr>
            <w:proofErr w:type="spellStart"/>
            <w:r>
              <w:rPr>
                <w:rFonts w:cs="Arial"/>
                <w:color w:val="000000"/>
                <w:sz w:val="18"/>
                <w:szCs w:val="18"/>
              </w:rPr>
              <w:t>Tittler</w:t>
            </w:r>
            <w:proofErr w:type="spellEnd"/>
            <w:r>
              <w:rPr>
                <w:rFonts w:cs="Arial"/>
                <w:color w:val="000000"/>
                <w:sz w:val="18"/>
                <w:szCs w:val="18"/>
              </w:rPr>
              <w:t xml:space="preserve"> Tomáš Ing.,</w:t>
            </w:r>
          </w:p>
          <w:p w14:paraId="5659A440" w14:textId="77777777" w:rsidR="008D1DFE" w:rsidRDefault="008D1DFE" w:rsidP="008D1DFE">
            <w:pPr>
              <w:jc w:val="center"/>
              <w:rPr>
                <w:rFonts w:cs="Arial"/>
                <w:color w:val="000000"/>
                <w:sz w:val="18"/>
                <w:szCs w:val="18"/>
              </w:rPr>
            </w:pPr>
            <w:r>
              <w:rPr>
                <w:rFonts w:cs="Arial"/>
                <w:color w:val="000000"/>
                <w:sz w:val="18"/>
                <w:szCs w:val="18"/>
              </w:rPr>
              <w:t>Pod Vrbou 285/9,</w:t>
            </w:r>
          </w:p>
          <w:p w14:paraId="47FEFEB8" w14:textId="77777777" w:rsidR="008D1DFE" w:rsidRDefault="008D1DFE" w:rsidP="008D1DFE">
            <w:pPr>
              <w:jc w:val="center"/>
              <w:rPr>
                <w:rFonts w:cs="Arial"/>
                <w:color w:val="000000"/>
                <w:sz w:val="18"/>
                <w:szCs w:val="18"/>
              </w:rPr>
            </w:pPr>
            <w:r>
              <w:rPr>
                <w:rFonts w:cs="Arial"/>
                <w:color w:val="000000"/>
                <w:sz w:val="18"/>
                <w:szCs w:val="18"/>
              </w:rPr>
              <w:t>391 02 Sezimovo Ústí</w:t>
            </w:r>
          </w:p>
        </w:tc>
        <w:tc>
          <w:tcPr>
            <w:tcW w:w="1609" w:type="dxa"/>
            <w:tcBorders>
              <w:top w:val="single" w:sz="4" w:space="0" w:color="auto"/>
              <w:left w:val="nil"/>
              <w:bottom w:val="single" w:sz="4" w:space="0" w:color="auto"/>
              <w:right w:val="single" w:sz="4" w:space="0" w:color="auto"/>
            </w:tcBorders>
            <w:shd w:val="clear" w:color="auto" w:fill="auto"/>
            <w:vAlign w:val="center"/>
          </w:tcPr>
          <w:p w14:paraId="1C7EC006" w14:textId="77777777" w:rsidR="008D1DFE" w:rsidRPr="009160AF" w:rsidRDefault="008D1DFE" w:rsidP="008D1DFE">
            <w:pPr>
              <w:pBdr>
                <w:bottom w:val="single" w:sz="6" w:space="1" w:color="auto"/>
              </w:pBdr>
              <w:jc w:val="center"/>
              <w:rPr>
                <w:rFonts w:cs="Arial"/>
                <w:vanish/>
                <w:sz w:val="18"/>
                <w:szCs w:val="18"/>
              </w:rPr>
            </w:pPr>
            <w:r w:rsidRPr="009160AF">
              <w:rPr>
                <w:rFonts w:cs="Arial"/>
                <w:vanish/>
                <w:sz w:val="18"/>
                <w:szCs w:val="18"/>
              </w:rPr>
              <w:t>Začátek formuláře</w:t>
            </w:r>
          </w:p>
          <w:p w14:paraId="45995E3A" w14:textId="77777777" w:rsidR="008D1DFE" w:rsidRPr="009160AF" w:rsidRDefault="008D1DFE" w:rsidP="008D1DFE">
            <w:pPr>
              <w:jc w:val="center"/>
              <w:rPr>
                <w:rFonts w:cs="Arial"/>
                <w:color w:val="000000"/>
                <w:sz w:val="18"/>
                <w:szCs w:val="18"/>
              </w:rPr>
            </w:pPr>
            <w:r>
              <w:rPr>
                <w:rFonts w:cs="Arial"/>
                <w:color w:val="000000"/>
                <w:sz w:val="18"/>
                <w:szCs w:val="18"/>
              </w:rPr>
              <w:t>zahrada</w:t>
            </w:r>
          </w:p>
          <w:p w14:paraId="27C0ABD1" w14:textId="77777777" w:rsidR="008D1DFE" w:rsidRPr="009160AF" w:rsidRDefault="008D1DFE" w:rsidP="008D1DFE">
            <w:pPr>
              <w:pBdr>
                <w:top w:val="single" w:sz="6" w:space="1" w:color="auto"/>
              </w:pBdr>
              <w:jc w:val="center"/>
              <w:rPr>
                <w:rFonts w:cs="Arial"/>
                <w:vanish/>
                <w:sz w:val="18"/>
                <w:szCs w:val="18"/>
              </w:rPr>
            </w:pPr>
            <w:r w:rsidRPr="009160AF">
              <w:rPr>
                <w:rFonts w:cs="Arial"/>
                <w:vanish/>
                <w:sz w:val="18"/>
                <w:szCs w:val="18"/>
              </w:rPr>
              <w:t>Konec formuláře</w:t>
            </w:r>
          </w:p>
        </w:tc>
        <w:tc>
          <w:tcPr>
            <w:tcW w:w="1394" w:type="dxa"/>
            <w:tcBorders>
              <w:top w:val="single" w:sz="4" w:space="0" w:color="auto"/>
              <w:left w:val="nil"/>
              <w:bottom w:val="single" w:sz="4" w:space="0" w:color="auto"/>
              <w:right w:val="single" w:sz="4" w:space="0" w:color="auto"/>
            </w:tcBorders>
            <w:shd w:val="clear" w:color="auto" w:fill="auto"/>
            <w:vAlign w:val="center"/>
          </w:tcPr>
          <w:p w14:paraId="258C351D" w14:textId="77777777" w:rsidR="008D1DFE" w:rsidRPr="009160AF" w:rsidRDefault="008D1DFE" w:rsidP="008D1DFE">
            <w:pPr>
              <w:jc w:val="center"/>
              <w:rPr>
                <w:rFonts w:cs="Arial"/>
                <w:color w:val="000000"/>
                <w:sz w:val="18"/>
                <w:szCs w:val="18"/>
              </w:rPr>
            </w:pPr>
            <w:r>
              <w:rPr>
                <w:rFonts w:cs="Arial"/>
                <w:color w:val="000000"/>
                <w:sz w:val="18"/>
                <w:szCs w:val="18"/>
              </w:rPr>
              <w:t>BPEJ 72901</w:t>
            </w:r>
          </w:p>
        </w:tc>
        <w:tc>
          <w:tcPr>
            <w:tcW w:w="825" w:type="dxa"/>
            <w:tcBorders>
              <w:top w:val="single" w:sz="4" w:space="0" w:color="auto"/>
              <w:left w:val="nil"/>
              <w:bottom w:val="single" w:sz="4" w:space="0" w:color="auto"/>
              <w:right w:val="single" w:sz="4" w:space="0" w:color="auto"/>
            </w:tcBorders>
            <w:shd w:val="clear" w:color="auto" w:fill="auto"/>
            <w:noWrap/>
            <w:vAlign w:val="center"/>
          </w:tcPr>
          <w:p w14:paraId="0EDE5841" w14:textId="77777777" w:rsidR="008D1DFE" w:rsidRPr="00C6432E" w:rsidRDefault="008D1DFE" w:rsidP="008D1DFE">
            <w:pPr>
              <w:jc w:val="center"/>
              <w:rPr>
                <w:rFonts w:cs="Arial"/>
                <w:color w:val="000000"/>
                <w:sz w:val="18"/>
                <w:szCs w:val="18"/>
                <w:highlight w:val="yellow"/>
              </w:rPr>
            </w:pPr>
            <w:r>
              <w:rPr>
                <w:rFonts w:cs="Arial"/>
                <w:color w:val="000000"/>
                <w:sz w:val="18"/>
                <w:szCs w:val="18"/>
              </w:rPr>
              <w:t>202</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02EC6A5E" w14:textId="77777777" w:rsidR="008D1DFE" w:rsidRPr="00C6432E" w:rsidRDefault="008D1DFE" w:rsidP="008D1DFE">
            <w:pPr>
              <w:jc w:val="center"/>
              <w:rPr>
                <w:rFonts w:cs="Arial"/>
                <w:color w:val="000000"/>
                <w:sz w:val="18"/>
                <w:szCs w:val="18"/>
                <w:highlight w:val="yellow"/>
              </w:rPr>
            </w:pPr>
            <w:r>
              <w:rPr>
                <w:rFonts w:cs="Arial"/>
                <w:color w:val="000000"/>
                <w:sz w:val="18"/>
                <w:szCs w:val="18"/>
              </w:rPr>
              <w:t xml:space="preserve">VB chůze a VB podle listiny </w:t>
            </w:r>
          </w:p>
        </w:tc>
        <w:tc>
          <w:tcPr>
            <w:tcW w:w="943" w:type="dxa"/>
            <w:tcBorders>
              <w:top w:val="single" w:sz="4" w:space="0" w:color="auto"/>
              <w:left w:val="nil"/>
              <w:bottom w:val="single" w:sz="4" w:space="0" w:color="auto"/>
              <w:right w:val="single" w:sz="4" w:space="0" w:color="auto"/>
            </w:tcBorders>
            <w:shd w:val="clear" w:color="auto" w:fill="auto"/>
            <w:vAlign w:val="center"/>
          </w:tcPr>
          <w:p w14:paraId="42B946D4" w14:textId="77777777" w:rsidR="008D1DFE" w:rsidRPr="006303B7" w:rsidRDefault="008D1DFE" w:rsidP="008D1DFE">
            <w:pPr>
              <w:jc w:val="center"/>
              <w:rPr>
                <w:rFonts w:cs="Arial"/>
                <w:sz w:val="18"/>
                <w:szCs w:val="18"/>
                <w:highlight w:val="yellow"/>
              </w:rPr>
            </w:pPr>
            <w:r>
              <w:rPr>
                <w:rFonts w:cs="Arial"/>
                <w:sz w:val="18"/>
                <w:szCs w:val="18"/>
              </w:rPr>
              <w:t>dočasný</w:t>
            </w:r>
          </w:p>
        </w:tc>
      </w:tr>
      <w:tr w:rsidR="008D1DFE" w:rsidRPr="00BF708F" w14:paraId="6ACA0DF3" w14:textId="77777777" w:rsidTr="008D1DFE">
        <w:trPr>
          <w:trHeight w:val="1002"/>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EBAB81" w14:textId="77777777" w:rsidR="008D1DFE" w:rsidRPr="001B71AF" w:rsidRDefault="008D1DFE" w:rsidP="008D1DFE">
            <w:pPr>
              <w:jc w:val="center"/>
            </w:pPr>
            <w:r w:rsidRPr="001B71AF">
              <w:t>210/32</w:t>
            </w:r>
          </w:p>
        </w:tc>
        <w:tc>
          <w:tcPr>
            <w:tcW w:w="853" w:type="dxa"/>
            <w:tcBorders>
              <w:top w:val="single" w:sz="4" w:space="0" w:color="auto"/>
              <w:left w:val="nil"/>
              <w:bottom w:val="single" w:sz="4" w:space="0" w:color="auto"/>
              <w:right w:val="single" w:sz="4" w:space="0" w:color="auto"/>
            </w:tcBorders>
            <w:shd w:val="clear" w:color="auto" w:fill="auto"/>
            <w:noWrap/>
            <w:vAlign w:val="center"/>
          </w:tcPr>
          <w:p w14:paraId="6C1F210B" w14:textId="77777777" w:rsidR="008D1DFE" w:rsidRDefault="008D1DFE" w:rsidP="008D1DFE">
            <w:pPr>
              <w:jc w:val="center"/>
              <w:rPr>
                <w:rFonts w:cs="Arial"/>
                <w:color w:val="000000"/>
                <w:sz w:val="18"/>
                <w:szCs w:val="18"/>
              </w:rPr>
            </w:pPr>
            <w:r>
              <w:rPr>
                <w:rFonts w:cs="Arial"/>
                <w:color w:val="000000"/>
                <w:sz w:val="18"/>
                <w:szCs w:val="18"/>
              </w:rPr>
              <w:t>4977</w:t>
            </w:r>
          </w:p>
        </w:tc>
        <w:tc>
          <w:tcPr>
            <w:tcW w:w="2057" w:type="dxa"/>
            <w:tcBorders>
              <w:top w:val="single" w:sz="4" w:space="0" w:color="auto"/>
              <w:left w:val="nil"/>
              <w:bottom w:val="single" w:sz="4" w:space="0" w:color="auto"/>
              <w:right w:val="single" w:sz="4" w:space="0" w:color="auto"/>
            </w:tcBorders>
            <w:shd w:val="clear" w:color="auto" w:fill="auto"/>
            <w:vAlign w:val="center"/>
          </w:tcPr>
          <w:p w14:paraId="01439125" w14:textId="77777777" w:rsidR="008D1DFE" w:rsidRDefault="008D1DFE" w:rsidP="008D1DFE">
            <w:pPr>
              <w:jc w:val="center"/>
              <w:rPr>
                <w:rFonts w:cs="Arial"/>
                <w:color w:val="000000"/>
                <w:sz w:val="18"/>
                <w:szCs w:val="18"/>
              </w:rPr>
            </w:pPr>
            <w:r>
              <w:rPr>
                <w:rFonts w:cs="Arial"/>
                <w:color w:val="000000"/>
                <w:sz w:val="18"/>
                <w:szCs w:val="18"/>
              </w:rPr>
              <w:t>Prášková Ivana,</w:t>
            </w:r>
          </w:p>
          <w:p w14:paraId="1823F7E9" w14:textId="77777777" w:rsidR="008D1DFE" w:rsidRDefault="008D1DFE" w:rsidP="008D1DFE">
            <w:pPr>
              <w:jc w:val="center"/>
              <w:rPr>
                <w:rFonts w:cs="Arial"/>
                <w:color w:val="000000"/>
                <w:sz w:val="18"/>
                <w:szCs w:val="18"/>
              </w:rPr>
            </w:pPr>
            <w:r>
              <w:rPr>
                <w:rFonts w:cs="Arial"/>
                <w:color w:val="000000"/>
                <w:sz w:val="18"/>
                <w:szCs w:val="18"/>
              </w:rPr>
              <w:t>Pod Vrbou 1285,</w:t>
            </w:r>
          </w:p>
          <w:p w14:paraId="36EA535A" w14:textId="77777777" w:rsidR="008D1DFE" w:rsidRDefault="008D1DFE" w:rsidP="008D1DFE">
            <w:pPr>
              <w:jc w:val="center"/>
              <w:rPr>
                <w:rFonts w:cs="Arial"/>
                <w:color w:val="000000"/>
                <w:sz w:val="18"/>
                <w:szCs w:val="18"/>
              </w:rPr>
            </w:pPr>
            <w:r>
              <w:rPr>
                <w:rFonts w:cs="Arial"/>
                <w:color w:val="000000"/>
                <w:sz w:val="18"/>
                <w:szCs w:val="18"/>
              </w:rPr>
              <w:t>391 02 Sezimovo Ústí</w:t>
            </w:r>
          </w:p>
        </w:tc>
        <w:tc>
          <w:tcPr>
            <w:tcW w:w="1609" w:type="dxa"/>
            <w:tcBorders>
              <w:top w:val="single" w:sz="4" w:space="0" w:color="auto"/>
              <w:left w:val="nil"/>
              <w:bottom w:val="single" w:sz="4" w:space="0" w:color="auto"/>
              <w:right w:val="single" w:sz="4" w:space="0" w:color="auto"/>
            </w:tcBorders>
            <w:shd w:val="clear" w:color="auto" w:fill="auto"/>
            <w:vAlign w:val="center"/>
          </w:tcPr>
          <w:p w14:paraId="568C8164" w14:textId="77777777" w:rsidR="008D1DFE" w:rsidRPr="009160AF" w:rsidRDefault="008D1DFE" w:rsidP="008D1DFE">
            <w:pPr>
              <w:pBdr>
                <w:bottom w:val="single" w:sz="6" w:space="1" w:color="auto"/>
              </w:pBdr>
              <w:jc w:val="center"/>
              <w:rPr>
                <w:rFonts w:cs="Arial"/>
                <w:vanish/>
                <w:sz w:val="18"/>
                <w:szCs w:val="18"/>
              </w:rPr>
            </w:pPr>
            <w:r w:rsidRPr="009160AF">
              <w:rPr>
                <w:rFonts w:cs="Arial"/>
                <w:vanish/>
                <w:sz w:val="18"/>
                <w:szCs w:val="18"/>
              </w:rPr>
              <w:t>Začátek formuláře</w:t>
            </w:r>
          </w:p>
          <w:p w14:paraId="674CCBD1" w14:textId="77777777" w:rsidR="008D1DFE" w:rsidRPr="009160AF" w:rsidRDefault="008D1DFE" w:rsidP="008D1DFE">
            <w:pPr>
              <w:jc w:val="center"/>
              <w:rPr>
                <w:rFonts w:cs="Arial"/>
                <w:color w:val="000000"/>
                <w:sz w:val="18"/>
                <w:szCs w:val="18"/>
              </w:rPr>
            </w:pPr>
            <w:r>
              <w:rPr>
                <w:rFonts w:cs="Arial"/>
                <w:color w:val="000000"/>
                <w:sz w:val="18"/>
                <w:szCs w:val="18"/>
              </w:rPr>
              <w:t>zahrada</w:t>
            </w:r>
          </w:p>
          <w:p w14:paraId="0833FFC0" w14:textId="77777777" w:rsidR="008D1DFE" w:rsidRPr="009160AF" w:rsidRDefault="008D1DFE" w:rsidP="008D1DFE">
            <w:pPr>
              <w:pBdr>
                <w:top w:val="single" w:sz="6" w:space="1" w:color="auto"/>
              </w:pBdr>
              <w:jc w:val="center"/>
              <w:rPr>
                <w:rFonts w:cs="Arial"/>
                <w:vanish/>
                <w:sz w:val="18"/>
                <w:szCs w:val="18"/>
              </w:rPr>
            </w:pPr>
            <w:r w:rsidRPr="009160AF">
              <w:rPr>
                <w:rFonts w:cs="Arial"/>
                <w:vanish/>
                <w:sz w:val="18"/>
                <w:szCs w:val="18"/>
              </w:rPr>
              <w:t>Konec formuláře</w:t>
            </w:r>
          </w:p>
        </w:tc>
        <w:tc>
          <w:tcPr>
            <w:tcW w:w="1394" w:type="dxa"/>
            <w:tcBorders>
              <w:top w:val="single" w:sz="4" w:space="0" w:color="auto"/>
              <w:left w:val="nil"/>
              <w:bottom w:val="single" w:sz="4" w:space="0" w:color="auto"/>
              <w:right w:val="single" w:sz="4" w:space="0" w:color="auto"/>
            </w:tcBorders>
            <w:shd w:val="clear" w:color="auto" w:fill="auto"/>
            <w:vAlign w:val="center"/>
          </w:tcPr>
          <w:p w14:paraId="4DE70EAA" w14:textId="77777777" w:rsidR="008D1DFE" w:rsidRPr="009160AF" w:rsidRDefault="008D1DFE" w:rsidP="008D1DFE">
            <w:pPr>
              <w:jc w:val="center"/>
              <w:rPr>
                <w:rFonts w:cs="Arial"/>
                <w:color w:val="000000"/>
                <w:sz w:val="18"/>
                <w:szCs w:val="18"/>
              </w:rPr>
            </w:pPr>
            <w:r>
              <w:rPr>
                <w:rFonts w:cs="Arial"/>
                <w:color w:val="000000"/>
                <w:sz w:val="18"/>
                <w:szCs w:val="18"/>
              </w:rPr>
              <w:t>BPEJ 72901</w:t>
            </w:r>
          </w:p>
        </w:tc>
        <w:tc>
          <w:tcPr>
            <w:tcW w:w="825" w:type="dxa"/>
            <w:tcBorders>
              <w:top w:val="single" w:sz="4" w:space="0" w:color="auto"/>
              <w:left w:val="nil"/>
              <w:bottom w:val="single" w:sz="4" w:space="0" w:color="auto"/>
              <w:right w:val="single" w:sz="4" w:space="0" w:color="auto"/>
            </w:tcBorders>
            <w:shd w:val="clear" w:color="auto" w:fill="auto"/>
            <w:noWrap/>
            <w:vAlign w:val="center"/>
          </w:tcPr>
          <w:p w14:paraId="342A6627" w14:textId="77777777" w:rsidR="008D1DFE" w:rsidRPr="00C6432E" w:rsidRDefault="008D1DFE" w:rsidP="008D1DFE">
            <w:pPr>
              <w:jc w:val="center"/>
              <w:rPr>
                <w:rFonts w:cs="Arial"/>
                <w:color w:val="000000"/>
                <w:sz w:val="18"/>
                <w:szCs w:val="18"/>
                <w:highlight w:val="yellow"/>
              </w:rPr>
            </w:pPr>
            <w:r>
              <w:rPr>
                <w:rFonts w:cs="Arial"/>
                <w:color w:val="000000"/>
                <w:sz w:val="18"/>
                <w:szCs w:val="18"/>
              </w:rPr>
              <w:t>197</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599DAA34" w14:textId="77777777" w:rsidR="008D1DFE" w:rsidRDefault="008D1DFE" w:rsidP="008D1DFE">
            <w:pPr>
              <w:jc w:val="center"/>
              <w:rPr>
                <w:rFonts w:cs="Arial"/>
                <w:color w:val="000000"/>
                <w:sz w:val="18"/>
                <w:szCs w:val="18"/>
              </w:rPr>
            </w:pPr>
            <w:r>
              <w:rPr>
                <w:rFonts w:cs="Arial"/>
                <w:color w:val="000000"/>
                <w:sz w:val="18"/>
                <w:szCs w:val="18"/>
              </w:rPr>
              <w:t>VB chůze,</w:t>
            </w:r>
          </w:p>
          <w:p w14:paraId="10976409" w14:textId="77777777" w:rsidR="008D1DFE" w:rsidRDefault="008D1DFE" w:rsidP="008D1DFE">
            <w:pPr>
              <w:jc w:val="center"/>
              <w:rPr>
                <w:rFonts w:cs="Arial"/>
                <w:color w:val="000000"/>
                <w:sz w:val="18"/>
                <w:szCs w:val="18"/>
              </w:rPr>
            </w:pPr>
            <w:r>
              <w:rPr>
                <w:rFonts w:cs="Arial"/>
                <w:color w:val="000000"/>
                <w:sz w:val="18"/>
                <w:szCs w:val="18"/>
              </w:rPr>
              <w:t>Zákaz zcizení,</w:t>
            </w:r>
          </w:p>
          <w:p w14:paraId="1AE56A44" w14:textId="77777777" w:rsidR="008D1DFE" w:rsidRPr="00C6432E" w:rsidRDefault="008D1DFE" w:rsidP="008D1DFE">
            <w:pPr>
              <w:jc w:val="center"/>
              <w:rPr>
                <w:rFonts w:cs="Arial"/>
                <w:color w:val="000000"/>
                <w:sz w:val="18"/>
                <w:szCs w:val="18"/>
                <w:highlight w:val="yellow"/>
              </w:rPr>
            </w:pPr>
            <w:r>
              <w:rPr>
                <w:rFonts w:cs="Arial"/>
                <w:color w:val="000000"/>
                <w:sz w:val="18"/>
                <w:szCs w:val="18"/>
              </w:rPr>
              <w:t xml:space="preserve">Zástavní právo smluvní </w:t>
            </w:r>
          </w:p>
        </w:tc>
        <w:tc>
          <w:tcPr>
            <w:tcW w:w="943" w:type="dxa"/>
            <w:tcBorders>
              <w:top w:val="single" w:sz="4" w:space="0" w:color="auto"/>
              <w:left w:val="nil"/>
              <w:bottom w:val="single" w:sz="4" w:space="0" w:color="auto"/>
              <w:right w:val="single" w:sz="4" w:space="0" w:color="auto"/>
            </w:tcBorders>
            <w:shd w:val="clear" w:color="auto" w:fill="auto"/>
            <w:vAlign w:val="center"/>
          </w:tcPr>
          <w:p w14:paraId="6E2A60A2" w14:textId="77777777" w:rsidR="008D1DFE" w:rsidRPr="006303B7" w:rsidRDefault="008D1DFE" w:rsidP="008D1DFE">
            <w:pPr>
              <w:jc w:val="center"/>
              <w:rPr>
                <w:rFonts w:cs="Arial"/>
                <w:sz w:val="18"/>
                <w:szCs w:val="18"/>
                <w:highlight w:val="yellow"/>
              </w:rPr>
            </w:pPr>
            <w:r>
              <w:rPr>
                <w:rFonts w:cs="Arial"/>
                <w:sz w:val="18"/>
                <w:szCs w:val="18"/>
              </w:rPr>
              <w:t>dočasný</w:t>
            </w:r>
          </w:p>
        </w:tc>
      </w:tr>
      <w:tr w:rsidR="008D1DFE" w:rsidRPr="00BF708F" w14:paraId="51ECE8E3" w14:textId="77777777" w:rsidTr="008D1DFE">
        <w:trPr>
          <w:trHeight w:val="1002"/>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862114" w14:textId="77777777" w:rsidR="008D1DFE" w:rsidRPr="001B71AF" w:rsidRDefault="008D1DFE" w:rsidP="008D1DFE">
            <w:pPr>
              <w:jc w:val="center"/>
            </w:pPr>
            <w:r w:rsidRPr="001B71AF">
              <w:t>210/27</w:t>
            </w:r>
          </w:p>
        </w:tc>
        <w:tc>
          <w:tcPr>
            <w:tcW w:w="853" w:type="dxa"/>
            <w:tcBorders>
              <w:top w:val="single" w:sz="4" w:space="0" w:color="auto"/>
              <w:left w:val="nil"/>
              <w:bottom w:val="single" w:sz="4" w:space="0" w:color="auto"/>
              <w:right w:val="single" w:sz="4" w:space="0" w:color="auto"/>
            </w:tcBorders>
            <w:shd w:val="clear" w:color="auto" w:fill="auto"/>
            <w:noWrap/>
            <w:vAlign w:val="center"/>
          </w:tcPr>
          <w:p w14:paraId="08AFFB93" w14:textId="77777777" w:rsidR="008D1DFE" w:rsidRDefault="008D1DFE" w:rsidP="008D1DFE">
            <w:pPr>
              <w:jc w:val="center"/>
              <w:rPr>
                <w:rFonts w:cs="Arial"/>
                <w:color w:val="000000"/>
                <w:sz w:val="18"/>
                <w:szCs w:val="18"/>
              </w:rPr>
            </w:pPr>
            <w:r>
              <w:rPr>
                <w:rFonts w:cs="Arial"/>
                <w:color w:val="000000"/>
                <w:sz w:val="18"/>
                <w:szCs w:val="18"/>
              </w:rPr>
              <w:t>201</w:t>
            </w:r>
          </w:p>
        </w:tc>
        <w:tc>
          <w:tcPr>
            <w:tcW w:w="2057" w:type="dxa"/>
            <w:tcBorders>
              <w:top w:val="single" w:sz="4" w:space="0" w:color="auto"/>
              <w:left w:val="nil"/>
              <w:bottom w:val="single" w:sz="4" w:space="0" w:color="auto"/>
              <w:right w:val="single" w:sz="4" w:space="0" w:color="auto"/>
            </w:tcBorders>
            <w:shd w:val="clear" w:color="auto" w:fill="auto"/>
            <w:vAlign w:val="center"/>
          </w:tcPr>
          <w:p w14:paraId="6252DAD1" w14:textId="77777777" w:rsidR="008D1DFE" w:rsidRDefault="008D1DFE" w:rsidP="008D1DFE">
            <w:pPr>
              <w:jc w:val="center"/>
              <w:rPr>
                <w:rFonts w:cs="Arial"/>
                <w:color w:val="000000"/>
                <w:sz w:val="18"/>
                <w:szCs w:val="18"/>
              </w:rPr>
            </w:pPr>
            <w:proofErr w:type="spellStart"/>
            <w:r>
              <w:rPr>
                <w:rFonts w:cs="Arial"/>
                <w:color w:val="000000"/>
                <w:sz w:val="18"/>
                <w:szCs w:val="18"/>
              </w:rPr>
              <w:t>Laszáková</w:t>
            </w:r>
            <w:proofErr w:type="spellEnd"/>
            <w:r>
              <w:rPr>
                <w:rFonts w:cs="Arial"/>
                <w:color w:val="000000"/>
                <w:sz w:val="18"/>
                <w:szCs w:val="18"/>
              </w:rPr>
              <w:t xml:space="preserve"> Eva,</w:t>
            </w:r>
          </w:p>
          <w:p w14:paraId="1FA16868" w14:textId="77777777" w:rsidR="008D1DFE" w:rsidRDefault="008D1DFE" w:rsidP="008D1DFE">
            <w:pPr>
              <w:jc w:val="center"/>
              <w:rPr>
                <w:rFonts w:cs="Arial"/>
                <w:color w:val="000000"/>
                <w:sz w:val="18"/>
                <w:szCs w:val="18"/>
              </w:rPr>
            </w:pPr>
            <w:r>
              <w:rPr>
                <w:rFonts w:cs="Arial"/>
                <w:color w:val="000000"/>
                <w:sz w:val="18"/>
                <w:szCs w:val="18"/>
              </w:rPr>
              <w:t>Pod Vrbou 287/13,</w:t>
            </w:r>
          </w:p>
          <w:p w14:paraId="0E2F2784" w14:textId="77777777" w:rsidR="008D1DFE" w:rsidRDefault="008D1DFE" w:rsidP="008D1DFE">
            <w:pPr>
              <w:jc w:val="center"/>
              <w:rPr>
                <w:rFonts w:cs="Arial"/>
                <w:color w:val="000000"/>
                <w:sz w:val="18"/>
                <w:szCs w:val="18"/>
              </w:rPr>
            </w:pPr>
            <w:r>
              <w:rPr>
                <w:rFonts w:cs="Arial"/>
                <w:color w:val="000000"/>
                <w:sz w:val="18"/>
                <w:szCs w:val="18"/>
              </w:rPr>
              <w:t>391 02 Sezimovo Ústí</w:t>
            </w:r>
          </w:p>
        </w:tc>
        <w:tc>
          <w:tcPr>
            <w:tcW w:w="1609" w:type="dxa"/>
            <w:tcBorders>
              <w:top w:val="single" w:sz="4" w:space="0" w:color="auto"/>
              <w:left w:val="nil"/>
              <w:bottom w:val="single" w:sz="4" w:space="0" w:color="auto"/>
              <w:right w:val="single" w:sz="4" w:space="0" w:color="auto"/>
            </w:tcBorders>
            <w:shd w:val="clear" w:color="auto" w:fill="auto"/>
            <w:vAlign w:val="center"/>
          </w:tcPr>
          <w:p w14:paraId="420B9C3D" w14:textId="77777777" w:rsidR="008D1DFE" w:rsidRPr="009160AF" w:rsidRDefault="008D1DFE" w:rsidP="008D1DFE">
            <w:pPr>
              <w:pBdr>
                <w:bottom w:val="single" w:sz="6" w:space="1" w:color="auto"/>
              </w:pBdr>
              <w:jc w:val="center"/>
              <w:rPr>
                <w:rFonts w:cs="Arial"/>
                <w:vanish/>
                <w:sz w:val="18"/>
                <w:szCs w:val="18"/>
              </w:rPr>
            </w:pPr>
            <w:r w:rsidRPr="009160AF">
              <w:rPr>
                <w:rFonts w:cs="Arial"/>
                <w:vanish/>
                <w:sz w:val="18"/>
                <w:szCs w:val="18"/>
              </w:rPr>
              <w:t>Začátek formuláře</w:t>
            </w:r>
          </w:p>
          <w:p w14:paraId="5275AD38" w14:textId="77777777" w:rsidR="008D1DFE" w:rsidRPr="009160AF" w:rsidRDefault="008D1DFE" w:rsidP="008D1DFE">
            <w:pPr>
              <w:jc w:val="center"/>
              <w:rPr>
                <w:rFonts w:cs="Arial"/>
                <w:color w:val="000000"/>
                <w:sz w:val="18"/>
                <w:szCs w:val="18"/>
              </w:rPr>
            </w:pPr>
            <w:r>
              <w:rPr>
                <w:rFonts w:cs="Arial"/>
                <w:color w:val="000000"/>
                <w:sz w:val="18"/>
                <w:szCs w:val="18"/>
              </w:rPr>
              <w:t>zahrada</w:t>
            </w:r>
          </w:p>
          <w:p w14:paraId="07832E1D" w14:textId="77777777" w:rsidR="008D1DFE" w:rsidRPr="009160AF" w:rsidRDefault="008D1DFE" w:rsidP="008D1DFE">
            <w:pPr>
              <w:pBdr>
                <w:top w:val="single" w:sz="6" w:space="1" w:color="auto"/>
              </w:pBdr>
              <w:jc w:val="center"/>
              <w:rPr>
                <w:rFonts w:cs="Arial"/>
                <w:vanish/>
                <w:sz w:val="18"/>
                <w:szCs w:val="18"/>
              </w:rPr>
            </w:pPr>
            <w:r w:rsidRPr="009160AF">
              <w:rPr>
                <w:rFonts w:cs="Arial"/>
                <w:vanish/>
                <w:sz w:val="18"/>
                <w:szCs w:val="18"/>
              </w:rPr>
              <w:t>Konec formuláře</w:t>
            </w:r>
          </w:p>
        </w:tc>
        <w:tc>
          <w:tcPr>
            <w:tcW w:w="1394" w:type="dxa"/>
            <w:tcBorders>
              <w:top w:val="single" w:sz="4" w:space="0" w:color="auto"/>
              <w:left w:val="nil"/>
              <w:bottom w:val="single" w:sz="4" w:space="0" w:color="auto"/>
              <w:right w:val="single" w:sz="4" w:space="0" w:color="auto"/>
            </w:tcBorders>
            <w:shd w:val="clear" w:color="auto" w:fill="auto"/>
            <w:vAlign w:val="center"/>
          </w:tcPr>
          <w:p w14:paraId="4E8CD02C" w14:textId="77777777" w:rsidR="008D1DFE" w:rsidRPr="009160AF" w:rsidRDefault="008D1DFE" w:rsidP="008D1DFE">
            <w:pPr>
              <w:jc w:val="center"/>
              <w:rPr>
                <w:rFonts w:cs="Arial"/>
                <w:color w:val="000000"/>
                <w:sz w:val="18"/>
                <w:szCs w:val="18"/>
              </w:rPr>
            </w:pPr>
            <w:r>
              <w:rPr>
                <w:rFonts w:cs="Arial"/>
                <w:color w:val="000000"/>
                <w:sz w:val="18"/>
                <w:szCs w:val="18"/>
              </w:rPr>
              <w:t>BPEJ 72901</w:t>
            </w:r>
          </w:p>
        </w:tc>
        <w:tc>
          <w:tcPr>
            <w:tcW w:w="825" w:type="dxa"/>
            <w:tcBorders>
              <w:top w:val="single" w:sz="4" w:space="0" w:color="auto"/>
              <w:left w:val="nil"/>
              <w:bottom w:val="single" w:sz="4" w:space="0" w:color="auto"/>
              <w:right w:val="single" w:sz="4" w:space="0" w:color="auto"/>
            </w:tcBorders>
            <w:shd w:val="clear" w:color="auto" w:fill="auto"/>
            <w:noWrap/>
            <w:vAlign w:val="center"/>
          </w:tcPr>
          <w:p w14:paraId="0B1B0653" w14:textId="77777777" w:rsidR="008D1DFE" w:rsidRPr="00C6432E" w:rsidRDefault="008D1DFE" w:rsidP="008D1DFE">
            <w:pPr>
              <w:jc w:val="center"/>
              <w:rPr>
                <w:rFonts w:cs="Arial"/>
                <w:color w:val="000000"/>
                <w:sz w:val="18"/>
                <w:szCs w:val="18"/>
                <w:highlight w:val="yellow"/>
              </w:rPr>
            </w:pPr>
            <w:r>
              <w:rPr>
                <w:rFonts w:cs="Arial"/>
                <w:color w:val="000000"/>
                <w:sz w:val="18"/>
                <w:szCs w:val="18"/>
              </w:rPr>
              <w:t>207</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26CE4591" w14:textId="77777777" w:rsidR="008D1DFE" w:rsidRPr="00C6432E" w:rsidRDefault="008D1DFE" w:rsidP="008D1DFE">
            <w:pPr>
              <w:jc w:val="center"/>
              <w:rPr>
                <w:rFonts w:cs="Arial"/>
                <w:color w:val="000000"/>
                <w:sz w:val="18"/>
                <w:szCs w:val="18"/>
                <w:highlight w:val="yellow"/>
              </w:rPr>
            </w:pPr>
            <w:r>
              <w:rPr>
                <w:rFonts w:cs="Arial"/>
                <w:color w:val="000000"/>
                <w:sz w:val="18"/>
                <w:szCs w:val="18"/>
              </w:rPr>
              <w:t xml:space="preserve">VB užívání </w:t>
            </w:r>
          </w:p>
        </w:tc>
        <w:tc>
          <w:tcPr>
            <w:tcW w:w="943" w:type="dxa"/>
            <w:tcBorders>
              <w:top w:val="single" w:sz="4" w:space="0" w:color="auto"/>
              <w:left w:val="nil"/>
              <w:bottom w:val="single" w:sz="4" w:space="0" w:color="auto"/>
              <w:right w:val="single" w:sz="4" w:space="0" w:color="auto"/>
            </w:tcBorders>
            <w:shd w:val="clear" w:color="auto" w:fill="auto"/>
            <w:vAlign w:val="center"/>
          </w:tcPr>
          <w:p w14:paraId="524F93FB" w14:textId="77777777" w:rsidR="008D1DFE" w:rsidRPr="006303B7" w:rsidRDefault="008D1DFE" w:rsidP="008D1DFE">
            <w:pPr>
              <w:jc w:val="center"/>
              <w:rPr>
                <w:rFonts w:cs="Arial"/>
                <w:sz w:val="18"/>
                <w:szCs w:val="18"/>
                <w:highlight w:val="yellow"/>
              </w:rPr>
            </w:pPr>
            <w:r>
              <w:rPr>
                <w:rFonts w:cs="Arial"/>
                <w:sz w:val="18"/>
                <w:szCs w:val="18"/>
              </w:rPr>
              <w:t>dočasný</w:t>
            </w:r>
          </w:p>
        </w:tc>
      </w:tr>
      <w:tr w:rsidR="008D1DFE" w:rsidRPr="00BF708F" w14:paraId="0BBDDCD5" w14:textId="77777777" w:rsidTr="008D1DFE">
        <w:trPr>
          <w:trHeight w:val="1002"/>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AF2B1A" w14:textId="77777777" w:rsidR="008D1DFE" w:rsidRPr="001B71AF" w:rsidRDefault="008D1DFE" w:rsidP="008D1DFE">
            <w:pPr>
              <w:jc w:val="center"/>
            </w:pPr>
            <w:r w:rsidRPr="001B71AF">
              <w:t>207/148</w:t>
            </w:r>
          </w:p>
        </w:tc>
        <w:tc>
          <w:tcPr>
            <w:tcW w:w="853" w:type="dxa"/>
            <w:tcBorders>
              <w:top w:val="single" w:sz="4" w:space="0" w:color="auto"/>
              <w:left w:val="nil"/>
              <w:bottom w:val="single" w:sz="4" w:space="0" w:color="auto"/>
              <w:right w:val="single" w:sz="4" w:space="0" w:color="auto"/>
            </w:tcBorders>
            <w:shd w:val="clear" w:color="auto" w:fill="auto"/>
            <w:noWrap/>
            <w:vAlign w:val="center"/>
          </w:tcPr>
          <w:p w14:paraId="431547BB" w14:textId="77777777" w:rsidR="008D1DFE" w:rsidRDefault="009A3903" w:rsidP="008D1DFE">
            <w:pPr>
              <w:jc w:val="center"/>
              <w:rPr>
                <w:rFonts w:cs="Arial"/>
                <w:color w:val="000000"/>
                <w:sz w:val="18"/>
                <w:szCs w:val="18"/>
              </w:rPr>
            </w:pPr>
            <w:r>
              <w:rPr>
                <w:rFonts w:cs="Arial"/>
                <w:color w:val="000000"/>
                <w:sz w:val="18"/>
                <w:szCs w:val="18"/>
              </w:rPr>
              <w:t>369</w:t>
            </w:r>
          </w:p>
        </w:tc>
        <w:tc>
          <w:tcPr>
            <w:tcW w:w="2057" w:type="dxa"/>
            <w:tcBorders>
              <w:top w:val="single" w:sz="4" w:space="0" w:color="auto"/>
              <w:left w:val="nil"/>
              <w:bottom w:val="single" w:sz="4" w:space="0" w:color="auto"/>
              <w:right w:val="single" w:sz="4" w:space="0" w:color="auto"/>
            </w:tcBorders>
            <w:shd w:val="clear" w:color="auto" w:fill="auto"/>
            <w:vAlign w:val="center"/>
          </w:tcPr>
          <w:p w14:paraId="226DAF1F" w14:textId="77777777" w:rsidR="008D1DFE" w:rsidRDefault="009A3903" w:rsidP="008D1DFE">
            <w:pPr>
              <w:jc w:val="center"/>
              <w:rPr>
                <w:rFonts w:cs="Arial"/>
                <w:color w:val="000000"/>
                <w:sz w:val="18"/>
                <w:szCs w:val="18"/>
              </w:rPr>
            </w:pPr>
            <w:proofErr w:type="spellStart"/>
            <w:r>
              <w:rPr>
                <w:rFonts w:cs="Arial"/>
                <w:color w:val="000000"/>
                <w:sz w:val="18"/>
                <w:szCs w:val="18"/>
              </w:rPr>
              <w:t>Falářová</w:t>
            </w:r>
            <w:proofErr w:type="spellEnd"/>
            <w:r>
              <w:rPr>
                <w:rFonts w:cs="Arial"/>
                <w:color w:val="000000"/>
                <w:sz w:val="18"/>
                <w:szCs w:val="18"/>
              </w:rPr>
              <w:t xml:space="preserve"> Zdeňka</w:t>
            </w:r>
            <w:r w:rsidR="008D1DFE">
              <w:rPr>
                <w:rFonts w:cs="Arial"/>
                <w:color w:val="000000"/>
                <w:sz w:val="18"/>
                <w:szCs w:val="18"/>
              </w:rPr>
              <w:t>,</w:t>
            </w:r>
          </w:p>
          <w:p w14:paraId="64E3F819" w14:textId="77777777" w:rsidR="008D1DFE" w:rsidRDefault="008D1DFE" w:rsidP="008D1DFE">
            <w:pPr>
              <w:jc w:val="center"/>
              <w:rPr>
                <w:rFonts w:cs="Arial"/>
                <w:color w:val="000000"/>
                <w:sz w:val="18"/>
                <w:szCs w:val="18"/>
              </w:rPr>
            </w:pPr>
            <w:r>
              <w:rPr>
                <w:rFonts w:cs="Arial"/>
                <w:color w:val="000000"/>
                <w:sz w:val="18"/>
                <w:szCs w:val="18"/>
              </w:rPr>
              <w:t xml:space="preserve">Pod Vrbou </w:t>
            </w:r>
            <w:r w:rsidR="009A3903">
              <w:rPr>
                <w:rFonts w:cs="Arial"/>
                <w:color w:val="000000"/>
                <w:sz w:val="18"/>
                <w:szCs w:val="18"/>
              </w:rPr>
              <w:t>13</w:t>
            </w:r>
            <w:r>
              <w:rPr>
                <w:rFonts w:cs="Arial"/>
                <w:color w:val="000000"/>
                <w:sz w:val="18"/>
                <w:szCs w:val="18"/>
              </w:rPr>
              <w:t>13,</w:t>
            </w:r>
          </w:p>
          <w:p w14:paraId="18B1CDFF" w14:textId="77777777" w:rsidR="008D1DFE" w:rsidRDefault="008D1DFE" w:rsidP="008D1DFE">
            <w:pPr>
              <w:jc w:val="center"/>
              <w:rPr>
                <w:rFonts w:cs="Arial"/>
                <w:color w:val="000000"/>
                <w:sz w:val="18"/>
                <w:szCs w:val="18"/>
              </w:rPr>
            </w:pPr>
            <w:r>
              <w:rPr>
                <w:rFonts w:cs="Arial"/>
                <w:color w:val="000000"/>
                <w:sz w:val="18"/>
                <w:szCs w:val="18"/>
              </w:rPr>
              <w:t>391 02 Sezimovo Ústí</w:t>
            </w:r>
          </w:p>
        </w:tc>
        <w:tc>
          <w:tcPr>
            <w:tcW w:w="1609" w:type="dxa"/>
            <w:tcBorders>
              <w:top w:val="single" w:sz="4" w:space="0" w:color="auto"/>
              <w:left w:val="nil"/>
              <w:bottom w:val="single" w:sz="4" w:space="0" w:color="auto"/>
              <w:right w:val="single" w:sz="4" w:space="0" w:color="auto"/>
            </w:tcBorders>
            <w:shd w:val="clear" w:color="auto" w:fill="auto"/>
            <w:vAlign w:val="center"/>
          </w:tcPr>
          <w:p w14:paraId="78386D3A" w14:textId="77777777" w:rsidR="008D1DFE" w:rsidRPr="009160AF" w:rsidRDefault="008D1DFE" w:rsidP="008D1DFE">
            <w:pPr>
              <w:pBdr>
                <w:bottom w:val="single" w:sz="6" w:space="1" w:color="auto"/>
              </w:pBdr>
              <w:jc w:val="center"/>
              <w:rPr>
                <w:rFonts w:cs="Arial"/>
                <w:vanish/>
                <w:sz w:val="18"/>
                <w:szCs w:val="18"/>
              </w:rPr>
            </w:pPr>
            <w:r w:rsidRPr="009160AF">
              <w:rPr>
                <w:rFonts w:cs="Arial"/>
                <w:vanish/>
                <w:sz w:val="18"/>
                <w:szCs w:val="18"/>
              </w:rPr>
              <w:t>Začátek formuláře</w:t>
            </w:r>
          </w:p>
          <w:p w14:paraId="27C32FC0" w14:textId="77777777" w:rsidR="008D1DFE" w:rsidRPr="009160AF" w:rsidRDefault="008D1DFE" w:rsidP="008D1DFE">
            <w:pPr>
              <w:jc w:val="center"/>
              <w:rPr>
                <w:rFonts w:cs="Arial"/>
                <w:color w:val="000000"/>
                <w:sz w:val="18"/>
                <w:szCs w:val="18"/>
              </w:rPr>
            </w:pPr>
            <w:r>
              <w:rPr>
                <w:rFonts w:cs="Arial"/>
                <w:color w:val="000000"/>
                <w:sz w:val="18"/>
                <w:szCs w:val="18"/>
              </w:rPr>
              <w:t>zahrada</w:t>
            </w:r>
          </w:p>
          <w:p w14:paraId="060B9EF6" w14:textId="77777777" w:rsidR="008D1DFE" w:rsidRPr="009160AF" w:rsidRDefault="008D1DFE" w:rsidP="008D1DFE">
            <w:pPr>
              <w:pBdr>
                <w:top w:val="single" w:sz="6" w:space="1" w:color="auto"/>
              </w:pBdr>
              <w:jc w:val="center"/>
              <w:rPr>
                <w:rFonts w:cs="Arial"/>
                <w:vanish/>
                <w:sz w:val="18"/>
                <w:szCs w:val="18"/>
              </w:rPr>
            </w:pPr>
            <w:r w:rsidRPr="009160AF">
              <w:rPr>
                <w:rFonts w:cs="Arial"/>
                <w:vanish/>
                <w:sz w:val="18"/>
                <w:szCs w:val="18"/>
              </w:rPr>
              <w:t>Konec formuláře</w:t>
            </w:r>
          </w:p>
        </w:tc>
        <w:tc>
          <w:tcPr>
            <w:tcW w:w="1394" w:type="dxa"/>
            <w:tcBorders>
              <w:top w:val="single" w:sz="4" w:space="0" w:color="auto"/>
              <w:left w:val="nil"/>
              <w:bottom w:val="single" w:sz="4" w:space="0" w:color="auto"/>
              <w:right w:val="single" w:sz="4" w:space="0" w:color="auto"/>
            </w:tcBorders>
            <w:shd w:val="clear" w:color="auto" w:fill="auto"/>
            <w:vAlign w:val="center"/>
          </w:tcPr>
          <w:p w14:paraId="06DDFE6A" w14:textId="77777777" w:rsidR="008D1DFE" w:rsidRPr="009160AF" w:rsidRDefault="008D1DFE" w:rsidP="008D1DFE">
            <w:pPr>
              <w:jc w:val="center"/>
              <w:rPr>
                <w:rFonts w:cs="Arial"/>
                <w:color w:val="000000"/>
                <w:sz w:val="18"/>
                <w:szCs w:val="18"/>
              </w:rPr>
            </w:pPr>
            <w:r>
              <w:rPr>
                <w:rFonts w:cs="Arial"/>
                <w:color w:val="000000"/>
                <w:sz w:val="18"/>
                <w:szCs w:val="18"/>
              </w:rPr>
              <w:t>BPEJ 72901</w:t>
            </w:r>
          </w:p>
        </w:tc>
        <w:tc>
          <w:tcPr>
            <w:tcW w:w="825" w:type="dxa"/>
            <w:tcBorders>
              <w:top w:val="single" w:sz="4" w:space="0" w:color="auto"/>
              <w:left w:val="nil"/>
              <w:bottom w:val="single" w:sz="4" w:space="0" w:color="auto"/>
              <w:right w:val="single" w:sz="4" w:space="0" w:color="auto"/>
            </w:tcBorders>
            <w:shd w:val="clear" w:color="auto" w:fill="auto"/>
            <w:noWrap/>
            <w:vAlign w:val="center"/>
          </w:tcPr>
          <w:p w14:paraId="0D75E115" w14:textId="77777777" w:rsidR="008D1DFE" w:rsidRPr="00C6432E" w:rsidRDefault="008D1DFE" w:rsidP="008D1DFE">
            <w:pPr>
              <w:jc w:val="center"/>
              <w:rPr>
                <w:rFonts w:cs="Arial"/>
                <w:color w:val="000000"/>
                <w:sz w:val="18"/>
                <w:szCs w:val="18"/>
                <w:highlight w:val="yellow"/>
              </w:rPr>
            </w:pPr>
            <w:r>
              <w:rPr>
                <w:rFonts w:cs="Arial"/>
                <w:color w:val="000000"/>
                <w:sz w:val="18"/>
                <w:szCs w:val="18"/>
              </w:rPr>
              <w:t>207</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7E489B6C" w14:textId="77777777" w:rsidR="009A3903" w:rsidRDefault="009A3903" w:rsidP="008D1DFE">
            <w:pPr>
              <w:jc w:val="center"/>
              <w:rPr>
                <w:rFonts w:cs="Arial"/>
                <w:color w:val="000000"/>
                <w:sz w:val="18"/>
                <w:szCs w:val="18"/>
              </w:rPr>
            </w:pPr>
            <w:r w:rsidRPr="009A3903">
              <w:rPr>
                <w:rFonts w:cs="Arial"/>
                <w:color w:val="000000"/>
                <w:sz w:val="18"/>
                <w:szCs w:val="18"/>
              </w:rPr>
              <w:t xml:space="preserve">VB chůze a jízdy </w:t>
            </w:r>
          </w:p>
          <w:p w14:paraId="427F724C" w14:textId="77777777" w:rsidR="008D1DFE" w:rsidRPr="009A3903" w:rsidRDefault="008D1DFE" w:rsidP="008D1DFE">
            <w:pPr>
              <w:jc w:val="center"/>
              <w:rPr>
                <w:rFonts w:cs="Arial"/>
                <w:color w:val="000000"/>
                <w:sz w:val="18"/>
                <w:szCs w:val="18"/>
              </w:rPr>
            </w:pPr>
            <w:r w:rsidRPr="009A3903">
              <w:rPr>
                <w:rFonts w:cs="Arial"/>
                <w:color w:val="000000"/>
                <w:sz w:val="18"/>
                <w:szCs w:val="18"/>
              </w:rPr>
              <w:t>VB užívání</w:t>
            </w:r>
          </w:p>
          <w:p w14:paraId="2E50B563" w14:textId="77777777" w:rsidR="009A3903" w:rsidRPr="009A3903" w:rsidRDefault="009A3903" w:rsidP="008D1DFE">
            <w:pPr>
              <w:jc w:val="center"/>
              <w:rPr>
                <w:rFonts w:cs="Arial"/>
                <w:color w:val="000000"/>
                <w:sz w:val="18"/>
                <w:szCs w:val="18"/>
                <w:highlight w:val="yellow"/>
              </w:rPr>
            </w:pPr>
          </w:p>
        </w:tc>
        <w:tc>
          <w:tcPr>
            <w:tcW w:w="943" w:type="dxa"/>
            <w:tcBorders>
              <w:top w:val="single" w:sz="4" w:space="0" w:color="auto"/>
              <w:left w:val="nil"/>
              <w:bottom w:val="single" w:sz="4" w:space="0" w:color="auto"/>
              <w:right w:val="single" w:sz="4" w:space="0" w:color="auto"/>
            </w:tcBorders>
            <w:shd w:val="clear" w:color="auto" w:fill="auto"/>
            <w:vAlign w:val="center"/>
          </w:tcPr>
          <w:p w14:paraId="694B6064" w14:textId="77777777" w:rsidR="008D1DFE" w:rsidRPr="006303B7" w:rsidRDefault="008D1DFE" w:rsidP="008D1DFE">
            <w:pPr>
              <w:jc w:val="center"/>
              <w:rPr>
                <w:rFonts w:cs="Arial"/>
                <w:sz w:val="18"/>
                <w:szCs w:val="18"/>
                <w:highlight w:val="yellow"/>
              </w:rPr>
            </w:pPr>
            <w:r>
              <w:rPr>
                <w:rFonts w:cs="Arial"/>
                <w:sz w:val="18"/>
                <w:szCs w:val="18"/>
              </w:rPr>
              <w:t>dočasný</w:t>
            </w:r>
          </w:p>
        </w:tc>
      </w:tr>
      <w:tr w:rsidR="009A3903" w:rsidRPr="00BF708F" w14:paraId="0674AC15" w14:textId="77777777" w:rsidTr="008D1DFE">
        <w:trPr>
          <w:trHeight w:val="1002"/>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CD9E90" w14:textId="77777777" w:rsidR="009A3903" w:rsidRPr="001B71AF" w:rsidRDefault="009A3903" w:rsidP="009A3903">
            <w:pPr>
              <w:jc w:val="center"/>
            </w:pPr>
            <w:r w:rsidRPr="001B71AF">
              <w:t>207/147</w:t>
            </w:r>
          </w:p>
        </w:tc>
        <w:tc>
          <w:tcPr>
            <w:tcW w:w="853" w:type="dxa"/>
            <w:tcBorders>
              <w:top w:val="single" w:sz="4" w:space="0" w:color="auto"/>
              <w:left w:val="nil"/>
              <w:bottom w:val="single" w:sz="4" w:space="0" w:color="auto"/>
              <w:right w:val="single" w:sz="4" w:space="0" w:color="auto"/>
            </w:tcBorders>
            <w:shd w:val="clear" w:color="auto" w:fill="auto"/>
            <w:noWrap/>
            <w:vAlign w:val="center"/>
          </w:tcPr>
          <w:p w14:paraId="2448C338" w14:textId="77777777" w:rsidR="009A3903" w:rsidRDefault="009A3903" w:rsidP="009A3903">
            <w:pPr>
              <w:jc w:val="center"/>
              <w:rPr>
                <w:rFonts w:cs="Arial"/>
                <w:color w:val="000000"/>
                <w:sz w:val="18"/>
                <w:szCs w:val="18"/>
              </w:rPr>
            </w:pPr>
            <w:r>
              <w:rPr>
                <w:rFonts w:cs="Arial"/>
                <w:color w:val="000000"/>
                <w:sz w:val="18"/>
                <w:szCs w:val="18"/>
              </w:rPr>
              <w:t>392</w:t>
            </w:r>
          </w:p>
        </w:tc>
        <w:tc>
          <w:tcPr>
            <w:tcW w:w="2057" w:type="dxa"/>
            <w:tcBorders>
              <w:top w:val="single" w:sz="4" w:space="0" w:color="auto"/>
              <w:left w:val="nil"/>
              <w:bottom w:val="single" w:sz="4" w:space="0" w:color="auto"/>
              <w:right w:val="single" w:sz="4" w:space="0" w:color="auto"/>
            </w:tcBorders>
            <w:shd w:val="clear" w:color="auto" w:fill="auto"/>
            <w:vAlign w:val="center"/>
          </w:tcPr>
          <w:p w14:paraId="16760B12" w14:textId="77777777" w:rsidR="009A3903" w:rsidRDefault="009A3903" w:rsidP="009A3903">
            <w:pPr>
              <w:jc w:val="center"/>
              <w:rPr>
                <w:rFonts w:cs="Arial"/>
                <w:color w:val="000000"/>
                <w:sz w:val="18"/>
                <w:szCs w:val="18"/>
              </w:rPr>
            </w:pPr>
            <w:r>
              <w:rPr>
                <w:rFonts w:cs="Arial"/>
                <w:color w:val="000000"/>
                <w:sz w:val="18"/>
                <w:szCs w:val="18"/>
              </w:rPr>
              <w:t>Nohelová Miloslava,</w:t>
            </w:r>
          </w:p>
          <w:p w14:paraId="49936F34" w14:textId="77777777" w:rsidR="009A3903" w:rsidRDefault="009A3903" w:rsidP="009A3903">
            <w:pPr>
              <w:jc w:val="center"/>
              <w:rPr>
                <w:rFonts w:cs="Arial"/>
                <w:color w:val="000000"/>
                <w:sz w:val="18"/>
                <w:szCs w:val="18"/>
              </w:rPr>
            </w:pPr>
            <w:r>
              <w:rPr>
                <w:rFonts w:cs="Arial"/>
                <w:color w:val="000000"/>
                <w:sz w:val="18"/>
                <w:szCs w:val="18"/>
              </w:rPr>
              <w:t>Pod Vrbou 313/2,</w:t>
            </w:r>
          </w:p>
          <w:p w14:paraId="381E0A8A" w14:textId="77777777" w:rsidR="009A3903" w:rsidRDefault="009A3903" w:rsidP="009A3903">
            <w:pPr>
              <w:jc w:val="center"/>
              <w:rPr>
                <w:rFonts w:cs="Arial"/>
                <w:color w:val="000000"/>
                <w:sz w:val="18"/>
                <w:szCs w:val="18"/>
              </w:rPr>
            </w:pPr>
            <w:r>
              <w:rPr>
                <w:rFonts w:cs="Arial"/>
                <w:color w:val="000000"/>
                <w:sz w:val="18"/>
                <w:szCs w:val="18"/>
              </w:rPr>
              <w:t>391 02 Sezimovo Ústí</w:t>
            </w:r>
          </w:p>
        </w:tc>
        <w:tc>
          <w:tcPr>
            <w:tcW w:w="1609" w:type="dxa"/>
            <w:tcBorders>
              <w:top w:val="single" w:sz="4" w:space="0" w:color="auto"/>
              <w:left w:val="nil"/>
              <w:bottom w:val="single" w:sz="4" w:space="0" w:color="auto"/>
              <w:right w:val="single" w:sz="4" w:space="0" w:color="auto"/>
            </w:tcBorders>
            <w:shd w:val="clear" w:color="auto" w:fill="auto"/>
            <w:vAlign w:val="center"/>
          </w:tcPr>
          <w:p w14:paraId="73871224" w14:textId="77777777" w:rsidR="009A3903" w:rsidRPr="009160AF" w:rsidRDefault="009A3903" w:rsidP="009A3903">
            <w:pPr>
              <w:pBdr>
                <w:bottom w:val="single" w:sz="6" w:space="1" w:color="auto"/>
              </w:pBdr>
              <w:jc w:val="center"/>
              <w:rPr>
                <w:rFonts w:cs="Arial"/>
                <w:vanish/>
                <w:sz w:val="18"/>
                <w:szCs w:val="18"/>
              </w:rPr>
            </w:pPr>
            <w:r w:rsidRPr="009160AF">
              <w:rPr>
                <w:rFonts w:cs="Arial"/>
                <w:vanish/>
                <w:sz w:val="18"/>
                <w:szCs w:val="18"/>
              </w:rPr>
              <w:t>Začátek formuláře</w:t>
            </w:r>
          </w:p>
          <w:p w14:paraId="1FCFF042" w14:textId="77777777" w:rsidR="009A3903" w:rsidRPr="009160AF" w:rsidRDefault="009A3903" w:rsidP="009A3903">
            <w:pPr>
              <w:jc w:val="center"/>
              <w:rPr>
                <w:rFonts w:cs="Arial"/>
                <w:color w:val="000000"/>
                <w:sz w:val="18"/>
                <w:szCs w:val="18"/>
              </w:rPr>
            </w:pPr>
            <w:r>
              <w:rPr>
                <w:rFonts w:cs="Arial"/>
                <w:color w:val="000000"/>
                <w:sz w:val="18"/>
                <w:szCs w:val="18"/>
              </w:rPr>
              <w:t>zahrada</w:t>
            </w:r>
          </w:p>
          <w:p w14:paraId="0740CD27" w14:textId="77777777" w:rsidR="009A3903" w:rsidRPr="009160AF" w:rsidRDefault="009A3903" w:rsidP="009A3903">
            <w:pPr>
              <w:pBdr>
                <w:top w:val="single" w:sz="6" w:space="1" w:color="auto"/>
              </w:pBdr>
              <w:jc w:val="center"/>
              <w:rPr>
                <w:rFonts w:cs="Arial"/>
                <w:vanish/>
                <w:sz w:val="18"/>
                <w:szCs w:val="18"/>
              </w:rPr>
            </w:pPr>
            <w:r w:rsidRPr="009160AF">
              <w:rPr>
                <w:rFonts w:cs="Arial"/>
                <w:vanish/>
                <w:sz w:val="18"/>
                <w:szCs w:val="18"/>
              </w:rPr>
              <w:t>Konec formuláře</w:t>
            </w:r>
          </w:p>
        </w:tc>
        <w:tc>
          <w:tcPr>
            <w:tcW w:w="1394" w:type="dxa"/>
            <w:tcBorders>
              <w:top w:val="single" w:sz="4" w:space="0" w:color="auto"/>
              <w:left w:val="nil"/>
              <w:bottom w:val="single" w:sz="4" w:space="0" w:color="auto"/>
              <w:right w:val="single" w:sz="4" w:space="0" w:color="auto"/>
            </w:tcBorders>
            <w:shd w:val="clear" w:color="auto" w:fill="auto"/>
            <w:vAlign w:val="center"/>
          </w:tcPr>
          <w:p w14:paraId="5C0AF4FB" w14:textId="77777777" w:rsidR="009A3903" w:rsidRPr="009160AF" w:rsidRDefault="009A3903" w:rsidP="009A3903">
            <w:pPr>
              <w:jc w:val="center"/>
              <w:rPr>
                <w:rFonts w:cs="Arial"/>
                <w:color w:val="000000"/>
                <w:sz w:val="18"/>
                <w:szCs w:val="18"/>
              </w:rPr>
            </w:pPr>
            <w:r>
              <w:rPr>
                <w:rFonts w:cs="Arial"/>
                <w:color w:val="000000"/>
                <w:sz w:val="18"/>
                <w:szCs w:val="18"/>
              </w:rPr>
              <w:t>BPEJ 72901</w:t>
            </w:r>
          </w:p>
        </w:tc>
        <w:tc>
          <w:tcPr>
            <w:tcW w:w="825" w:type="dxa"/>
            <w:tcBorders>
              <w:top w:val="single" w:sz="4" w:space="0" w:color="auto"/>
              <w:left w:val="nil"/>
              <w:bottom w:val="single" w:sz="4" w:space="0" w:color="auto"/>
              <w:right w:val="single" w:sz="4" w:space="0" w:color="auto"/>
            </w:tcBorders>
            <w:shd w:val="clear" w:color="auto" w:fill="auto"/>
            <w:noWrap/>
            <w:vAlign w:val="center"/>
          </w:tcPr>
          <w:p w14:paraId="2B653AA5" w14:textId="77777777" w:rsidR="009A3903" w:rsidRPr="00C6432E" w:rsidRDefault="009A3903" w:rsidP="009A3903">
            <w:pPr>
              <w:jc w:val="center"/>
              <w:rPr>
                <w:rFonts w:cs="Arial"/>
                <w:color w:val="000000"/>
                <w:sz w:val="18"/>
                <w:szCs w:val="18"/>
                <w:highlight w:val="yellow"/>
              </w:rPr>
            </w:pPr>
            <w:r>
              <w:rPr>
                <w:rFonts w:cs="Arial"/>
                <w:color w:val="000000"/>
                <w:sz w:val="18"/>
                <w:szCs w:val="18"/>
              </w:rPr>
              <w:t>211</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65879046" w14:textId="77777777" w:rsidR="009A3903" w:rsidRDefault="009A3903" w:rsidP="009A3903">
            <w:pPr>
              <w:jc w:val="center"/>
              <w:rPr>
                <w:rFonts w:cs="Arial"/>
                <w:color w:val="000000"/>
                <w:sz w:val="18"/>
                <w:szCs w:val="18"/>
              </w:rPr>
            </w:pPr>
            <w:r w:rsidRPr="009A3903">
              <w:rPr>
                <w:rFonts w:cs="Arial"/>
                <w:color w:val="000000"/>
                <w:sz w:val="18"/>
                <w:szCs w:val="18"/>
              </w:rPr>
              <w:t xml:space="preserve">VB chůze a jízdy </w:t>
            </w:r>
          </w:p>
          <w:p w14:paraId="1CB6C072" w14:textId="77777777" w:rsidR="009A3903" w:rsidRPr="009A3903" w:rsidRDefault="009A3903" w:rsidP="009A3903">
            <w:pPr>
              <w:jc w:val="center"/>
              <w:rPr>
                <w:rFonts w:cs="Arial"/>
                <w:color w:val="000000"/>
                <w:sz w:val="18"/>
                <w:szCs w:val="18"/>
              </w:rPr>
            </w:pPr>
            <w:r w:rsidRPr="009A3903">
              <w:rPr>
                <w:rFonts w:cs="Arial"/>
                <w:color w:val="000000"/>
                <w:sz w:val="18"/>
                <w:szCs w:val="18"/>
              </w:rPr>
              <w:t>VB užívání</w:t>
            </w:r>
          </w:p>
          <w:p w14:paraId="2A01A849" w14:textId="77777777" w:rsidR="009A3903" w:rsidRPr="009A3903" w:rsidRDefault="009A3903" w:rsidP="009A3903">
            <w:pPr>
              <w:jc w:val="center"/>
              <w:rPr>
                <w:rFonts w:cs="Arial"/>
                <w:color w:val="000000"/>
                <w:sz w:val="18"/>
                <w:szCs w:val="18"/>
                <w:highlight w:val="yellow"/>
              </w:rPr>
            </w:pPr>
          </w:p>
        </w:tc>
        <w:tc>
          <w:tcPr>
            <w:tcW w:w="943" w:type="dxa"/>
            <w:tcBorders>
              <w:top w:val="single" w:sz="4" w:space="0" w:color="auto"/>
              <w:left w:val="nil"/>
              <w:bottom w:val="single" w:sz="4" w:space="0" w:color="auto"/>
              <w:right w:val="single" w:sz="4" w:space="0" w:color="auto"/>
            </w:tcBorders>
            <w:shd w:val="clear" w:color="auto" w:fill="auto"/>
            <w:vAlign w:val="center"/>
          </w:tcPr>
          <w:p w14:paraId="1CA1CE51" w14:textId="77777777" w:rsidR="009A3903" w:rsidRPr="006303B7" w:rsidRDefault="009A3903" w:rsidP="009A3903">
            <w:pPr>
              <w:jc w:val="center"/>
              <w:rPr>
                <w:rFonts w:cs="Arial"/>
                <w:sz w:val="18"/>
                <w:szCs w:val="18"/>
                <w:highlight w:val="yellow"/>
              </w:rPr>
            </w:pPr>
            <w:r>
              <w:rPr>
                <w:rFonts w:cs="Arial"/>
                <w:sz w:val="18"/>
                <w:szCs w:val="18"/>
              </w:rPr>
              <w:t>dočasný</w:t>
            </w:r>
          </w:p>
        </w:tc>
      </w:tr>
      <w:tr w:rsidR="009A3903" w:rsidRPr="00BF708F" w14:paraId="4362FBEE" w14:textId="77777777" w:rsidTr="008D1DFE">
        <w:trPr>
          <w:trHeight w:val="1002"/>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FA4D03" w14:textId="77777777" w:rsidR="009A3903" w:rsidRPr="001B71AF" w:rsidRDefault="009A3903" w:rsidP="009A3903">
            <w:pPr>
              <w:jc w:val="center"/>
            </w:pPr>
            <w:r w:rsidRPr="001B71AF">
              <w:lastRenderedPageBreak/>
              <w:t>210/60</w:t>
            </w:r>
          </w:p>
        </w:tc>
        <w:tc>
          <w:tcPr>
            <w:tcW w:w="853" w:type="dxa"/>
            <w:tcBorders>
              <w:top w:val="single" w:sz="4" w:space="0" w:color="auto"/>
              <w:left w:val="nil"/>
              <w:bottom w:val="single" w:sz="4" w:space="0" w:color="auto"/>
              <w:right w:val="single" w:sz="4" w:space="0" w:color="auto"/>
            </w:tcBorders>
            <w:shd w:val="clear" w:color="auto" w:fill="auto"/>
            <w:noWrap/>
            <w:vAlign w:val="center"/>
          </w:tcPr>
          <w:p w14:paraId="51694C72" w14:textId="77777777" w:rsidR="009A3903" w:rsidRDefault="009A3903" w:rsidP="009A3903">
            <w:pPr>
              <w:jc w:val="center"/>
              <w:rPr>
                <w:rFonts w:cs="Arial"/>
                <w:color w:val="000000"/>
                <w:sz w:val="18"/>
                <w:szCs w:val="18"/>
              </w:rPr>
            </w:pPr>
            <w:r>
              <w:rPr>
                <w:rFonts w:cs="Arial"/>
                <w:color w:val="000000"/>
                <w:sz w:val="18"/>
                <w:szCs w:val="18"/>
              </w:rPr>
              <w:t>2755</w:t>
            </w:r>
          </w:p>
        </w:tc>
        <w:tc>
          <w:tcPr>
            <w:tcW w:w="2057" w:type="dxa"/>
            <w:tcBorders>
              <w:top w:val="single" w:sz="4" w:space="0" w:color="auto"/>
              <w:left w:val="nil"/>
              <w:bottom w:val="single" w:sz="4" w:space="0" w:color="auto"/>
              <w:right w:val="single" w:sz="4" w:space="0" w:color="auto"/>
            </w:tcBorders>
            <w:shd w:val="clear" w:color="auto" w:fill="auto"/>
            <w:vAlign w:val="center"/>
          </w:tcPr>
          <w:p w14:paraId="4FA6A1E1" w14:textId="77777777" w:rsidR="009A3903" w:rsidRDefault="009A3903" w:rsidP="009A3903">
            <w:pPr>
              <w:jc w:val="center"/>
              <w:rPr>
                <w:rFonts w:cs="Arial"/>
                <w:color w:val="000000"/>
                <w:sz w:val="18"/>
                <w:szCs w:val="18"/>
              </w:rPr>
            </w:pPr>
            <w:r>
              <w:rPr>
                <w:rFonts w:cs="Arial"/>
                <w:color w:val="000000"/>
                <w:sz w:val="18"/>
                <w:szCs w:val="18"/>
              </w:rPr>
              <w:t xml:space="preserve">SJM </w:t>
            </w:r>
            <w:proofErr w:type="spellStart"/>
            <w:r>
              <w:rPr>
                <w:rFonts w:cs="Arial"/>
                <w:color w:val="000000"/>
                <w:sz w:val="18"/>
                <w:szCs w:val="18"/>
              </w:rPr>
              <w:t>Bakula</w:t>
            </w:r>
            <w:proofErr w:type="spellEnd"/>
            <w:r>
              <w:rPr>
                <w:rFonts w:cs="Arial"/>
                <w:color w:val="000000"/>
                <w:sz w:val="18"/>
                <w:szCs w:val="18"/>
              </w:rPr>
              <w:t xml:space="preserve"> Jiří</w:t>
            </w:r>
          </w:p>
          <w:p w14:paraId="469D273B" w14:textId="77777777" w:rsidR="009A3903" w:rsidRDefault="009A3903" w:rsidP="009A3903">
            <w:pPr>
              <w:jc w:val="center"/>
              <w:rPr>
                <w:rFonts w:cs="Arial"/>
                <w:color w:val="000000"/>
                <w:sz w:val="18"/>
                <w:szCs w:val="18"/>
              </w:rPr>
            </w:pPr>
            <w:r>
              <w:rPr>
                <w:rFonts w:cs="Arial"/>
                <w:color w:val="000000"/>
                <w:sz w:val="18"/>
                <w:szCs w:val="18"/>
              </w:rPr>
              <w:t>Bakulová Jaroslava</w:t>
            </w:r>
          </w:p>
          <w:p w14:paraId="15F6CAE4" w14:textId="77777777" w:rsidR="009A3903" w:rsidRDefault="009A3903" w:rsidP="009A3903">
            <w:pPr>
              <w:jc w:val="center"/>
              <w:rPr>
                <w:rFonts w:cs="Arial"/>
                <w:color w:val="000000"/>
                <w:sz w:val="18"/>
                <w:szCs w:val="18"/>
              </w:rPr>
            </w:pPr>
            <w:r>
              <w:rPr>
                <w:rFonts w:cs="Arial"/>
                <w:color w:val="000000"/>
                <w:sz w:val="18"/>
                <w:szCs w:val="18"/>
              </w:rPr>
              <w:t>Pod vrbou 1291,</w:t>
            </w:r>
          </w:p>
          <w:p w14:paraId="37D2591B" w14:textId="77777777" w:rsidR="009A3903" w:rsidRDefault="009A3903" w:rsidP="009A3903">
            <w:pPr>
              <w:jc w:val="center"/>
              <w:rPr>
                <w:rFonts w:cs="Arial"/>
                <w:color w:val="000000"/>
                <w:sz w:val="18"/>
                <w:szCs w:val="18"/>
              </w:rPr>
            </w:pPr>
            <w:r>
              <w:rPr>
                <w:rFonts w:cs="Arial"/>
                <w:color w:val="000000"/>
                <w:sz w:val="18"/>
                <w:szCs w:val="18"/>
              </w:rPr>
              <w:t>391 02 Sezimovo Ústí</w:t>
            </w:r>
          </w:p>
        </w:tc>
        <w:tc>
          <w:tcPr>
            <w:tcW w:w="1609" w:type="dxa"/>
            <w:tcBorders>
              <w:top w:val="single" w:sz="4" w:space="0" w:color="auto"/>
              <w:left w:val="nil"/>
              <w:bottom w:val="single" w:sz="4" w:space="0" w:color="auto"/>
              <w:right w:val="single" w:sz="4" w:space="0" w:color="auto"/>
            </w:tcBorders>
            <w:shd w:val="clear" w:color="auto" w:fill="auto"/>
            <w:vAlign w:val="center"/>
          </w:tcPr>
          <w:p w14:paraId="1BB13734" w14:textId="77777777" w:rsidR="009A3903" w:rsidRPr="009160AF" w:rsidRDefault="009A3903" w:rsidP="009A3903">
            <w:pPr>
              <w:pBdr>
                <w:bottom w:val="single" w:sz="6" w:space="1" w:color="auto"/>
              </w:pBdr>
              <w:jc w:val="center"/>
              <w:rPr>
                <w:rFonts w:cs="Arial"/>
                <w:vanish/>
                <w:sz w:val="18"/>
                <w:szCs w:val="18"/>
              </w:rPr>
            </w:pPr>
            <w:r w:rsidRPr="009160AF">
              <w:rPr>
                <w:rFonts w:cs="Arial"/>
                <w:vanish/>
                <w:sz w:val="18"/>
                <w:szCs w:val="18"/>
              </w:rPr>
              <w:t>Začátek formuláře</w:t>
            </w:r>
          </w:p>
          <w:p w14:paraId="789F89EC" w14:textId="77777777" w:rsidR="009A3903" w:rsidRPr="009160AF" w:rsidRDefault="009A3903" w:rsidP="009A3903">
            <w:pPr>
              <w:jc w:val="center"/>
              <w:rPr>
                <w:rFonts w:cs="Arial"/>
                <w:color w:val="000000"/>
                <w:sz w:val="18"/>
                <w:szCs w:val="18"/>
              </w:rPr>
            </w:pPr>
            <w:r>
              <w:rPr>
                <w:rFonts w:cs="Arial"/>
                <w:color w:val="000000"/>
                <w:sz w:val="18"/>
                <w:szCs w:val="18"/>
              </w:rPr>
              <w:t>zahrada</w:t>
            </w:r>
          </w:p>
          <w:p w14:paraId="1B7B203E" w14:textId="77777777" w:rsidR="009A3903" w:rsidRPr="009160AF" w:rsidRDefault="009A3903" w:rsidP="009A3903">
            <w:pPr>
              <w:pBdr>
                <w:top w:val="single" w:sz="6" w:space="1" w:color="auto"/>
              </w:pBdr>
              <w:jc w:val="center"/>
              <w:rPr>
                <w:rFonts w:cs="Arial"/>
                <w:vanish/>
                <w:sz w:val="18"/>
                <w:szCs w:val="18"/>
              </w:rPr>
            </w:pPr>
            <w:r w:rsidRPr="009160AF">
              <w:rPr>
                <w:rFonts w:cs="Arial"/>
                <w:vanish/>
                <w:sz w:val="18"/>
                <w:szCs w:val="18"/>
              </w:rPr>
              <w:t>Konec formuláře</w:t>
            </w:r>
          </w:p>
        </w:tc>
        <w:tc>
          <w:tcPr>
            <w:tcW w:w="1394" w:type="dxa"/>
            <w:tcBorders>
              <w:top w:val="single" w:sz="4" w:space="0" w:color="auto"/>
              <w:left w:val="nil"/>
              <w:bottom w:val="single" w:sz="4" w:space="0" w:color="auto"/>
              <w:right w:val="single" w:sz="4" w:space="0" w:color="auto"/>
            </w:tcBorders>
            <w:shd w:val="clear" w:color="auto" w:fill="auto"/>
            <w:vAlign w:val="center"/>
          </w:tcPr>
          <w:p w14:paraId="5D90A797" w14:textId="77777777" w:rsidR="009A3903" w:rsidRPr="009160AF" w:rsidRDefault="009A3903" w:rsidP="009A3903">
            <w:pPr>
              <w:jc w:val="center"/>
              <w:rPr>
                <w:rFonts w:cs="Arial"/>
                <w:color w:val="000000"/>
                <w:sz w:val="18"/>
                <w:szCs w:val="18"/>
              </w:rPr>
            </w:pPr>
            <w:r>
              <w:rPr>
                <w:rFonts w:cs="Arial"/>
                <w:color w:val="000000"/>
                <w:sz w:val="18"/>
                <w:szCs w:val="18"/>
              </w:rPr>
              <w:t>BPEJ 72901</w:t>
            </w:r>
          </w:p>
        </w:tc>
        <w:tc>
          <w:tcPr>
            <w:tcW w:w="825" w:type="dxa"/>
            <w:tcBorders>
              <w:top w:val="single" w:sz="4" w:space="0" w:color="auto"/>
              <w:left w:val="nil"/>
              <w:bottom w:val="single" w:sz="4" w:space="0" w:color="auto"/>
              <w:right w:val="single" w:sz="4" w:space="0" w:color="auto"/>
            </w:tcBorders>
            <w:shd w:val="clear" w:color="auto" w:fill="auto"/>
            <w:noWrap/>
            <w:vAlign w:val="center"/>
          </w:tcPr>
          <w:p w14:paraId="117A271F" w14:textId="77777777" w:rsidR="009A3903" w:rsidRPr="00C6432E" w:rsidRDefault="009A3903" w:rsidP="009A3903">
            <w:pPr>
              <w:jc w:val="center"/>
              <w:rPr>
                <w:rFonts w:cs="Arial"/>
                <w:color w:val="000000"/>
                <w:sz w:val="18"/>
                <w:szCs w:val="18"/>
                <w:highlight w:val="yellow"/>
              </w:rPr>
            </w:pPr>
            <w:r>
              <w:rPr>
                <w:rFonts w:cs="Arial"/>
                <w:color w:val="000000"/>
                <w:sz w:val="18"/>
                <w:szCs w:val="18"/>
              </w:rPr>
              <w:t>207</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163B8CE2" w14:textId="77777777" w:rsidR="009A3903" w:rsidRPr="00C6432E" w:rsidRDefault="009A3903" w:rsidP="009A3903">
            <w:pPr>
              <w:jc w:val="center"/>
              <w:rPr>
                <w:rFonts w:cs="Arial"/>
                <w:color w:val="000000"/>
                <w:sz w:val="18"/>
                <w:szCs w:val="18"/>
                <w:highlight w:val="yellow"/>
              </w:rPr>
            </w:pPr>
            <w:r>
              <w:rPr>
                <w:rFonts w:cs="Arial"/>
                <w:color w:val="000000"/>
                <w:sz w:val="18"/>
                <w:szCs w:val="18"/>
              </w:rPr>
              <w:t xml:space="preserve">VB podle listiny </w:t>
            </w:r>
          </w:p>
        </w:tc>
        <w:tc>
          <w:tcPr>
            <w:tcW w:w="943" w:type="dxa"/>
            <w:tcBorders>
              <w:top w:val="single" w:sz="4" w:space="0" w:color="auto"/>
              <w:left w:val="nil"/>
              <w:bottom w:val="single" w:sz="4" w:space="0" w:color="auto"/>
              <w:right w:val="single" w:sz="4" w:space="0" w:color="auto"/>
            </w:tcBorders>
            <w:shd w:val="clear" w:color="auto" w:fill="auto"/>
            <w:vAlign w:val="center"/>
          </w:tcPr>
          <w:p w14:paraId="05986B8F" w14:textId="77777777" w:rsidR="009A3903" w:rsidRPr="006303B7" w:rsidRDefault="009A3903" w:rsidP="009A3903">
            <w:pPr>
              <w:jc w:val="center"/>
              <w:rPr>
                <w:rFonts w:cs="Arial"/>
                <w:sz w:val="18"/>
                <w:szCs w:val="18"/>
                <w:highlight w:val="yellow"/>
              </w:rPr>
            </w:pPr>
            <w:r>
              <w:rPr>
                <w:rFonts w:cs="Arial"/>
                <w:sz w:val="18"/>
                <w:szCs w:val="18"/>
              </w:rPr>
              <w:t>dočasný</w:t>
            </w:r>
          </w:p>
        </w:tc>
      </w:tr>
      <w:tr w:rsidR="009A3903" w:rsidRPr="00BF708F" w14:paraId="5F8C745A" w14:textId="77777777" w:rsidTr="008D1DFE">
        <w:trPr>
          <w:trHeight w:val="1002"/>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67AF07" w14:textId="77777777" w:rsidR="009A3903" w:rsidRPr="001B71AF" w:rsidRDefault="009A3903" w:rsidP="009A3903">
            <w:pPr>
              <w:jc w:val="center"/>
            </w:pPr>
            <w:r w:rsidRPr="001B71AF">
              <w:t>210/21</w:t>
            </w:r>
          </w:p>
        </w:tc>
        <w:tc>
          <w:tcPr>
            <w:tcW w:w="853" w:type="dxa"/>
            <w:tcBorders>
              <w:top w:val="single" w:sz="4" w:space="0" w:color="auto"/>
              <w:left w:val="nil"/>
              <w:bottom w:val="single" w:sz="4" w:space="0" w:color="auto"/>
              <w:right w:val="single" w:sz="4" w:space="0" w:color="auto"/>
            </w:tcBorders>
            <w:shd w:val="clear" w:color="auto" w:fill="auto"/>
            <w:noWrap/>
            <w:vAlign w:val="center"/>
          </w:tcPr>
          <w:p w14:paraId="6FB28A03" w14:textId="77777777" w:rsidR="009A3903" w:rsidRDefault="009A3903" w:rsidP="009A3903">
            <w:pPr>
              <w:jc w:val="center"/>
              <w:rPr>
                <w:rFonts w:cs="Arial"/>
                <w:color w:val="000000"/>
                <w:sz w:val="18"/>
                <w:szCs w:val="18"/>
              </w:rPr>
            </w:pPr>
            <w:r>
              <w:rPr>
                <w:rFonts w:cs="Arial"/>
                <w:color w:val="000000"/>
                <w:sz w:val="18"/>
                <w:szCs w:val="18"/>
              </w:rPr>
              <w:t>5016</w:t>
            </w:r>
          </w:p>
        </w:tc>
        <w:tc>
          <w:tcPr>
            <w:tcW w:w="2057" w:type="dxa"/>
            <w:tcBorders>
              <w:top w:val="single" w:sz="4" w:space="0" w:color="auto"/>
              <w:left w:val="nil"/>
              <w:bottom w:val="single" w:sz="4" w:space="0" w:color="auto"/>
              <w:right w:val="single" w:sz="4" w:space="0" w:color="auto"/>
            </w:tcBorders>
            <w:shd w:val="clear" w:color="auto" w:fill="auto"/>
            <w:vAlign w:val="center"/>
          </w:tcPr>
          <w:p w14:paraId="2F659990" w14:textId="77777777" w:rsidR="009A3903" w:rsidRDefault="009A3903" w:rsidP="009A3903">
            <w:pPr>
              <w:jc w:val="center"/>
              <w:rPr>
                <w:rFonts w:cs="Arial"/>
                <w:color w:val="000000"/>
                <w:sz w:val="18"/>
                <w:szCs w:val="18"/>
              </w:rPr>
            </w:pPr>
            <w:r>
              <w:rPr>
                <w:rFonts w:cs="Arial"/>
                <w:color w:val="000000"/>
                <w:sz w:val="18"/>
                <w:szCs w:val="18"/>
              </w:rPr>
              <w:t>Vincenc Martin</w:t>
            </w:r>
          </w:p>
          <w:p w14:paraId="67C1088B" w14:textId="77777777" w:rsidR="009A3903" w:rsidRDefault="009A3903" w:rsidP="009A3903">
            <w:pPr>
              <w:jc w:val="center"/>
              <w:rPr>
                <w:rFonts w:cs="Arial"/>
                <w:color w:val="000000"/>
                <w:sz w:val="18"/>
                <w:szCs w:val="18"/>
              </w:rPr>
            </w:pPr>
            <w:r>
              <w:rPr>
                <w:rFonts w:cs="Arial"/>
                <w:color w:val="000000"/>
                <w:sz w:val="18"/>
                <w:szCs w:val="18"/>
              </w:rPr>
              <w:t>Pod vrbou 290/19,</w:t>
            </w:r>
          </w:p>
          <w:p w14:paraId="7371B787" w14:textId="77777777" w:rsidR="009A3903" w:rsidRDefault="009A3903" w:rsidP="009A3903">
            <w:pPr>
              <w:jc w:val="center"/>
              <w:rPr>
                <w:rFonts w:cs="Arial"/>
                <w:color w:val="000000"/>
                <w:sz w:val="18"/>
                <w:szCs w:val="18"/>
              </w:rPr>
            </w:pPr>
            <w:r>
              <w:rPr>
                <w:rFonts w:cs="Arial"/>
                <w:color w:val="000000"/>
                <w:sz w:val="18"/>
                <w:szCs w:val="18"/>
              </w:rPr>
              <w:t>391 02 Sezimovo Ústí</w:t>
            </w:r>
          </w:p>
        </w:tc>
        <w:tc>
          <w:tcPr>
            <w:tcW w:w="1609" w:type="dxa"/>
            <w:tcBorders>
              <w:top w:val="single" w:sz="4" w:space="0" w:color="auto"/>
              <w:left w:val="nil"/>
              <w:bottom w:val="single" w:sz="4" w:space="0" w:color="auto"/>
              <w:right w:val="single" w:sz="4" w:space="0" w:color="auto"/>
            </w:tcBorders>
            <w:shd w:val="clear" w:color="auto" w:fill="auto"/>
            <w:vAlign w:val="center"/>
          </w:tcPr>
          <w:p w14:paraId="6C9A999F" w14:textId="77777777" w:rsidR="009A3903" w:rsidRPr="009160AF" w:rsidRDefault="009A3903" w:rsidP="009A3903">
            <w:pPr>
              <w:pBdr>
                <w:bottom w:val="single" w:sz="6" w:space="1" w:color="auto"/>
              </w:pBdr>
              <w:jc w:val="center"/>
              <w:rPr>
                <w:rFonts w:cs="Arial"/>
                <w:vanish/>
                <w:sz w:val="18"/>
                <w:szCs w:val="18"/>
              </w:rPr>
            </w:pPr>
            <w:r w:rsidRPr="009160AF">
              <w:rPr>
                <w:rFonts w:cs="Arial"/>
                <w:vanish/>
                <w:sz w:val="18"/>
                <w:szCs w:val="18"/>
              </w:rPr>
              <w:t>Začátek formuláře</w:t>
            </w:r>
          </w:p>
          <w:p w14:paraId="0204520A" w14:textId="77777777" w:rsidR="009A3903" w:rsidRPr="009160AF" w:rsidRDefault="009A3903" w:rsidP="009A3903">
            <w:pPr>
              <w:jc w:val="center"/>
              <w:rPr>
                <w:rFonts w:cs="Arial"/>
                <w:color w:val="000000"/>
                <w:sz w:val="18"/>
                <w:szCs w:val="18"/>
              </w:rPr>
            </w:pPr>
            <w:r>
              <w:rPr>
                <w:rFonts w:cs="Arial"/>
                <w:color w:val="000000"/>
                <w:sz w:val="18"/>
                <w:szCs w:val="18"/>
              </w:rPr>
              <w:t>zahrada</w:t>
            </w:r>
          </w:p>
          <w:p w14:paraId="7ACC050C" w14:textId="77777777" w:rsidR="009A3903" w:rsidRPr="009160AF" w:rsidRDefault="009A3903" w:rsidP="009A3903">
            <w:pPr>
              <w:pBdr>
                <w:top w:val="single" w:sz="6" w:space="1" w:color="auto"/>
              </w:pBdr>
              <w:jc w:val="center"/>
              <w:rPr>
                <w:rFonts w:cs="Arial"/>
                <w:vanish/>
                <w:sz w:val="18"/>
                <w:szCs w:val="18"/>
              </w:rPr>
            </w:pPr>
            <w:r w:rsidRPr="009160AF">
              <w:rPr>
                <w:rFonts w:cs="Arial"/>
                <w:vanish/>
                <w:sz w:val="18"/>
                <w:szCs w:val="18"/>
              </w:rPr>
              <w:t>Konec formuláře</w:t>
            </w:r>
          </w:p>
        </w:tc>
        <w:tc>
          <w:tcPr>
            <w:tcW w:w="1394" w:type="dxa"/>
            <w:tcBorders>
              <w:top w:val="single" w:sz="4" w:space="0" w:color="auto"/>
              <w:left w:val="nil"/>
              <w:bottom w:val="single" w:sz="4" w:space="0" w:color="auto"/>
              <w:right w:val="single" w:sz="4" w:space="0" w:color="auto"/>
            </w:tcBorders>
            <w:shd w:val="clear" w:color="auto" w:fill="auto"/>
            <w:vAlign w:val="center"/>
          </w:tcPr>
          <w:p w14:paraId="7FEA9F22" w14:textId="77777777" w:rsidR="009A3903" w:rsidRPr="009160AF" w:rsidRDefault="009A3903" w:rsidP="009A3903">
            <w:pPr>
              <w:jc w:val="center"/>
              <w:rPr>
                <w:rFonts w:cs="Arial"/>
                <w:color w:val="000000"/>
                <w:sz w:val="18"/>
                <w:szCs w:val="18"/>
              </w:rPr>
            </w:pPr>
            <w:r>
              <w:rPr>
                <w:rFonts w:cs="Arial"/>
                <w:color w:val="000000"/>
                <w:sz w:val="18"/>
                <w:szCs w:val="18"/>
              </w:rPr>
              <w:t>BPEJ 72901</w:t>
            </w:r>
          </w:p>
        </w:tc>
        <w:tc>
          <w:tcPr>
            <w:tcW w:w="825" w:type="dxa"/>
            <w:tcBorders>
              <w:top w:val="single" w:sz="4" w:space="0" w:color="auto"/>
              <w:left w:val="nil"/>
              <w:bottom w:val="single" w:sz="4" w:space="0" w:color="auto"/>
              <w:right w:val="single" w:sz="4" w:space="0" w:color="auto"/>
            </w:tcBorders>
            <w:shd w:val="clear" w:color="auto" w:fill="auto"/>
            <w:noWrap/>
            <w:vAlign w:val="center"/>
          </w:tcPr>
          <w:p w14:paraId="66E7E358" w14:textId="77777777" w:rsidR="009A3903" w:rsidRPr="00C6432E" w:rsidRDefault="009A3903" w:rsidP="009A3903">
            <w:pPr>
              <w:jc w:val="center"/>
              <w:rPr>
                <w:rFonts w:cs="Arial"/>
                <w:color w:val="000000"/>
                <w:sz w:val="18"/>
                <w:szCs w:val="18"/>
                <w:highlight w:val="yellow"/>
              </w:rPr>
            </w:pPr>
            <w:r>
              <w:rPr>
                <w:rFonts w:cs="Arial"/>
                <w:color w:val="000000"/>
                <w:sz w:val="18"/>
                <w:szCs w:val="18"/>
              </w:rPr>
              <w:t>175</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69099AE1" w14:textId="77777777" w:rsidR="009A3903" w:rsidRPr="00C6432E" w:rsidRDefault="009A3903" w:rsidP="009A3903">
            <w:pPr>
              <w:jc w:val="center"/>
              <w:rPr>
                <w:rFonts w:cs="Arial"/>
                <w:color w:val="000000"/>
                <w:sz w:val="18"/>
                <w:szCs w:val="18"/>
                <w:highlight w:val="yellow"/>
              </w:rPr>
            </w:pPr>
            <w:r>
              <w:rPr>
                <w:rFonts w:cs="Arial"/>
                <w:color w:val="000000"/>
                <w:sz w:val="18"/>
                <w:szCs w:val="18"/>
              </w:rPr>
              <w:t xml:space="preserve">VB podle listiny </w:t>
            </w:r>
          </w:p>
        </w:tc>
        <w:tc>
          <w:tcPr>
            <w:tcW w:w="943" w:type="dxa"/>
            <w:tcBorders>
              <w:top w:val="single" w:sz="4" w:space="0" w:color="auto"/>
              <w:left w:val="nil"/>
              <w:bottom w:val="single" w:sz="4" w:space="0" w:color="auto"/>
              <w:right w:val="single" w:sz="4" w:space="0" w:color="auto"/>
            </w:tcBorders>
            <w:shd w:val="clear" w:color="auto" w:fill="auto"/>
            <w:vAlign w:val="center"/>
          </w:tcPr>
          <w:p w14:paraId="3087A9DE" w14:textId="77777777" w:rsidR="009A3903" w:rsidRPr="006303B7" w:rsidRDefault="009A3903" w:rsidP="009A3903">
            <w:pPr>
              <w:jc w:val="center"/>
              <w:rPr>
                <w:rFonts w:cs="Arial"/>
                <w:sz w:val="18"/>
                <w:szCs w:val="18"/>
                <w:highlight w:val="yellow"/>
              </w:rPr>
            </w:pPr>
            <w:r>
              <w:rPr>
                <w:rFonts w:cs="Arial"/>
                <w:sz w:val="18"/>
                <w:szCs w:val="18"/>
              </w:rPr>
              <w:t>dočasný</w:t>
            </w:r>
          </w:p>
        </w:tc>
      </w:tr>
      <w:tr w:rsidR="009A3903" w:rsidRPr="00BF708F" w14:paraId="27BC1458" w14:textId="77777777" w:rsidTr="008D1DFE">
        <w:trPr>
          <w:trHeight w:val="1002"/>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587E35" w14:textId="77777777" w:rsidR="009A3903" w:rsidRPr="001B71AF" w:rsidRDefault="009A3903" w:rsidP="009A3903">
            <w:pPr>
              <w:jc w:val="center"/>
            </w:pPr>
            <w:r w:rsidRPr="001B71AF">
              <w:t>210/20</w:t>
            </w:r>
          </w:p>
        </w:tc>
        <w:tc>
          <w:tcPr>
            <w:tcW w:w="853" w:type="dxa"/>
            <w:tcBorders>
              <w:top w:val="single" w:sz="4" w:space="0" w:color="auto"/>
              <w:left w:val="nil"/>
              <w:bottom w:val="single" w:sz="4" w:space="0" w:color="auto"/>
              <w:right w:val="single" w:sz="4" w:space="0" w:color="auto"/>
            </w:tcBorders>
            <w:shd w:val="clear" w:color="auto" w:fill="auto"/>
            <w:noWrap/>
            <w:vAlign w:val="center"/>
          </w:tcPr>
          <w:p w14:paraId="1FEE851B" w14:textId="77777777" w:rsidR="009A3903" w:rsidRDefault="009A3903" w:rsidP="009A3903">
            <w:pPr>
              <w:jc w:val="center"/>
              <w:rPr>
                <w:rFonts w:cs="Arial"/>
                <w:color w:val="000000"/>
                <w:sz w:val="18"/>
                <w:szCs w:val="18"/>
              </w:rPr>
            </w:pPr>
            <w:r>
              <w:rPr>
                <w:rFonts w:cs="Arial"/>
                <w:color w:val="000000"/>
                <w:sz w:val="18"/>
                <w:szCs w:val="18"/>
              </w:rPr>
              <w:t>2434</w:t>
            </w:r>
          </w:p>
        </w:tc>
        <w:tc>
          <w:tcPr>
            <w:tcW w:w="2057" w:type="dxa"/>
            <w:tcBorders>
              <w:top w:val="single" w:sz="4" w:space="0" w:color="auto"/>
              <w:left w:val="nil"/>
              <w:bottom w:val="single" w:sz="4" w:space="0" w:color="auto"/>
              <w:right w:val="single" w:sz="4" w:space="0" w:color="auto"/>
            </w:tcBorders>
            <w:shd w:val="clear" w:color="auto" w:fill="auto"/>
            <w:vAlign w:val="center"/>
          </w:tcPr>
          <w:p w14:paraId="1C752C16" w14:textId="77777777" w:rsidR="009A3903" w:rsidRDefault="009A3903" w:rsidP="009A3903">
            <w:pPr>
              <w:jc w:val="center"/>
              <w:rPr>
                <w:rFonts w:cs="Arial"/>
                <w:color w:val="000000"/>
                <w:sz w:val="18"/>
                <w:szCs w:val="18"/>
              </w:rPr>
            </w:pPr>
            <w:r>
              <w:rPr>
                <w:rFonts w:cs="Arial"/>
                <w:color w:val="000000"/>
                <w:sz w:val="18"/>
                <w:szCs w:val="18"/>
              </w:rPr>
              <w:t xml:space="preserve">SJM </w:t>
            </w:r>
            <w:proofErr w:type="spellStart"/>
            <w:r>
              <w:rPr>
                <w:rFonts w:cs="Arial"/>
                <w:color w:val="000000"/>
                <w:sz w:val="18"/>
                <w:szCs w:val="18"/>
              </w:rPr>
              <w:t>Kollmann</w:t>
            </w:r>
            <w:proofErr w:type="spellEnd"/>
            <w:r>
              <w:rPr>
                <w:rFonts w:cs="Arial"/>
                <w:color w:val="000000"/>
                <w:sz w:val="18"/>
                <w:szCs w:val="18"/>
              </w:rPr>
              <w:t xml:space="preserve"> Petr</w:t>
            </w:r>
          </w:p>
          <w:p w14:paraId="56290236" w14:textId="77777777" w:rsidR="009A3903" w:rsidRDefault="009A3903" w:rsidP="009A3903">
            <w:pPr>
              <w:jc w:val="center"/>
              <w:rPr>
                <w:rFonts w:cs="Arial"/>
                <w:color w:val="000000"/>
                <w:sz w:val="18"/>
                <w:szCs w:val="18"/>
              </w:rPr>
            </w:pPr>
            <w:proofErr w:type="spellStart"/>
            <w:r>
              <w:rPr>
                <w:rFonts w:cs="Arial"/>
                <w:color w:val="000000"/>
                <w:sz w:val="18"/>
                <w:szCs w:val="18"/>
              </w:rPr>
              <w:t>Kollmannová</w:t>
            </w:r>
            <w:proofErr w:type="spellEnd"/>
            <w:r>
              <w:rPr>
                <w:rFonts w:cs="Arial"/>
                <w:color w:val="000000"/>
                <w:sz w:val="18"/>
                <w:szCs w:val="18"/>
              </w:rPr>
              <w:t xml:space="preserve"> </w:t>
            </w:r>
            <w:proofErr w:type="spellStart"/>
            <w:r>
              <w:rPr>
                <w:rFonts w:cs="Arial"/>
                <w:color w:val="000000"/>
                <w:sz w:val="18"/>
                <w:szCs w:val="18"/>
              </w:rPr>
              <w:t>jana</w:t>
            </w:r>
            <w:proofErr w:type="spellEnd"/>
            <w:r>
              <w:rPr>
                <w:rFonts w:cs="Arial"/>
                <w:color w:val="000000"/>
                <w:sz w:val="18"/>
                <w:szCs w:val="18"/>
              </w:rPr>
              <w:t xml:space="preserve"> Ing.,</w:t>
            </w:r>
          </w:p>
          <w:p w14:paraId="7E46B09F" w14:textId="77777777" w:rsidR="009A3903" w:rsidRDefault="009A3903" w:rsidP="009A3903">
            <w:pPr>
              <w:jc w:val="center"/>
              <w:rPr>
                <w:rFonts w:cs="Arial"/>
                <w:color w:val="000000"/>
                <w:sz w:val="18"/>
                <w:szCs w:val="18"/>
              </w:rPr>
            </w:pPr>
            <w:r>
              <w:rPr>
                <w:rFonts w:cs="Arial"/>
                <w:color w:val="000000"/>
                <w:sz w:val="18"/>
                <w:szCs w:val="18"/>
              </w:rPr>
              <w:t>Pod vrbou 291/21,</w:t>
            </w:r>
          </w:p>
          <w:p w14:paraId="78F2D040" w14:textId="77777777" w:rsidR="009A3903" w:rsidRDefault="009A3903" w:rsidP="009A3903">
            <w:pPr>
              <w:jc w:val="center"/>
              <w:rPr>
                <w:rFonts w:cs="Arial"/>
                <w:color w:val="000000"/>
                <w:sz w:val="18"/>
                <w:szCs w:val="18"/>
              </w:rPr>
            </w:pPr>
            <w:r>
              <w:rPr>
                <w:rFonts w:cs="Arial"/>
                <w:color w:val="000000"/>
                <w:sz w:val="18"/>
                <w:szCs w:val="18"/>
              </w:rPr>
              <w:t>391 02 Sezimovo Ústí</w:t>
            </w:r>
          </w:p>
        </w:tc>
        <w:tc>
          <w:tcPr>
            <w:tcW w:w="1609" w:type="dxa"/>
            <w:tcBorders>
              <w:top w:val="single" w:sz="4" w:space="0" w:color="auto"/>
              <w:left w:val="nil"/>
              <w:bottom w:val="single" w:sz="4" w:space="0" w:color="auto"/>
              <w:right w:val="single" w:sz="4" w:space="0" w:color="auto"/>
            </w:tcBorders>
            <w:shd w:val="clear" w:color="auto" w:fill="auto"/>
            <w:vAlign w:val="center"/>
          </w:tcPr>
          <w:p w14:paraId="162C1745" w14:textId="77777777" w:rsidR="009A3903" w:rsidRPr="009160AF" w:rsidRDefault="009A3903" w:rsidP="009A3903">
            <w:pPr>
              <w:pBdr>
                <w:bottom w:val="single" w:sz="6" w:space="1" w:color="auto"/>
              </w:pBdr>
              <w:jc w:val="center"/>
              <w:rPr>
                <w:rFonts w:cs="Arial"/>
                <w:vanish/>
                <w:sz w:val="18"/>
                <w:szCs w:val="18"/>
              </w:rPr>
            </w:pPr>
            <w:r w:rsidRPr="009160AF">
              <w:rPr>
                <w:rFonts w:cs="Arial"/>
                <w:vanish/>
                <w:sz w:val="18"/>
                <w:szCs w:val="18"/>
              </w:rPr>
              <w:t>Začátek formuláře</w:t>
            </w:r>
          </w:p>
          <w:p w14:paraId="34857AD3" w14:textId="77777777" w:rsidR="009A3903" w:rsidRPr="009160AF" w:rsidRDefault="009A3903" w:rsidP="009A3903">
            <w:pPr>
              <w:jc w:val="center"/>
              <w:rPr>
                <w:rFonts w:cs="Arial"/>
                <w:color w:val="000000"/>
                <w:sz w:val="18"/>
                <w:szCs w:val="18"/>
              </w:rPr>
            </w:pPr>
            <w:r>
              <w:rPr>
                <w:rFonts w:cs="Arial"/>
                <w:color w:val="000000"/>
                <w:sz w:val="18"/>
                <w:szCs w:val="18"/>
              </w:rPr>
              <w:t>zahrada</w:t>
            </w:r>
          </w:p>
          <w:p w14:paraId="7FC5B270" w14:textId="77777777" w:rsidR="009A3903" w:rsidRPr="009160AF" w:rsidRDefault="009A3903" w:rsidP="009A3903">
            <w:pPr>
              <w:pBdr>
                <w:top w:val="single" w:sz="6" w:space="1" w:color="auto"/>
              </w:pBdr>
              <w:jc w:val="center"/>
              <w:rPr>
                <w:rFonts w:cs="Arial"/>
                <w:vanish/>
                <w:sz w:val="18"/>
                <w:szCs w:val="18"/>
              </w:rPr>
            </w:pPr>
            <w:r w:rsidRPr="009160AF">
              <w:rPr>
                <w:rFonts w:cs="Arial"/>
                <w:vanish/>
                <w:sz w:val="18"/>
                <w:szCs w:val="18"/>
              </w:rPr>
              <w:t>Konec formuláře</w:t>
            </w:r>
          </w:p>
        </w:tc>
        <w:tc>
          <w:tcPr>
            <w:tcW w:w="1394" w:type="dxa"/>
            <w:tcBorders>
              <w:top w:val="single" w:sz="4" w:space="0" w:color="auto"/>
              <w:left w:val="nil"/>
              <w:bottom w:val="single" w:sz="4" w:space="0" w:color="auto"/>
              <w:right w:val="single" w:sz="4" w:space="0" w:color="auto"/>
            </w:tcBorders>
            <w:shd w:val="clear" w:color="auto" w:fill="auto"/>
            <w:vAlign w:val="center"/>
          </w:tcPr>
          <w:p w14:paraId="5E5B5EF5" w14:textId="77777777" w:rsidR="009A3903" w:rsidRPr="009160AF" w:rsidRDefault="009A3903" w:rsidP="009A3903">
            <w:pPr>
              <w:jc w:val="center"/>
              <w:rPr>
                <w:rFonts w:cs="Arial"/>
                <w:color w:val="000000"/>
                <w:sz w:val="18"/>
                <w:szCs w:val="18"/>
              </w:rPr>
            </w:pPr>
            <w:r>
              <w:rPr>
                <w:rFonts w:cs="Arial"/>
                <w:color w:val="000000"/>
                <w:sz w:val="18"/>
                <w:szCs w:val="18"/>
              </w:rPr>
              <w:t>BPEJ 72901</w:t>
            </w:r>
          </w:p>
        </w:tc>
        <w:tc>
          <w:tcPr>
            <w:tcW w:w="825" w:type="dxa"/>
            <w:tcBorders>
              <w:top w:val="single" w:sz="4" w:space="0" w:color="auto"/>
              <w:left w:val="nil"/>
              <w:bottom w:val="single" w:sz="4" w:space="0" w:color="auto"/>
              <w:right w:val="single" w:sz="4" w:space="0" w:color="auto"/>
            </w:tcBorders>
            <w:shd w:val="clear" w:color="auto" w:fill="auto"/>
            <w:noWrap/>
            <w:vAlign w:val="center"/>
          </w:tcPr>
          <w:p w14:paraId="7256C8F9" w14:textId="77777777" w:rsidR="009A3903" w:rsidRPr="00C6432E" w:rsidRDefault="009A3903" w:rsidP="009A3903">
            <w:pPr>
              <w:jc w:val="center"/>
              <w:rPr>
                <w:rFonts w:cs="Arial"/>
                <w:color w:val="000000"/>
                <w:sz w:val="18"/>
                <w:szCs w:val="18"/>
                <w:highlight w:val="yellow"/>
              </w:rPr>
            </w:pPr>
            <w:r>
              <w:rPr>
                <w:rFonts w:cs="Arial"/>
                <w:color w:val="000000"/>
                <w:sz w:val="18"/>
                <w:szCs w:val="18"/>
              </w:rPr>
              <w:t>261</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0668EED9" w14:textId="77777777" w:rsidR="009A3903" w:rsidRDefault="009A3903" w:rsidP="009A3903">
            <w:pPr>
              <w:jc w:val="center"/>
              <w:rPr>
                <w:rFonts w:cs="Arial"/>
                <w:color w:val="000000"/>
                <w:sz w:val="18"/>
                <w:szCs w:val="18"/>
              </w:rPr>
            </w:pPr>
            <w:r>
              <w:rPr>
                <w:rFonts w:cs="Arial"/>
                <w:color w:val="000000"/>
                <w:sz w:val="18"/>
                <w:szCs w:val="18"/>
              </w:rPr>
              <w:t>VB podle listiny,</w:t>
            </w:r>
          </w:p>
          <w:p w14:paraId="029FAE03" w14:textId="77777777" w:rsidR="009A3903" w:rsidRPr="00C6432E" w:rsidRDefault="009A3903" w:rsidP="009A3903">
            <w:pPr>
              <w:jc w:val="center"/>
              <w:rPr>
                <w:rFonts w:cs="Arial"/>
                <w:color w:val="000000"/>
                <w:sz w:val="18"/>
                <w:szCs w:val="18"/>
                <w:highlight w:val="yellow"/>
              </w:rPr>
            </w:pPr>
            <w:r w:rsidRPr="009A3903">
              <w:rPr>
                <w:rFonts w:cs="Arial"/>
                <w:color w:val="000000"/>
                <w:sz w:val="18"/>
                <w:szCs w:val="18"/>
              </w:rPr>
              <w:t>Zástavní právo smluvní</w:t>
            </w:r>
          </w:p>
        </w:tc>
        <w:tc>
          <w:tcPr>
            <w:tcW w:w="943" w:type="dxa"/>
            <w:tcBorders>
              <w:top w:val="single" w:sz="4" w:space="0" w:color="auto"/>
              <w:left w:val="nil"/>
              <w:bottom w:val="single" w:sz="4" w:space="0" w:color="auto"/>
              <w:right w:val="single" w:sz="4" w:space="0" w:color="auto"/>
            </w:tcBorders>
            <w:shd w:val="clear" w:color="auto" w:fill="auto"/>
            <w:vAlign w:val="center"/>
          </w:tcPr>
          <w:p w14:paraId="42E35EE3" w14:textId="77777777" w:rsidR="009A3903" w:rsidRPr="006303B7" w:rsidRDefault="009A3903" w:rsidP="009A3903">
            <w:pPr>
              <w:jc w:val="center"/>
              <w:rPr>
                <w:rFonts w:cs="Arial"/>
                <w:sz w:val="18"/>
                <w:szCs w:val="18"/>
                <w:highlight w:val="yellow"/>
              </w:rPr>
            </w:pPr>
            <w:r>
              <w:rPr>
                <w:rFonts w:cs="Arial"/>
                <w:sz w:val="18"/>
                <w:szCs w:val="18"/>
              </w:rPr>
              <w:t>dočasný</w:t>
            </w:r>
          </w:p>
        </w:tc>
      </w:tr>
      <w:tr w:rsidR="009A3903" w:rsidRPr="00BF708F" w14:paraId="235CED53" w14:textId="77777777" w:rsidTr="008D1DFE">
        <w:trPr>
          <w:trHeight w:val="1002"/>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653155" w14:textId="77777777" w:rsidR="009A3903" w:rsidRPr="001B71AF" w:rsidRDefault="009A3903" w:rsidP="009A3903">
            <w:pPr>
              <w:jc w:val="center"/>
            </w:pPr>
            <w:r w:rsidRPr="001B71AF">
              <w:t>210/16</w:t>
            </w:r>
          </w:p>
        </w:tc>
        <w:tc>
          <w:tcPr>
            <w:tcW w:w="853" w:type="dxa"/>
            <w:tcBorders>
              <w:top w:val="single" w:sz="4" w:space="0" w:color="auto"/>
              <w:left w:val="nil"/>
              <w:bottom w:val="single" w:sz="4" w:space="0" w:color="auto"/>
              <w:right w:val="single" w:sz="4" w:space="0" w:color="auto"/>
            </w:tcBorders>
            <w:shd w:val="clear" w:color="auto" w:fill="auto"/>
            <w:noWrap/>
            <w:vAlign w:val="center"/>
          </w:tcPr>
          <w:p w14:paraId="46228104" w14:textId="77777777" w:rsidR="009A3903" w:rsidRDefault="009A3903" w:rsidP="009A3903">
            <w:pPr>
              <w:jc w:val="center"/>
              <w:rPr>
                <w:rFonts w:cs="Arial"/>
                <w:color w:val="000000"/>
                <w:sz w:val="18"/>
                <w:szCs w:val="18"/>
              </w:rPr>
            </w:pPr>
            <w:r>
              <w:rPr>
                <w:rFonts w:cs="Arial"/>
                <w:color w:val="000000"/>
                <w:sz w:val="18"/>
                <w:szCs w:val="18"/>
              </w:rPr>
              <w:t>259</w:t>
            </w:r>
          </w:p>
        </w:tc>
        <w:tc>
          <w:tcPr>
            <w:tcW w:w="2057" w:type="dxa"/>
            <w:tcBorders>
              <w:top w:val="single" w:sz="4" w:space="0" w:color="auto"/>
              <w:left w:val="nil"/>
              <w:bottom w:val="single" w:sz="4" w:space="0" w:color="auto"/>
              <w:right w:val="single" w:sz="4" w:space="0" w:color="auto"/>
            </w:tcBorders>
            <w:shd w:val="clear" w:color="auto" w:fill="auto"/>
            <w:vAlign w:val="center"/>
          </w:tcPr>
          <w:p w14:paraId="34BC491A" w14:textId="77777777" w:rsidR="009A3903" w:rsidRDefault="009A3903" w:rsidP="009A3903">
            <w:pPr>
              <w:jc w:val="center"/>
              <w:rPr>
                <w:rFonts w:cs="Arial"/>
                <w:color w:val="000000"/>
                <w:sz w:val="18"/>
                <w:szCs w:val="18"/>
              </w:rPr>
            </w:pPr>
            <w:r>
              <w:rPr>
                <w:rFonts w:cs="Arial"/>
                <w:color w:val="000000"/>
                <w:sz w:val="18"/>
                <w:szCs w:val="18"/>
              </w:rPr>
              <w:t>Heřmánková Věra</w:t>
            </w:r>
          </w:p>
          <w:p w14:paraId="364D2B56" w14:textId="77777777" w:rsidR="009A3903" w:rsidRDefault="009A3903" w:rsidP="009A3903">
            <w:pPr>
              <w:jc w:val="center"/>
              <w:rPr>
                <w:rFonts w:cs="Arial"/>
                <w:color w:val="000000"/>
                <w:sz w:val="18"/>
                <w:szCs w:val="18"/>
              </w:rPr>
            </w:pPr>
            <w:r>
              <w:rPr>
                <w:rFonts w:cs="Arial"/>
                <w:color w:val="000000"/>
                <w:sz w:val="18"/>
                <w:szCs w:val="18"/>
              </w:rPr>
              <w:t>Pod vrbou 293/25,</w:t>
            </w:r>
          </w:p>
          <w:p w14:paraId="49844142" w14:textId="77777777" w:rsidR="009A3903" w:rsidRDefault="009A3903" w:rsidP="009A3903">
            <w:pPr>
              <w:jc w:val="center"/>
              <w:rPr>
                <w:rFonts w:cs="Arial"/>
                <w:color w:val="000000"/>
                <w:sz w:val="18"/>
                <w:szCs w:val="18"/>
              </w:rPr>
            </w:pPr>
            <w:r>
              <w:rPr>
                <w:rFonts w:cs="Arial"/>
                <w:color w:val="000000"/>
                <w:sz w:val="18"/>
                <w:szCs w:val="18"/>
              </w:rPr>
              <w:t>391 02 Sezimovo Ústí</w:t>
            </w:r>
          </w:p>
        </w:tc>
        <w:tc>
          <w:tcPr>
            <w:tcW w:w="1609" w:type="dxa"/>
            <w:tcBorders>
              <w:top w:val="single" w:sz="4" w:space="0" w:color="auto"/>
              <w:left w:val="nil"/>
              <w:bottom w:val="single" w:sz="4" w:space="0" w:color="auto"/>
              <w:right w:val="single" w:sz="4" w:space="0" w:color="auto"/>
            </w:tcBorders>
            <w:shd w:val="clear" w:color="auto" w:fill="auto"/>
            <w:vAlign w:val="center"/>
          </w:tcPr>
          <w:p w14:paraId="71C85199" w14:textId="77777777" w:rsidR="009A3903" w:rsidRPr="009160AF" w:rsidRDefault="009A3903" w:rsidP="009A3903">
            <w:pPr>
              <w:pBdr>
                <w:bottom w:val="single" w:sz="6" w:space="1" w:color="auto"/>
              </w:pBdr>
              <w:jc w:val="center"/>
              <w:rPr>
                <w:rFonts w:cs="Arial"/>
                <w:vanish/>
                <w:sz w:val="18"/>
                <w:szCs w:val="18"/>
              </w:rPr>
            </w:pPr>
            <w:r w:rsidRPr="009160AF">
              <w:rPr>
                <w:rFonts w:cs="Arial"/>
                <w:vanish/>
                <w:sz w:val="18"/>
                <w:szCs w:val="18"/>
              </w:rPr>
              <w:t>Začátek formuláře</w:t>
            </w:r>
          </w:p>
          <w:p w14:paraId="2CEF4582" w14:textId="77777777" w:rsidR="009A3903" w:rsidRPr="009160AF" w:rsidRDefault="009A3903" w:rsidP="009A3903">
            <w:pPr>
              <w:jc w:val="center"/>
              <w:rPr>
                <w:rFonts w:cs="Arial"/>
                <w:color w:val="000000"/>
                <w:sz w:val="18"/>
                <w:szCs w:val="18"/>
              </w:rPr>
            </w:pPr>
            <w:r>
              <w:rPr>
                <w:rFonts w:cs="Arial"/>
                <w:color w:val="000000"/>
                <w:sz w:val="18"/>
                <w:szCs w:val="18"/>
              </w:rPr>
              <w:t>zahrada</w:t>
            </w:r>
          </w:p>
          <w:p w14:paraId="724A477E" w14:textId="77777777" w:rsidR="009A3903" w:rsidRPr="009160AF" w:rsidRDefault="009A3903" w:rsidP="009A3903">
            <w:pPr>
              <w:pBdr>
                <w:top w:val="single" w:sz="6" w:space="1" w:color="auto"/>
              </w:pBdr>
              <w:jc w:val="center"/>
              <w:rPr>
                <w:rFonts w:cs="Arial"/>
                <w:vanish/>
                <w:sz w:val="18"/>
                <w:szCs w:val="18"/>
              </w:rPr>
            </w:pPr>
            <w:r w:rsidRPr="009160AF">
              <w:rPr>
                <w:rFonts w:cs="Arial"/>
                <w:vanish/>
                <w:sz w:val="18"/>
                <w:szCs w:val="18"/>
              </w:rPr>
              <w:t>Konec formuláře</w:t>
            </w:r>
          </w:p>
        </w:tc>
        <w:tc>
          <w:tcPr>
            <w:tcW w:w="1394" w:type="dxa"/>
            <w:tcBorders>
              <w:top w:val="single" w:sz="4" w:space="0" w:color="auto"/>
              <w:left w:val="nil"/>
              <w:bottom w:val="single" w:sz="4" w:space="0" w:color="auto"/>
              <w:right w:val="single" w:sz="4" w:space="0" w:color="auto"/>
            </w:tcBorders>
            <w:shd w:val="clear" w:color="auto" w:fill="auto"/>
            <w:vAlign w:val="center"/>
          </w:tcPr>
          <w:p w14:paraId="26A5A09D" w14:textId="77777777" w:rsidR="009A3903" w:rsidRPr="009160AF" w:rsidRDefault="009A3903" w:rsidP="009A3903">
            <w:pPr>
              <w:jc w:val="center"/>
              <w:rPr>
                <w:rFonts w:cs="Arial"/>
                <w:color w:val="000000"/>
                <w:sz w:val="18"/>
                <w:szCs w:val="18"/>
              </w:rPr>
            </w:pPr>
            <w:r>
              <w:rPr>
                <w:rFonts w:cs="Arial"/>
                <w:color w:val="000000"/>
                <w:sz w:val="18"/>
                <w:szCs w:val="18"/>
              </w:rPr>
              <w:t>BPEJ 72901</w:t>
            </w:r>
          </w:p>
        </w:tc>
        <w:tc>
          <w:tcPr>
            <w:tcW w:w="825" w:type="dxa"/>
            <w:tcBorders>
              <w:top w:val="single" w:sz="4" w:space="0" w:color="auto"/>
              <w:left w:val="nil"/>
              <w:bottom w:val="single" w:sz="4" w:space="0" w:color="auto"/>
              <w:right w:val="single" w:sz="4" w:space="0" w:color="auto"/>
            </w:tcBorders>
            <w:shd w:val="clear" w:color="auto" w:fill="auto"/>
            <w:noWrap/>
            <w:vAlign w:val="center"/>
          </w:tcPr>
          <w:p w14:paraId="3B0F79FB" w14:textId="77777777" w:rsidR="009A3903" w:rsidRPr="00C6432E" w:rsidRDefault="009A3903" w:rsidP="009A3903">
            <w:pPr>
              <w:jc w:val="center"/>
              <w:rPr>
                <w:rFonts w:cs="Arial"/>
                <w:color w:val="000000"/>
                <w:sz w:val="18"/>
                <w:szCs w:val="18"/>
                <w:highlight w:val="yellow"/>
              </w:rPr>
            </w:pPr>
            <w:r>
              <w:rPr>
                <w:rFonts w:cs="Arial"/>
                <w:color w:val="000000"/>
                <w:sz w:val="18"/>
                <w:szCs w:val="18"/>
              </w:rPr>
              <w:t>207</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5BC76EF2" w14:textId="77777777" w:rsidR="009A3903" w:rsidRPr="00C6432E" w:rsidRDefault="009A3903" w:rsidP="009A3903">
            <w:pPr>
              <w:jc w:val="center"/>
              <w:rPr>
                <w:rFonts w:cs="Arial"/>
                <w:color w:val="000000"/>
                <w:sz w:val="18"/>
                <w:szCs w:val="18"/>
                <w:highlight w:val="yellow"/>
              </w:rPr>
            </w:pPr>
            <w:r>
              <w:rPr>
                <w:rFonts w:cs="Arial"/>
                <w:color w:val="000000"/>
                <w:sz w:val="18"/>
                <w:szCs w:val="18"/>
              </w:rPr>
              <w:t xml:space="preserve">VB chůze </w:t>
            </w:r>
          </w:p>
        </w:tc>
        <w:tc>
          <w:tcPr>
            <w:tcW w:w="943" w:type="dxa"/>
            <w:tcBorders>
              <w:top w:val="single" w:sz="4" w:space="0" w:color="auto"/>
              <w:left w:val="nil"/>
              <w:bottom w:val="single" w:sz="4" w:space="0" w:color="auto"/>
              <w:right w:val="single" w:sz="4" w:space="0" w:color="auto"/>
            </w:tcBorders>
            <w:shd w:val="clear" w:color="auto" w:fill="auto"/>
            <w:vAlign w:val="center"/>
          </w:tcPr>
          <w:p w14:paraId="0CF80ED0" w14:textId="77777777" w:rsidR="009A3903" w:rsidRPr="006303B7" w:rsidRDefault="009A3903" w:rsidP="009A3903">
            <w:pPr>
              <w:jc w:val="center"/>
              <w:rPr>
                <w:rFonts w:cs="Arial"/>
                <w:sz w:val="18"/>
                <w:szCs w:val="18"/>
                <w:highlight w:val="yellow"/>
              </w:rPr>
            </w:pPr>
            <w:r>
              <w:rPr>
                <w:rFonts w:cs="Arial"/>
                <w:sz w:val="18"/>
                <w:szCs w:val="18"/>
              </w:rPr>
              <w:t>dočasný</w:t>
            </w:r>
          </w:p>
        </w:tc>
      </w:tr>
      <w:tr w:rsidR="009A3903" w:rsidRPr="00BF708F" w14:paraId="1DEAA7D4" w14:textId="77777777" w:rsidTr="008D1DFE">
        <w:trPr>
          <w:trHeight w:val="1002"/>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093FA0" w14:textId="77777777" w:rsidR="009A3903" w:rsidRPr="001B71AF" w:rsidRDefault="009A3903" w:rsidP="009A3903">
            <w:pPr>
              <w:jc w:val="center"/>
            </w:pPr>
            <w:r w:rsidRPr="001B71AF">
              <w:t>210/17</w:t>
            </w:r>
          </w:p>
        </w:tc>
        <w:tc>
          <w:tcPr>
            <w:tcW w:w="853" w:type="dxa"/>
            <w:tcBorders>
              <w:top w:val="single" w:sz="4" w:space="0" w:color="auto"/>
              <w:left w:val="nil"/>
              <w:bottom w:val="single" w:sz="4" w:space="0" w:color="auto"/>
              <w:right w:val="single" w:sz="4" w:space="0" w:color="auto"/>
            </w:tcBorders>
            <w:shd w:val="clear" w:color="auto" w:fill="auto"/>
            <w:noWrap/>
            <w:vAlign w:val="center"/>
          </w:tcPr>
          <w:p w14:paraId="60DAB8FC" w14:textId="77777777" w:rsidR="009A3903" w:rsidRDefault="009A3903" w:rsidP="009A3903">
            <w:pPr>
              <w:jc w:val="center"/>
              <w:rPr>
                <w:rFonts w:cs="Arial"/>
                <w:color w:val="000000"/>
                <w:sz w:val="18"/>
                <w:szCs w:val="18"/>
              </w:rPr>
            </w:pPr>
            <w:r>
              <w:rPr>
                <w:rFonts w:cs="Arial"/>
                <w:color w:val="000000"/>
                <w:sz w:val="18"/>
                <w:szCs w:val="18"/>
              </w:rPr>
              <w:t>699</w:t>
            </w:r>
          </w:p>
        </w:tc>
        <w:tc>
          <w:tcPr>
            <w:tcW w:w="2057" w:type="dxa"/>
            <w:tcBorders>
              <w:top w:val="single" w:sz="4" w:space="0" w:color="auto"/>
              <w:left w:val="nil"/>
              <w:bottom w:val="single" w:sz="4" w:space="0" w:color="auto"/>
              <w:right w:val="single" w:sz="4" w:space="0" w:color="auto"/>
            </w:tcBorders>
            <w:shd w:val="clear" w:color="auto" w:fill="auto"/>
            <w:vAlign w:val="center"/>
          </w:tcPr>
          <w:p w14:paraId="41F78FE9" w14:textId="77777777" w:rsidR="009A3903" w:rsidRDefault="009A3903" w:rsidP="009A3903">
            <w:pPr>
              <w:jc w:val="center"/>
              <w:rPr>
                <w:rFonts w:cs="Arial"/>
                <w:color w:val="000000"/>
                <w:sz w:val="18"/>
                <w:szCs w:val="18"/>
              </w:rPr>
            </w:pPr>
            <w:r>
              <w:rPr>
                <w:rFonts w:cs="Arial"/>
                <w:color w:val="000000"/>
                <w:sz w:val="18"/>
                <w:szCs w:val="18"/>
              </w:rPr>
              <w:t>SJM Drda Milan</w:t>
            </w:r>
          </w:p>
          <w:p w14:paraId="5158BADB" w14:textId="77777777" w:rsidR="009A3903" w:rsidRDefault="009A3903" w:rsidP="009A3903">
            <w:pPr>
              <w:jc w:val="center"/>
              <w:rPr>
                <w:rFonts w:cs="Arial"/>
                <w:color w:val="000000"/>
                <w:sz w:val="18"/>
                <w:szCs w:val="18"/>
              </w:rPr>
            </w:pPr>
            <w:r>
              <w:rPr>
                <w:rFonts w:cs="Arial"/>
                <w:color w:val="000000"/>
                <w:sz w:val="18"/>
                <w:szCs w:val="18"/>
              </w:rPr>
              <w:t>Drdová Jaroslava,</w:t>
            </w:r>
          </w:p>
          <w:p w14:paraId="54053BE6" w14:textId="77777777" w:rsidR="009A3903" w:rsidRDefault="009A3903" w:rsidP="009A3903">
            <w:pPr>
              <w:jc w:val="center"/>
              <w:rPr>
                <w:rFonts w:cs="Arial"/>
                <w:color w:val="000000"/>
                <w:sz w:val="18"/>
                <w:szCs w:val="18"/>
              </w:rPr>
            </w:pPr>
            <w:r>
              <w:rPr>
                <w:rFonts w:cs="Arial"/>
                <w:color w:val="000000"/>
                <w:sz w:val="18"/>
                <w:szCs w:val="18"/>
              </w:rPr>
              <w:t>Družstevní 868,</w:t>
            </w:r>
          </w:p>
          <w:p w14:paraId="67D7C650" w14:textId="77777777" w:rsidR="00B962CC" w:rsidRDefault="00B962CC" w:rsidP="009A3903">
            <w:pPr>
              <w:jc w:val="center"/>
              <w:rPr>
                <w:rFonts w:cs="Arial"/>
                <w:color w:val="000000"/>
                <w:sz w:val="18"/>
                <w:szCs w:val="18"/>
              </w:rPr>
            </w:pPr>
            <w:r>
              <w:rPr>
                <w:rFonts w:cs="Arial"/>
                <w:color w:val="000000"/>
                <w:sz w:val="18"/>
                <w:szCs w:val="18"/>
              </w:rPr>
              <w:t>Soběslav III</w:t>
            </w:r>
          </w:p>
          <w:p w14:paraId="5BDFCA25" w14:textId="77777777" w:rsidR="009A3903" w:rsidRDefault="009A3903" w:rsidP="009A3903">
            <w:pPr>
              <w:jc w:val="center"/>
              <w:rPr>
                <w:rFonts w:cs="Arial"/>
                <w:color w:val="000000"/>
                <w:sz w:val="18"/>
                <w:szCs w:val="18"/>
              </w:rPr>
            </w:pPr>
            <w:r>
              <w:rPr>
                <w:rFonts w:cs="Arial"/>
                <w:color w:val="000000"/>
                <w:sz w:val="18"/>
                <w:szCs w:val="18"/>
              </w:rPr>
              <w:t>39</w:t>
            </w:r>
            <w:r w:rsidR="00B962CC">
              <w:rPr>
                <w:rFonts w:cs="Arial"/>
                <w:color w:val="000000"/>
                <w:sz w:val="18"/>
                <w:szCs w:val="18"/>
              </w:rPr>
              <w:t>2</w:t>
            </w:r>
            <w:r>
              <w:rPr>
                <w:rFonts w:cs="Arial"/>
                <w:color w:val="000000"/>
                <w:sz w:val="18"/>
                <w:szCs w:val="18"/>
              </w:rPr>
              <w:t xml:space="preserve"> 0</w:t>
            </w:r>
            <w:r w:rsidR="00B962CC">
              <w:rPr>
                <w:rFonts w:cs="Arial"/>
                <w:color w:val="000000"/>
                <w:sz w:val="18"/>
                <w:szCs w:val="18"/>
              </w:rPr>
              <w:t>1</w:t>
            </w:r>
            <w:r>
              <w:rPr>
                <w:rFonts w:cs="Arial"/>
                <w:color w:val="000000"/>
                <w:sz w:val="18"/>
                <w:szCs w:val="18"/>
              </w:rPr>
              <w:t xml:space="preserve"> S</w:t>
            </w:r>
            <w:r w:rsidR="00B962CC">
              <w:rPr>
                <w:rFonts w:cs="Arial"/>
                <w:color w:val="000000"/>
                <w:sz w:val="18"/>
                <w:szCs w:val="18"/>
              </w:rPr>
              <w:t>oběslav</w:t>
            </w:r>
          </w:p>
        </w:tc>
        <w:tc>
          <w:tcPr>
            <w:tcW w:w="1609" w:type="dxa"/>
            <w:tcBorders>
              <w:top w:val="single" w:sz="4" w:space="0" w:color="auto"/>
              <w:left w:val="nil"/>
              <w:bottom w:val="single" w:sz="4" w:space="0" w:color="auto"/>
              <w:right w:val="single" w:sz="4" w:space="0" w:color="auto"/>
            </w:tcBorders>
            <w:shd w:val="clear" w:color="auto" w:fill="auto"/>
            <w:vAlign w:val="center"/>
          </w:tcPr>
          <w:p w14:paraId="335ADA8A" w14:textId="77777777" w:rsidR="009A3903" w:rsidRPr="009160AF" w:rsidRDefault="009A3903" w:rsidP="009A3903">
            <w:pPr>
              <w:pBdr>
                <w:bottom w:val="single" w:sz="6" w:space="1" w:color="auto"/>
              </w:pBdr>
              <w:jc w:val="center"/>
              <w:rPr>
                <w:rFonts w:cs="Arial"/>
                <w:vanish/>
                <w:sz w:val="18"/>
                <w:szCs w:val="18"/>
              </w:rPr>
            </w:pPr>
            <w:r w:rsidRPr="009160AF">
              <w:rPr>
                <w:rFonts w:cs="Arial"/>
                <w:vanish/>
                <w:sz w:val="18"/>
                <w:szCs w:val="18"/>
              </w:rPr>
              <w:t>Začátek formuláře</w:t>
            </w:r>
          </w:p>
          <w:p w14:paraId="3F7EA597" w14:textId="77777777" w:rsidR="009A3903" w:rsidRPr="009160AF" w:rsidRDefault="009A3903" w:rsidP="009A3903">
            <w:pPr>
              <w:jc w:val="center"/>
              <w:rPr>
                <w:rFonts w:cs="Arial"/>
                <w:color w:val="000000"/>
                <w:sz w:val="18"/>
                <w:szCs w:val="18"/>
              </w:rPr>
            </w:pPr>
            <w:r>
              <w:rPr>
                <w:rFonts w:cs="Arial"/>
                <w:color w:val="000000"/>
                <w:sz w:val="18"/>
                <w:szCs w:val="18"/>
              </w:rPr>
              <w:t>zahrada</w:t>
            </w:r>
          </w:p>
          <w:p w14:paraId="78A37A4D" w14:textId="77777777" w:rsidR="009A3903" w:rsidRPr="009160AF" w:rsidRDefault="009A3903" w:rsidP="009A3903">
            <w:pPr>
              <w:pBdr>
                <w:top w:val="single" w:sz="6" w:space="1" w:color="auto"/>
              </w:pBdr>
              <w:jc w:val="center"/>
              <w:rPr>
                <w:rFonts w:cs="Arial"/>
                <w:vanish/>
                <w:sz w:val="18"/>
                <w:szCs w:val="18"/>
              </w:rPr>
            </w:pPr>
            <w:r w:rsidRPr="009160AF">
              <w:rPr>
                <w:rFonts w:cs="Arial"/>
                <w:vanish/>
                <w:sz w:val="18"/>
                <w:szCs w:val="18"/>
              </w:rPr>
              <w:t>Konec formuláře</w:t>
            </w:r>
          </w:p>
        </w:tc>
        <w:tc>
          <w:tcPr>
            <w:tcW w:w="1394" w:type="dxa"/>
            <w:tcBorders>
              <w:top w:val="single" w:sz="4" w:space="0" w:color="auto"/>
              <w:left w:val="nil"/>
              <w:bottom w:val="single" w:sz="4" w:space="0" w:color="auto"/>
              <w:right w:val="single" w:sz="4" w:space="0" w:color="auto"/>
            </w:tcBorders>
            <w:shd w:val="clear" w:color="auto" w:fill="auto"/>
            <w:vAlign w:val="center"/>
          </w:tcPr>
          <w:p w14:paraId="3297E41E" w14:textId="77777777" w:rsidR="009A3903" w:rsidRPr="009160AF" w:rsidRDefault="009A3903" w:rsidP="009A3903">
            <w:pPr>
              <w:jc w:val="center"/>
              <w:rPr>
                <w:rFonts w:cs="Arial"/>
                <w:color w:val="000000"/>
                <w:sz w:val="18"/>
                <w:szCs w:val="18"/>
              </w:rPr>
            </w:pPr>
            <w:r>
              <w:rPr>
                <w:rFonts w:cs="Arial"/>
                <w:color w:val="000000"/>
                <w:sz w:val="18"/>
                <w:szCs w:val="18"/>
              </w:rPr>
              <w:t>BPEJ 72901</w:t>
            </w:r>
          </w:p>
        </w:tc>
        <w:tc>
          <w:tcPr>
            <w:tcW w:w="825" w:type="dxa"/>
            <w:tcBorders>
              <w:top w:val="single" w:sz="4" w:space="0" w:color="auto"/>
              <w:left w:val="nil"/>
              <w:bottom w:val="single" w:sz="4" w:space="0" w:color="auto"/>
              <w:right w:val="single" w:sz="4" w:space="0" w:color="auto"/>
            </w:tcBorders>
            <w:shd w:val="clear" w:color="auto" w:fill="auto"/>
            <w:noWrap/>
            <w:vAlign w:val="center"/>
          </w:tcPr>
          <w:p w14:paraId="08172E64" w14:textId="77777777" w:rsidR="009A3903" w:rsidRPr="00C6432E" w:rsidRDefault="00B962CC" w:rsidP="009A3903">
            <w:pPr>
              <w:jc w:val="center"/>
              <w:rPr>
                <w:rFonts w:cs="Arial"/>
                <w:color w:val="000000"/>
                <w:sz w:val="18"/>
                <w:szCs w:val="18"/>
                <w:highlight w:val="yellow"/>
              </w:rPr>
            </w:pPr>
            <w:r w:rsidRPr="00B962CC">
              <w:rPr>
                <w:rFonts w:cs="Arial"/>
                <w:color w:val="000000"/>
                <w:sz w:val="18"/>
                <w:szCs w:val="18"/>
              </w:rPr>
              <w:t>170</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7C5B5D7C" w14:textId="77777777" w:rsidR="009A3903" w:rsidRPr="00C6432E" w:rsidRDefault="00B962CC" w:rsidP="009A3903">
            <w:pPr>
              <w:jc w:val="center"/>
              <w:rPr>
                <w:rFonts w:cs="Arial"/>
                <w:color w:val="000000"/>
                <w:sz w:val="18"/>
                <w:szCs w:val="18"/>
                <w:highlight w:val="yellow"/>
              </w:rPr>
            </w:pPr>
            <w:r>
              <w:rPr>
                <w:rFonts w:cs="Arial"/>
                <w:color w:val="000000"/>
                <w:sz w:val="18"/>
                <w:szCs w:val="18"/>
              </w:rPr>
              <w:t>-</w:t>
            </w:r>
          </w:p>
        </w:tc>
        <w:tc>
          <w:tcPr>
            <w:tcW w:w="943" w:type="dxa"/>
            <w:tcBorders>
              <w:top w:val="single" w:sz="4" w:space="0" w:color="auto"/>
              <w:left w:val="nil"/>
              <w:bottom w:val="single" w:sz="4" w:space="0" w:color="auto"/>
              <w:right w:val="single" w:sz="4" w:space="0" w:color="auto"/>
            </w:tcBorders>
            <w:shd w:val="clear" w:color="auto" w:fill="auto"/>
            <w:vAlign w:val="center"/>
          </w:tcPr>
          <w:p w14:paraId="581E4FDD" w14:textId="77777777" w:rsidR="009A3903" w:rsidRPr="006303B7" w:rsidRDefault="009A3903" w:rsidP="009A3903">
            <w:pPr>
              <w:jc w:val="center"/>
              <w:rPr>
                <w:rFonts w:cs="Arial"/>
                <w:sz w:val="18"/>
                <w:szCs w:val="18"/>
                <w:highlight w:val="yellow"/>
              </w:rPr>
            </w:pPr>
            <w:r>
              <w:rPr>
                <w:rFonts w:cs="Arial"/>
                <w:sz w:val="18"/>
                <w:szCs w:val="18"/>
              </w:rPr>
              <w:t>dočasný</w:t>
            </w:r>
          </w:p>
        </w:tc>
      </w:tr>
      <w:tr w:rsidR="00B962CC" w:rsidRPr="00BF708F" w14:paraId="0AD5999A" w14:textId="77777777" w:rsidTr="008D1DFE">
        <w:trPr>
          <w:trHeight w:val="1002"/>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3541FD" w14:textId="77777777" w:rsidR="00B962CC" w:rsidRPr="001B71AF" w:rsidRDefault="00B962CC" w:rsidP="00B962CC">
            <w:pPr>
              <w:jc w:val="center"/>
            </w:pPr>
            <w:r w:rsidRPr="001B71AF">
              <w:t>210/18</w:t>
            </w:r>
          </w:p>
        </w:tc>
        <w:tc>
          <w:tcPr>
            <w:tcW w:w="853" w:type="dxa"/>
            <w:tcBorders>
              <w:top w:val="single" w:sz="4" w:space="0" w:color="auto"/>
              <w:left w:val="nil"/>
              <w:bottom w:val="single" w:sz="4" w:space="0" w:color="auto"/>
              <w:right w:val="single" w:sz="4" w:space="0" w:color="auto"/>
            </w:tcBorders>
            <w:shd w:val="clear" w:color="auto" w:fill="auto"/>
            <w:noWrap/>
            <w:vAlign w:val="center"/>
          </w:tcPr>
          <w:p w14:paraId="6C3155CF" w14:textId="77777777" w:rsidR="00B962CC" w:rsidRDefault="00B962CC" w:rsidP="00B962CC">
            <w:pPr>
              <w:jc w:val="center"/>
              <w:rPr>
                <w:rFonts w:cs="Arial"/>
                <w:color w:val="000000"/>
                <w:sz w:val="18"/>
                <w:szCs w:val="18"/>
              </w:rPr>
            </w:pPr>
            <w:r>
              <w:rPr>
                <w:rFonts w:cs="Arial"/>
                <w:color w:val="000000"/>
                <w:sz w:val="18"/>
                <w:szCs w:val="18"/>
              </w:rPr>
              <w:t>220</w:t>
            </w:r>
          </w:p>
        </w:tc>
        <w:tc>
          <w:tcPr>
            <w:tcW w:w="2057" w:type="dxa"/>
            <w:tcBorders>
              <w:top w:val="single" w:sz="4" w:space="0" w:color="auto"/>
              <w:left w:val="nil"/>
              <w:bottom w:val="single" w:sz="4" w:space="0" w:color="auto"/>
              <w:right w:val="single" w:sz="4" w:space="0" w:color="auto"/>
            </w:tcBorders>
            <w:shd w:val="clear" w:color="auto" w:fill="auto"/>
            <w:vAlign w:val="center"/>
          </w:tcPr>
          <w:p w14:paraId="3BB5CA4E" w14:textId="77777777" w:rsidR="00B962CC" w:rsidRDefault="00B962CC" w:rsidP="00B962CC">
            <w:pPr>
              <w:jc w:val="center"/>
              <w:rPr>
                <w:rFonts w:cs="Arial"/>
                <w:color w:val="000000"/>
                <w:sz w:val="18"/>
                <w:szCs w:val="18"/>
              </w:rPr>
            </w:pPr>
            <w:r>
              <w:rPr>
                <w:rFonts w:cs="Arial"/>
                <w:color w:val="000000"/>
                <w:sz w:val="18"/>
                <w:szCs w:val="18"/>
              </w:rPr>
              <w:t>Kopal Miroslav Ing.,</w:t>
            </w:r>
          </w:p>
          <w:p w14:paraId="481EDF96" w14:textId="77777777" w:rsidR="00B962CC" w:rsidRDefault="00B962CC" w:rsidP="00B962CC">
            <w:pPr>
              <w:jc w:val="center"/>
              <w:rPr>
                <w:rFonts w:cs="Arial"/>
                <w:color w:val="000000"/>
                <w:sz w:val="18"/>
                <w:szCs w:val="18"/>
              </w:rPr>
            </w:pPr>
            <w:r>
              <w:rPr>
                <w:rFonts w:cs="Arial"/>
                <w:color w:val="000000"/>
                <w:sz w:val="18"/>
                <w:szCs w:val="18"/>
              </w:rPr>
              <w:t>Varšavská 2746/14,</w:t>
            </w:r>
          </w:p>
          <w:p w14:paraId="637461BF" w14:textId="77777777" w:rsidR="00B962CC" w:rsidRDefault="00B962CC" w:rsidP="00B962CC">
            <w:pPr>
              <w:jc w:val="center"/>
              <w:rPr>
                <w:rFonts w:cs="Arial"/>
                <w:color w:val="000000"/>
                <w:sz w:val="18"/>
                <w:szCs w:val="18"/>
              </w:rPr>
            </w:pPr>
            <w:r>
              <w:rPr>
                <w:rFonts w:cs="Arial"/>
                <w:color w:val="000000"/>
                <w:sz w:val="18"/>
                <w:szCs w:val="18"/>
              </w:rPr>
              <w:t>390 05 Tábor</w:t>
            </w:r>
          </w:p>
          <w:p w14:paraId="02D6B794" w14:textId="77777777" w:rsidR="00B962CC" w:rsidRDefault="00B962CC" w:rsidP="00B962CC">
            <w:pPr>
              <w:jc w:val="center"/>
              <w:rPr>
                <w:rFonts w:cs="Arial"/>
                <w:color w:val="000000"/>
                <w:sz w:val="18"/>
                <w:szCs w:val="18"/>
              </w:rPr>
            </w:pPr>
            <w:r>
              <w:rPr>
                <w:rFonts w:cs="Arial"/>
                <w:color w:val="000000"/>
                <w:sz w:val="18"/>
                <w:szCs w:val="18"/>
              </w:rPr>
              <w:t xml:space="preserve">Machoňová </w:t>
            </w:r>
            <w:proofErr w:type="gramStart"/>
            <w:r>
              <w:rPr>
                <w:rFonts w:cs="Arial"/>
                <w:color w:val="000000"/>
                <w:sz w:val="18"/>
                <w:szCs w:val="18"/>
              </w:rPr>
              <w:t>Věra,¨</w:t>
            </w:r>
            <w:proofErr w:type="gramEnd"/>
          </w:p>
          <w:p w14:paraId="024D5E6B" w14:textId="77777777" w:rsidR="00B962CC" w:rsidRDefault="00B962CC" w:rsidP="00B962CC">
            <w:pPr>
              <w:jc w:val="center"/>
              <w:rPr>
                <w:rFonts w:cs="Arial"/>
                <w:color w:val="000000"/>
                <w:sz w:val="18"/>
                <w:szCs w:val="18"/>
              </w:rPr>
            </w:pPr>
            <w:r>
              <w:rPr>
                <w:rFonts w:cs="Arial"/>
                <w:color w:val="000000"/>
                <w:sz w:val="18"/>
                <w:szCs w:val="18"/>
              </w:rPr>
              <w:t>Č.p. 85,</w:t>
            </w:r>
          </w:p>
          <w:p w14:paraId="6D2BE472" w14:textId="77777777" w:rsidR="00B962CC" w:rsidRDefault="00B962CC" w:rsidP="00B962CC">
            <w:pPr>
              <w:jc w:val="center"/>
              <w:rPr>
                <w:rFonts w:cs="Arial"/>
                <w:color w:val="000000"/>
                <w:sz w:val="18"/>
                <w:szCs w:val="18"/>
              </w:rPr>
            </w:pPr>
            <w:r>
              <w:rPr>
                <w:rFonts w:cs="Arial"/>
                <w:color w:val="000000"/>
                <w:sz w:val="18"/>
                <w:szCs w:val="18"/>
              </w:rPr>
              <w:t xml:space="preserve">390 02 Radimovice u </w:t>
            </w:r>
            <w:proofErr w:type="spellStart"/>
            <w:r>
              <w:rPr>
                <w:rFonts w:cs="Arial"/>
                <w:color w:val="000000"/>
                <w:sz w:val="18"/>
                <w:szCs w:val="18"/>
              </w:rPr>
              <w:t>Želče</w:t>
            </w:r>
            <w:proofErr w:type="spellEnd"/>
          </w:p>
        </w:tc>
        <w:tc>
          <w:tcPr>
            <w:tcW w:w="1609" w:type="dxa"/>
            <w:tcBorders>
              <w:top w:val="single" w:sz="4" w:space="0" w:color="auto"/>
              <w:left w:val="nil"/>
              <w:bottom w:val="single" w:sz="4" w:space="0" w:color="auto"/>
              <w:right w:val="single" w:sz="4" w:space="0" w:color="auto"/>
            </w:tcBorders>
            <w:shd w:val="clear" w:color="auto" w:fill="auto"/>
            <w:vAlign w:val="center"/>
          </w:tcPr>
          <w:p w14:paraId="47E7D562" w14:textId="77777777" w:rsidR="00B962CC" w:rsidRPr="009160AF" w:rsidRDefault="00B962CC" w:rsidP="00B962CC">
            <w:pPr>
              <w:pBdr>
                <w:bottom w:val="single" w:sz="6" w:space="1" w:color="auto"/>
              </w:pBdr>
              <w:jc w:val="center"/>
              <w:rPr>
                <w:rFonts w:cs="Arial"/>
                <w:vanish/>
                <w:sz w:val="18"/>
                <w:szCs w:val="18"/>
              </w:rPr>
            </w:pPr>
            <w:r w:rsidRPr="009160AF">
              <w:rPr>
                <w:rFonts w:cs="Arial"/>
                <w:vanish/>
                <w:sz w:val="18"/>
                <w:szCs w:val="18"/>
              </w:rPr>
              <w:t>Začátek formuláře</w:t>
            </w:r>
          </w:p>
          <w:p w14:paraId="23F1D90F" w14:textId="77777777" w:rsidR="00B962CC" w:rsidRPr="009160AF" w:rsidRDefault="00B962CC" w:rsidP="00B962CC">
            <w:pPr>
              <w:jc w:val="center"/>
              <w:rPr>
                <w:rFonts w:cs="Arial"/>
                <w:color w:val="000000"/>
                <w:sz w:val="18"/>
                <w:szCs w:val="18"/>
              </w:rPr>
            </w:pPr>
            <w:r>
              <w:rPr>
                <w:rFonts w:cs="Arial"/>
                <w:color w:val="000000"/>
                <w:sz w:val="18"/>
                <w:szCs w:val="18"/>
              </w:rPr>
              <w:t>zahrada</w:t>
            </w:r>
          </w:p>
          <w:p w14:paraId="1020E0BB" w14:textId="77777777" w:rsidR="00B962CC" w:rsidRPr="009160AF" w:rsidRDefault="00B962CC" w:rsidP="00B962CC">
            <w:pPr>
              <w:pBdr>
                <w:top w:val="single" w:sz="6" w:space="1" w:color="auto"/>
              </w:pBdr>
              <w:jc w:val="center"/>
              <w:rPr>
                <w:rFonts w:cs="Arial"/>
                <w:vanish/>
                <w:sz w:val="18"/>
                <w:szCs w:val="18"/>
              </w:rPr>
            </w:pPr>
            <w:r w:rsidRPr="009160AF">
              <w:rPr>
                <w:rFonts w:cs="Arial"/>
                <w:vanish/>
                <w:sz w:val="18"/>
                <w:szCs w:val="18"/>
              </w:rPr>
              <w:t>Konec formuláře</w:t>
            </w:r>
          </w:p>
        </w:tc>
        <w:tc>
          <w:tcPr>
            <w:tcW w:w="1394" w:type="dxa"/>
            <w:tcBorders>
              <w:top w:val="single" w:sz="4" w:space="0" w:color="auto"/>
              <w:left w:val="nil"/>
              <w:bottom w:val="single" w:sz="4" w:space="0" w:color="auto"/>
              <w:right w:val="single" w:sz="4" w:space="0" w:color="auto"/>
            </w:tcBorders>
            <w:shd w:val="clear" w:color="auto" w:fill="auto"/>
            <w:vAlign w:val="center"/>
          </w:tcPr>
          <w:p w14:paraId="585A15F6" w14:textId="77777777" w:rsidR="00B962CC" w:rsidRPr="009160AF" w:rsidRDefault="00B962CC" w:rsidP="00B962CC">
            <w:pPr>
              <w:jc w:val="center"/>
              <w:rPr>
                <w:rFonts w:cs="Arial"/>
                <w:color w:val="000000"/>
                <w:sz w:val="18"/>
                <w:szCs w:val="18"/>
              </w:rPr>
            </w:pPr>
            <w:r>
              <w:rPr>
                <w:rFonts w:cs="Arial"/>
                <w:color w:val="000000"/>
                <w:sz w:val="18"/>
                <w:szCs w:val="18"/>
              </w:rPr>
              <w:t>BPEJ 72901</w:t>
            </w:r>
          </w:p>
        </w:tc>
        <w:tc>
          <w:tcPr>
            <w:tcW w:w="825" w:type="dxa"/>
            <w:tcBorders>
              <w:top w:val="single" w:sz="4" w:space="0" w:color="auto"/>
              <w:left w:val="nil"/>
              <w:bottom w:val="single" w:sz="4" w:space="0" w:color="auto"/>
              <w:right w:val="single" w:sz="4" w:space="0" w:color="auto"/>
            </w:tcBorders>
            <w:shd w:val="clear" w:color="auto" w:fill="auto"/>
            <w:noWrap/>
            <w:vAlign w:val="center"/>
          </w:tcPr>
          <w:p w14:paraId="130968C5" w14:textId="77777777" w:rsidR="00B962CC" w:rsidRPr="00C6432E" w:rsidRDefault="00B962CC" w:rsidP="00B962CC">
            <w:pPr>
              <w:jc w:val="center"/>
              <w:rPr>
                <w:rFonts w:cs="Arial"/>
                <w:color w:val="000000"/>
                <w:sz w:val="18"/>
                <w:szCs w:val="18"/>
                <w:highlight w:val="yellow"/>
              </w:rPr>
            </w:pPr>
            <w:r>
              <w:rPr>
                <w:rFonts w:cs="Arial"/>
                <w:color w:val="000000"/>
                <w:sz w:val="18"/>
                <w:szCs w:val="18"/>
              </w:rPr>
              <w:t>216</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6B04FE58" w14:textId="77777777" w:rsidR="00B962CC" w:rsidRPr="00C6432E" w:rsidRDefault="00B962CC" w:rsidP="00B962CC">
            <w:pPr>
              <w:jc w:val="center"/>
              <w:rPr>
                <w:rFonts w:cs="Arial"/>
                <w:color w:val="000000"/>
                <w:sz w:val="18"/>
                <w:szCs w:val="18"/>
                <w:highlight w:val="yellow"/>
              </w:rPr>
            </w:pPr>
            <w:r>
              <w:rPr>
                <w:rFonts w:cs="Arial"/>
                <w:color w:val="000000"/>
                <w:sz w:val="18"/>
                <w:szCs w:val="18"/>
              </w:rPr>
              <w:t>-</w:t>
            </w:r>
          </w:p>
        </w:tc>
        <w:tc>
          <w:tcPr>
            <w:tcW w:w="943" w:type="dxa"/>
            <w:tcBorders>
              <w:top w:val="single" w:sz="4" w:space="0" w:color="auto"/>
              <w:left w:val="nil"/>
              <w:bottom w:val="single" w:sz="4" w:space="0" w:color="auto"/>
              <w:right w:val="single" w:sz="4" w:space="0" w:color="auto"/>
            </w:tcBorders>
            <w:shd w:val="clear" w:color="auto" w:fill="auto"/>
            <w:vAlign w:val="center"/>
          </w:tcPr>
          <w:p w14:paraId="399E5953" w14:textId="77777777" w:rsidR="00B962CC" w:rsidRPr="006303B7" w:rsidRDefault="00B962CC" w:rsidP="00B962CC">
            <w:pPr>
              <w:jc w:val="center"/>
              <w:rPr>
                <w:rFonts w:cs="Arial"/>
                <w:sz w:val="18"/>
                <w:szCs w:val="18"/>
                <w:highlight w:val="yellow"/>
              </w:rPr>
            </w:pPr>
            <w:r>
              <w:rPr>
                <w:rFonts w:cs="Arial"/>
                <w:sz w:val="18"/>
                <w:szCs w:val="18"/>
              </w:rPr>
              <w:t>dočasný</w:t>
            </w:r>
          </w:p>
        </w:tc>
      </w:tr>
      <w:tr w:rsidR="00B962CC" w:rsidRPr="00BF708F" w14:paraId="6B7157E3" w14:textId="77777777" w:rsidTr="008D1DFE">
        <w:trPr>
          <w:trHeight w:val="1002"/>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725142" w14:textId="77777777" w:rsidR="00B962CC" w:rsidRPr="001B71AF" w:rsidRDefault="00B962CC" w:rsidP="00B962CC">
            <w:pPr>
              <w:jc w:val="center"/>
            </w:pPr>
            <w:r w:rsidRPr="001B71AF">
              <w:t>210/58</w:t>
            </w:r>
          </w:p>
        </w:tc>
        <w:tc>
          <w:tcPr>
            <w:tcW w:w="853" w:type="dxa"/>
            <w:tcBorders>
              <w:top w:val="single" w:sz="4" w:space="0" w:color="auto"/>
              <w:left w:val="nil"/>
              <w:bottom w:val="single" w:sz="4" w:space="0" w:color="auto"/>
              <w:right w:val="single" w:sz="4" w:space="0" w:color="auto"/>
            </w:tcBorders>
            <w:shd w:val="clear" w:color="auto" w:fill="auto"/>
            <w:noWrap/>
            <w:vAlign w:val="center"/>
          </w:tcPr>
          <w:p w14:paraId="1FA4202E" w14:textId="77777777" w:rsidR="00B962CC" w:rsidRDefault="00B962CC" w:rsidP="00B962CC">
            <w:pPr>
              <w:jc w:val="center"/>
              <w:rPr>
                <w:rFonts w:cs="Arial"/>
                <w:color w:val="000000"/>
                <w:sz w:val="18"/>
                <w:szCs w:val="18"/>
              </w:rPr>
            </w:pPr>
            <w:r>
              <w:rPr>
                <w:rFonts w:cs="Arial"/>
                <w:color w:val="000000"/>
                <w:sz w:val="18"/>
                <w:szCs w:val="18"/>
              </w:rPr>
              <w:t>984</w:t>
            </w:r>
          </w:p>
        </w:tc>
        <w:tc>
          <w:tcPr>
            <w:tcW w:w="2057" w:type="dxa"/>
            <w:tcBorders>
              <w:top w:val="single" w:sz="4" w:space="0" w:color="auto"/>
              <w:left w:val="nil"/>
              <w:bottom w:val="single" w:sz="4" w:space="0" w:color="auto"/>
              <w:right w:val="single" w:sz="4" w:space="0" w:color="auto"/>
            </w:tcBorders>
            <w:shd w:val="clear" w:color="auto" w:fill="auto"/>
            <w:vAlign w:val="center"/>
          </w:tcPr>
          <w:p w14:paraId="767337F5" w14:textId="77777777" w:rsidR="00B962CC" w:rsidRDefault="00B962CC" w:rsidP="00B962CC">
            <w:pPr>
              <w:jc w:val="center"/>
              <w:rPr>
                <w:rFonts w:cs="Arial"/>
                <w:color w:val="000000"/>
                <w:sz w:val="18"/>
                <w:szCs w:val="18"/>
              </w:rPr>
            </w:pPr>
            <w:r>
              <w:rPr>
                <w:rFonts w:cs="Arial"/>
                <w:color w:val="000000"/>
                <w:sz w:val="18"/>
                <w:szCs w:val="18"/>
              </w:rPr>
              <w:t>Suchánek Jan</w:t>
            </w:r>
          </w:p>
          <w:p w14:paraId="3D36BB7F" w14:textId="77777777" w:rsidR="00B962CC" w:rsidRDefault="00B962CC" w:rsidP="00B962CC">
            <w:pPr>
              <w:jc w:val="center"/>
              <w:rPr>
                <w:rFonts w:cs="Arial"/>
                <w:color w:val="000000"/>
                <w:sz w:val="18"/>
                <w:szCs w:val="18"/>
              </w:rPr>
            </w:pPr>
            <w:r>
              <w:rPr>
                <w:rFonts w:cs="Arial"/>
                <w:color w:val="000000"/>
                <w:sz w:val="18"/>
                <w:szCs w:val="18"/>
              </w:rPr>
              <w:t>Suchánek Jan</w:t>
            </w:r>
          </w:p>
          <w:p w14:paraId="77C3DCF6" w14:textId="77777777" w:rsidR="00B962CC" w:rsidRDefault="00B962CC" w:rsidP="00B962CC">
            <w:pPr>
              <w:jc w:val="center"/>
              <w:rPr>
                <w:rFonts w:cs="Arial"/>
                <w:color w:val="000000"/>
                <w:sz w:val="18"/>
                <w:szCs w:val="18"/>
              </w:rPr>
            </w:pPr>
            <w:r>
              <w:rPr>
                <w:rFonts w:cs="Arial"/>
                <w:color w:val="000000"/>
                <w:sz w:val="18"/>
                <w:szCs w:val="18"/>
              </w:rPr>
              <w:t>Pod vrbou 297/33,</w:t>
            </w:r>
          </w:p>
          <w:p w14:paraId="3000C3CD" w14:textId="77777777" w:rsidR="00B962CC" w:rsidRDefault="00B962CC" w:rsidP="00B962CC">
            <w:pPr>
              <w:jc w:val="center"/>
              <w:rPr>
                <w:rFonts w:cs="Arial"/>
                <w:color w:val="000000"/>
                <w:sz w:val="18"/>
                <w:szCs w:val="18"/>
              </w:rPr>
            </w:pPr>
            <w:r>
              <w:rPr>
                <w:rFonts w:cs="Arial"/>
                <w:color w:val="000000"/>
                <w:sz w:val="18"/>
                <w:szCs w:val="18"/>
              </w:rPr>
              <w:t>391 02 Sezimovo Ústí</w:t>
            </w:r>
          </w:p>
          <w:p w14:paraId="286461D2" w14:textId="77777777" w:rsidR="00B962CC" w:rsidRDefault="00B962CC" w:rsidP="00B962CC">
            <w:pPr>
              <w:jc w:val="center"/>
              <w:rPr>
                <w:rFonts w:cs="Arial"/>
                <w:color w:val="000000"/>
                <w:sz w:val="18"/>
                <w:szCs w:val="18"/>
              </w:rPr>
            </w:pPr>
            <w:r>
              <w:rPr>
                <w:rFonts w:cs="Arial"/>
                <w:color w:val="000000"/>
                <w:sz w:val="18"/>
                <w:szCs w:val="18"/>
              </w:rPr>
              <w:t>Suchánek Tomáš</w:t>
            </w:r>
          </w:p>
          <w:p w14:paraId="2E0980AB" w14:textId="77777777" w:rsidR="00B962CC" w:rsidRDefault="00B962CC" w:rsidP="00B962CC">
            <w:pPr>
              <w:jc w:val="center"/>
              <w:rPr>
                <w:rFonts w:cs="Arial"/>
                <w:color w:val="000000"/>
                <w:sz w:val="18"/>
                <w:szCs w:val="18"/>
              </w:rPr>
            </w:pPr>
            <w:r>
              <w:rPr>
                <w:rFonts w:cs="Arial"/>
                <w:color w:val="000000"/>
                <w:sz w:val="18"/>
                <w:szCs w:val="18"/>
              </w:rPr>
              <w:t>Pod vrbou 1296,</w:t>
            </w:r>
          </w:p>
          <w:p w14:paraId="3D99EF9F" w14:textId="77777777" w:rsidR="00B962CC" w:rsidRDefault="00B962CC" w:rsidP="00B962CC">
            <w:pPr>
              <w:jc w:val="center"/>
              <w:rPr>
                <w:rFonts w:cs="Arial"/>
                <w:color w:val="000000"/>
                <w:sz w:val="18"/>
                <w:szCs w:val="18"/>
              </w:rPr>
            </w:pPr>
            <w:r>
              <w:rPr>
                <w:rFonts w:cs="Arial"/>
                <w:color w:val="000000"/>
                <w:sz w:val="18"/>
                <w:szCs w:val="18"/>
              </w:rPr>
              <w:t>391 02 Sezimovo Ústí</w:t>
            </w:r>
          </w:p>
          <w:p w14:paraId="558A75E3" w14:textId="77777777" w:rsidR="00B962CC" w:rsidRDefault="00B962CC" w:rsidP="00B962CC">
            <w:pPr>
              <w:jc w:val="center"/>
              <w:rPr>
                <w:rFonts w:cs="Arial"/>
                <w:color w:val="000000"/>
                <w:sz w:val="18"/>
                <w:szCs w:val="18"/>
              </w:rPr>
            </w:pPr>
          </w:p>
        </w:tc>
        <w:tc>
          <w:tcPr>
            <w:tcW w:w="1609" w:type="dxa"/>
            <w:tcBorders>
              <w:top w:val="single" w:sz="4" w:space="0" w:color="auto"/>
              <w:left w:val="nil"/>
              <w:bottom w:val="single" w:sz="4" w:space="0" w:color="auto"/>
              <w:right w:val="single" w:sz="4" w:space="0" w:color="auto"/>
            </w:tcBorders>
            <w:shd w:val="clear" w:color="auto" w:fill="auto"/>
            <w:vAlign w:val="center"/>
          </w:tcPr>
          <w:p w14:paraId="3BD9581D" w14:textId="77777777" w:rsidR="00B962CC" w:rsidRPr="009160AF" w:rsidRDefault="00B962CC" w:rsidP="00B962CC">
            <w:pPr>
              <w:pBdr>
                <w:bottom w:val="single" w:sz="6" w:space="1" w:color="auto"/>
              </w:pBdr>
              <w:jc w:val="center"/>
              <w:rPr>
                <w:rFonts w:cs="Arial"/>
                <w:vanish/>
                <w:sz w:val="18"/>
                <w:szCs w:val="18"/>
              </w:rPr>
            </w:pPr>
            <w:r w:rsidRPr="009160AF">
              <w:rPr>
                <w:rFonts w:cs="Arial"/>
                <w:vanish/>
                <w:sz w:val="18"/>
                <w:szCs w:val="18"/>
              </w:rPr>
              <w:t>Začátek formuláře</w:t>
            </w:r>
          </w:p>
          <w:p w14:paraId="1C16116D" w14:textId="77777777" w:rsidR="00B962CC" w:rsidRPr="009160AF" w:rsidRDefault="00B962CC" w:rsidP="00B962CC">
            <w:pPr>
              <w:jc w:val="center"/>
              <w:rPr>
                <w:rFonts w:cs="Arial"/>
                <w:color w:val="000000"/>
                <w:sz w:val="18"/>
                <w:szCs w:val="18"/>
              </w:rPr>
            </w:pPr>
            <w:r>
              <w:rPr>
                <w:rFonts w:cs="Arial"/>
                <w:color w:val="000000"/>
                <w:sz w:val="18"/>
                <w:szCs w:val="18"/>
              </w:rPr>
              <w:t>zahrada</w:t>
            </w:r>
          </w:p>
          <w:p w14:paraId="15A7419E" w14:textId="77777777" w:rsidR="00B962CC" w:rsidRPr="009160AF" w:rsidRDefault="00B962CC" w:rsidP="00B962CC">
            <w:pPr>
              <w:pBdr>
                <w:top w:val="single" w:sz="6" w:space="1" w:color="auto"/>
              </w:pBdr>
              <w:jc w:val="center"/>
              <w:rPr>
                <w:rFonts w:cs="Arial"/>
                <w:vanish/>
                <w:sz w:val="18"/>
                <w:szCs w:val="18"/>
              </w:rPr>
            </w:pPr>
            <w:r w:rsidRPr="009160AF">
              <w:rPr>
                <w:rFonts w:cs="Arial"/>
                <w:vanish/>
                <w:sz w:val="18"/>
                <w:szCs w:val="18"/>
              </w:rPr>
              <w:t>Konec formuláře</w:t>
            </w:r>
          </w:p>
        </w:tc>
        <w:tc>
          <w:tcPr>
            <w:tcW w:w="1394" w:type="dxa"/>
            <w:tcBorders>
              <w:top w:val="single" w:sz="4" w:space="0" w:color="auto"/>
              <w:left w:val="nil"/>
              <w:bottom w:val="single" w:sz="4" w:space="0" w:color="auto"/>
              <w:right w:val="single" w:sz="4" w:space="0" w:color="auto"/>
            </w:tcBorders>
            <w:shd w:val="clear" w:color="auto" w:fill="auto"/>
            <w:vAlign w:val="center"/>
          </w:tcPr>
          <w:p w14:paraId="4C8CF4A8" w14:textId="77777777" w:rsidR="00B962CC" w:rsidRPr="009160AF" w:rsidRDefault="00B962CC" w:rsidP="00B962CC">
            <w:pPr>
              <w:jc w:val="center"/>
              <w:rPr>
                <w:rFonts w:cs="Arial"/>
                <w:color w:val="000000"/>
                <w:sz w:val="18"/>
                <w:szCs w:val="18"/>
              </w:rPr>
            </w:pPr>
            <w:r>
              <w:rPr>
                <w:rFonts w:cs="Arial"/>
                <w:color w:val="000000"/>
                <w:sz w:val="18"/>
                <w:szCs w:val="18"/>
              </w:rPr>
              <w:t>BPEJ 72901</w:t>
            </w:r>
          </w:p>
        </w:tc>
        <w:tc>
          <w:tcPr>
            <w:tcW w:w="825" w:type="dxa"/>
            <w:tcBorders>
              <w:top w:val="single" w:sz="4" w:space="0" w:color="auto"/>
              <w:left w:val="nil"/>
              <w:bottom w:val="single" w:sz="4" w:space="0" w:color="auto"/>
              <w:right w:val="single" w:sz="4" w:space="0" w:color="auto"/>
            </w:tcBorders>
            <w:shd w:val="clear" w:color="auto" w:fill="auto"/>
            <w:noWrap/>
            <w:vAlign w:val="center"/>
          </w:tcPr>
          <w:p w14:paraId="5692BBF4" w14:textId="77777777" w:rsidR="00B962CC" w:rsidRPr="00C6432E" w:rsidRDefault="00B962CC" w:rsidP="00B962CC">
            <w:pPr>
              <w:jc w:val="center"/>
              <w:rPr>
                <w:rFonts w:cs="Arial"/>
                <w:color w:val="000000"/>
                <w:sz w:val="18"/>
                <w:szCs w:val="18"/>
                <w:highlight w:val="yellow"/>
              </w:rPr>
            </w:pPr>
            <w:r>
              <w:rPr>
                <w:rFonts w:cs="Arial"/>
                <w:color w:val="000000"/>
                <w:sz w:val="18"/>
                <w:szCs w:val="18"/>
              </w:rPr>
              <w:t>24</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56416132" w14:textId="77777777" w:rsidR="00B962CC" w:rsidRDefault="00B962CC" w:rsidP="00B962CC">
            <w:pPr>
              <w:jc w:val="center"/>
              <w:rPr>
                <w:rFonts w:cs="Arial"/>
                <w:color w:val="000000"/>
                <w:sz w:val="18"/>
                <w:szCs w:val="18"/>
              </w:rPr>
            </w:pPr>
            <w:r>
              <w:rPr>
                <w:rFonts w:cs="Arial"/>
                <w:color w:val="000000"/>
                <w:sz w:val="18"/>
                <w:szCs w:val="18"/>
              </w:rPr>
              <w:t>VB chůze,</w:t>
            </w:r>
          </w:p>
          <w:p w14:paraId="253AA809" w14:textId="77777777" w:rsidR="00B962CC" w:rsidRPr="00C6432E" w:rsidRDefault="00B962CC" w:rsidP="00B962CC">
            <w:pPr>
              <w:jc w:val="center"/>
              <w:rPr>
                <w:rFonts w:cs="Arial"/>
                <w:color w:val="000000"/>
                <w:sz w:val="18"/>
                <w:szCs w:val="18"/>
                <w:highlight w:val="yellow"/>
              </w:rPr>
            </w:pPr>
            <w:r>
              <w:rPr>
                <w:rFonts w:cs="Arial"/>
                <w:color w:val="000000"/>
                <w:sz w:val="18"/>
                <w:szCs w:val="18"/>
              </w:rPr>
              <w:t xml:space="preserve">VB jízdy </w:t>
            </w:r>
          </w:p>
        </w:tc>
        <w:tc>
          <w:tcPr>
            <w:tcW w:w="943" w:type="dxa"/>
            <w:tcBorders>
              <w:top w:val="single" w:sz="4" w:space="0" w:color="auto"/>
              <w:left w:val="nil"/>
              <w:bottom w:val="single" w:sz="4" w:space="0" w:color="auto"/>
              <w:right w:val="single" w:sz="4" w:space="0" w:color="auto"/>
            </w:tcBorders>
            <w:shd w:val="clear" w:color="auto" w:fill="auto"/>
            <w:vAlign w:val="center"/>
          </w:tcPr>
          <w:p w14:paraId="564D382F" w14:textId="77777777" w:rsidR="00B962CC" w:rsidRPr="006303B7" w:rsidRDefault="00B962CC" w:rsidP="00B962CC">
            <w:pPr>
              <w:jc w:val="center"/>
              <w:rPr>
                <w:rFonts w:cs="Arial"/>
                <w:sz w:val="18"/>
                <w:szCs w:val="18"/>
                <w:highlight w:val="yellow"/>
              </w:rPr>
            </w:pPr>
            <w:r>
              <w:rPr>
                <w:rFonts w:cs="Arial"/>
                <w:sz w:val="18"/>
                <w:szCs w:val="18"/>
              </w:rPr>
              <w:t>dočasný</w:t>
            </w:r>
          </w:p>
        </w:tc>
      </w:tr>
      <w:tr w:rsidR="00B962CC" w:rsidRPr="00BF708F" w14:paraId="76CBB420" w14:textId="77777777" w:rsidTr="008D1DFE">
        <w:trPr>
          <w:trHeight w:val="1002"/>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45801F" w14:textId="77777777" w:rsidR="00B962CC" w:rsidRPr="001B71AF" w:rsidRDefault="00B962CC" w:rsidP="00B962CC">
            <w:pPr>
              <w:jc w:val="center"/>
            </w:pPr>
            <w:r w:rsidRPr="001B71AF">
              <w:t>210/7</w:t>
            </w:r>
          </w:p>
        </w:tc>
        <w:tc>
          <w:tcPr>
            <w:tcW w:w="853" w:type="dxa"/>
            <w:tcBorders>
              <w:top w:val="single" w:sz="4" w:space="0" w:color="auto"/>
              <w:left w:val="nil"/>
              <w:bottom w:val="single" w:sz="4" w:space="0" w:color="auto"/>
              <w:right w:val="single" w:sz="4" w:space="0" w:color="auto"/>
            </w:tcBorders>
            <w:shd w:val="clear" w:color="auto" w:fill="auto"/>
            <w:noWrap/>
            <w:vAlign w:val="center"/>
          </w:tcPr>
          <w:p w14:paraId="63510B63" w14:textId="77777777" w:rsidR="00B962CC" w:rsidRDefault="00B962CC" w:rsidP="00B962CC">
            <w:pPr>
              <w:jc w:val="center"/>
              <w:rPr>
                <w:rFonts w:cs="Arial"/>
                <w:color w:val="000000"/>
                <w:sz w:val="18"/>
                <w:szCs w:val="18"/>
              </w:rPr>
            </w:pPr>
            <w:r>
              <w:rPr>
                <w:rFonts w:cs="Arial"/>
                <w:color w:val="000000"/>
                <w:sz w:val="18"/>
                <w:szCs w:val="18"/>
              </w:rPr>
              <w:t>2915</w:t>
            </w:r>
          </w:p>
        </w:tc>
        <w:tc>
          <w:tcPr>
            <w:tcW w:w="2057" w:type="dxa"/>
            <w:tcBorders>
              <w:top w:val="single" w:sz="4" w:space="0" w:color="auto"/>
              <w:left w:val="nil"/>
              <w:bottom w:val="single" w:sz="4" w:space="0" w:color="auto"/>
              <w:right w:val="single" w:sz="4" w:space="0" w:color="auto"/>
            </w:tcBorders>
            <w:shd w:val="clear" w:color="auto" w:fill="auto"/>
            <w:vAlign w:val="center"/>
          </w:tcPr>
          <w:p w14:paraId="372EC4FC" w14:textId="77777777" w:rsidR="00B962CC" w:rsidRDefault="00B962CC" w:rsidP="00B962CC">
            <w:pPr>
              <w:jc w:val="center"/>
              <w:rPr>
                <w:rFonts w:cs="Arial"/>
                <w:color w:val="000000"/>
                <w:sz w:val="18"/>
                <w:szCs w:val="18"/>
              </w:rPr>
            </w:pPr>
            <w:r>
              <w:rPr>
                <w:rFonts w:cs="Arial"/>
                <w:color w:val="000000"/>
                <w:sz w:val="18"/>
                <w:szCs w:val="18"/>
              </w:rPr>
              <w:t>Vanišová Jindřiška</w:t>
            </w:r>
          </w:p>
          <w:p w14:paraId="1847C03B" w14:textId="77777777" w:rsidR="00B962CC" w:rsidRDefault="00B962CC" w:rsidP="00B962CC">
            <w:pPr>
              <w:jc w:val="center"/>
              <w:rPr>
                <w:rFonts w:cs="Arial"/>
                <w:color w:val="000000"/>
                <w:sz w:val="18"/>
                <w:szCs w:val="18"/>
              </w:rPr>
            </w:pPr>
            <w:r>
              <w:rPr>
                <w:rFonts w:cs="Arial"/>
                <w:color w:val="000000"/>
                <w:sz w:val="18"/>
                <w:szCs w:val="18"/>
              </w:rPr>
              <w:t>Pod vrbou 1297,</w:t>
            </w:r>
          </w:p>
          <w:p w14:paraId="13A65241" w14:textId="77777777" w:rsidR="00B962CC" w:rsidRDefault="00B962CC" w:rsidP="00B962CC">
            <w:pPr>
              <w:jc w:val="center"/>
              <w:rPr>
                <w:rFonts w:cs="Arial"/>
                <w:color w:val="000000"/>
                <w:sz w:val="18"/>
                <w:szCs w:val="18"/>
              </w:rPr>
            </w:pPr>
            <w:r>
              <w:rPr>
                <w:rFonts w:cs="Arial"/>
                <w:color w:val="000000"/>
                <w:sz w:val="18"/>
                <w:szCs w:val="18"/>
              </w:rPr>
              <w:t>391 02 Sezimovo Ústí</w:t>
            </w:r>
          </w:p>
        </w:tc>
        <w:tc>
          <w:tcPr>
            <w:tcW w:w="1609" w:type="dxa"/>
            <w:tcBorders>
              <w:top w:val="single" w:sz="4" w:space="0" w:color="auto"/>
              <w:left w:val="nil"/>
              <w:bottom w:val="single" w:sz="4" w:space="0" w:color="auto"/>
              <w:right w:val="single" w:sz="4" w:space="0" w:color="auto"/>
            </w:tcBorders>
            <w:shd w:val="clear" w:color="auto" w:fill="auto"/>
            <w:vAlign w:val="center"/>
          </w:tcPr>
          <w:p w14:paraId="6EAE51A4" w14:textId="77777777" w:rsidR="00B962CC" w:rsidRPr="009160AF" w:rsidRDefault="00B962CC" w:rsidP="00B962CC">
            <w:pPr>
              <w:pBdr>
                <w:bottom w:val="single" w:sz="6" w:space="1" w:color="auto"/>
              </w:pBdr>
              <w:jc w:val="center"/>
              <w:rPr>
                <w:rFonts w:cs="Arial"/>
                <w:vanish/>
                <w:sz w:val="18"/>
                <w:szCs w:val="18"/>
              </w:rPr>
            </w:pPr>
            <w:r w:rsidRPr="009160AF">
              <w:rPr>
                <w:rFonts w:cs="Arial"/>
                <w:vanish/>
                <w:sz w:val="18"/>
                <w:szCs w:val="18"/>
              </w:rPr>
              <w:t>Začátek formuláře</w:t>
            </w:r>
          </w:p>
          <w:p w14:paraId="307EEC1A" w14:textId="77777777" w:rsidR="00B962CC" w:rsidRPr="009160AF" w:rsidRDefault="00B962CC" w:rsidP="00B962CC">
            <w:pPr>
              <w:jc w:val="center"/>
              <w:rPr>
                <w:rFonts w:cs="Arial"/>
                <w:color w:val="000000"/>
                <w:sz w:val="18"/>
                <w:szCs w:val="18"/>
              </w:rPr>
            </w:pPr>
            <w:r>
              <w:rPr>
                <w:rFonts w:cs="Arial"/>
                <w:color w:val="000000"/>
                <w:sz w:val="18"/>
                <w:szCs w:val="18"/>
              </w:rPr>
              <w:t>zahrada</w:t>
            </w:r>
          </w:p>
          <w:p w14:paraId="10346E1A" w14:textId="77777777" w:rsidR="00B962CC" w:rsidRPr="009160AF" w:rsidRDefault="00B962CC" w:rsidP="00B962CC">
            <w:pPr>
              <w:pBdr>
                <w:top w:val="single" w:sz="6" w:space="1" w:color="auto"/>
              </w:pBdr>
              <w:jc w:val="center"/>
              <w:rPr>
                <w:rFonts w:cs="Arial"/>
                <w:vanish/>
                <w:sz w:val="18"/>
                <w:szCs w:val="18"/>
              </w:rPr>
            </w:pPr>
            <w:r w:rsidRPr="009160AF">
              <w:rPr>
                <w:rFonts w:cs="Arial"/>
                <w:vanish/>
                <w:sz w:val="18"/>
                <w:szCs w:val="18"/>
              </w:rPr>
              <w:t>Konec formuláře</w:t>
            </w:r>
          </w:p>
        </w:tc>
        <w:tc>
          <w:tcPr>
            <w:tcW w:w="1394" w:type="dxa"/>
            <w:tcBorders>
              <w:top w:val="single" w:sz="4" w:space="0" w:color="auto"/>
              <w:left w:val="nil"/>
              <w:bottom w:val="single" w:sz="4" w:space="0" w:color="auto"/>
              <w:right w:val="single" w:sz="4" w:space="0" w:color="auto"/>
            </w:tcBorders>
            <w:shd w:val="clear" w:color="auto" w:fill="auto"/>
            <w:vAlign w:val="center"/>
          </w:tcPr>
          <w:p w14:paraId="467087F4" w14:textId="77777777" w:rsidR="00B962CC" w:rsidRPr="009160AF" w:rsidRDefault="00B962CC" w:rsidP="00B962CC">
            <w:pPr>
              <w:jc w:val="center"/>
              <w:rPr>
                <w:rFonts w:cs="Arial"/>
                <w:color w:val="000000"/>
                <w:sz w:val="18"/>
                <w:szCs w:val="18"/>
              </w:rPr>
            </w:pPr>
            <w:r>
              <w:rPr>
                <w:rFonts w:cs="Arial"/>
                <w:color w:val="000000"/>
                <w:sz w:val="18"/>
                <w:szCs w:val="18"/>
              </w:rPr>
              <w:t>BPEJ 72901</w:t>
            </w:r>
          </w:p>
        </w:tc>
        <w:tc>
          <w:tcPr>
            <w:tcW w:w="825" w:type="dxa"/>
            <w:tcBorders>
              <w:top w:val="single" w:sz="4" w:space="0" w:color="auto"/>
              <w:left w:val="nil"/>
              <w:bottom w:val="single" w:sz="4" w:space="0" w:color="auto"/>
              <w:right w:val="single" w:sz="4" w:space="0" w:color="auto"/>
            </w:tcBorders>
            <w:shd w:val="clear" w:color="auto" w:fill="auto"/>
            <w:noWrap/>
            <w:vAlign w:val="center"/>
          </w:tcPr>
          <w:p w14:paraId="661C716E" w14:textId="77777777" w:rsidR="00B962CC" w:rsidRPr="00C6432E" w:rsidRDefault="00B962CC" w:rsidP="00B962CC">
            <w:pPr>
              <w:jc w:val="center"/>
              <w:rPr>
                <w:rFonts w:cs="Arial"/>
                <w:color w:val="000000"/>
                <w:sz w:val="18"/>
                <w:szCs w:val="18"/>
                <w:highlight w:val="yellow"/>
              </w:rPr>
            </w:pPr>
            <w:r>
              <w:rPr>
                <w:rFonts w:cs="Arial"/>
                <w:color w:val="000000"/>
                <w:sz w:val="18"/>
                <w:szCs w:val="18"/>
              </w:rPr>
              <w:t>147</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6C388856" w14:textId="77777777" w:rsidR="00B962CC" w:rsidRPr="00C6432E" w:rsidRDefault="00B962CC" w:rsidP="00B962CC">
            <w:pPr>
              <w:jc w:val="center"/>
              <w:rPr>
                <w:rFonts w:cs="Arial"/>
                <w:color w:val="000000"/>
                <w:sz w:val="18"/>
                <w:szCs w:val="18"/>
                <w:highlight w:val="yellow"/>
              </w:rPr>
            </w:pPr>
            <w:r>
              <w:rPr>
                <w:rFonts w:cs="Arial"/>
                <w:color w:val="000000"/>
                <w:sz w:val="18"/>
                <w:szCs w:val="18"/>
              </w:rPr>
              <w:t xml:space="preserve">- </w:t>
            </w:r>
          </w:p>
        </w:tc>
        <w:tc>
          <w:tcPr>
            <w:tcW w:w="943" w:type="dxa"/>
            <w:tcBorders>
              <w:top w:val="single" w:sz="4" w:space="0" w:color="auto"/>
              <w:left w:val="nil"/>
              <w:bottom w:val="single" w:sz="4" w:space="0" w:color="auto"/>
              <w:right w:val="single" w:sz="4" w:space="0" w:color="auto"/>
            </w:tcBorders>
            <w:shd w:val="clear" w:color="auto" w:fill="auto"/>
            <w:vAlign w:val="center"/>
          </w:tcPr>
          <w:p w14:paraId="4FD3435A" w14:textId="77777777" w:rsidR="00B962CC" w:rsidRPr="006303B7" w:rsidRDefault="00B962CC" w:rsidP="00B962CC">
            <w:pPr>
              <w:jc w:val="center"/>
              <w:rPr>
                <w:rFonts w:cs="Arial"/>
                <w:sz w:val="18"/>
                <w:szCs w:val="18"/>
                <w:highlight w:val="yellow"/>
              </w:rPr>
            </w:pPr>
            <w:r>
              <w:rPr>
                <w:rFonts w:cs="Arial"/>
                <w:sz w:val="18"/>
                <w:szCs w:val="18"/>
              </w:rPr>
              <w:t>dočasný</w:t>
            </w:r>
          </w:p>
        </w:tc>
      </w:tr>
      <w:tr w:rsidR="00B962CC" w:rsidRPr="00BF708F" w14:paraId="4C1C1B9F" w14:textId="77777777" w:rsidTr="008D1DFE">
        <w:trPr>
          <w:trHeight w:val="1002"/>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A270F" w14:textId="77777777" w:rsidR="00B962CC" w:rsidRPr="001B71AF" w:rsidRDefault="00B962CC" w:rsidP="00B962CC">
            <w:pPr>
              <w:jc w:val="center"/>
            </w:pPr>
            <w:r w:rsidRPr="001B71AF">
              <w:t>207/86</w:t>
            </w:r>
          </w:p>
        </w:tc>
        <w:tc>
          <w:tcPr>
            <w:tcW w:w="853" w:type="dxa"/>
            <w:tcBorders>
              <w:top w:val="single" w:sz="4" w:space="0" w:color="auto"/>
              <w:left w:val="nil"/>
              <w:bottom w:val="single" w:sz="4" w:space="0" w:color="auto"/>
              <w:right w:val="single" w:sz="4" w:space="0" w:color="auto"/>
            </w:tcBorders>
            <w:shd w:val="clear" w:color="auto" w:fill="auto"/>
            <w:noWrap/>
            <w:vAlign w:val="center"/>
          </w:tcPr>
          <w:p w14:paraId="094958F9" w14:textId="77777777" w:rsidR="00B962CC" w:rsidRDefault="00B962CC" w:rsidP="00B962CC">
            <w:pPr>
              <w:jc w:val="center"/>
              <w:rPr>
                <w:rFonts w:cs="Arial"/>
                <w:color w:val="000000"/>
                <w:sz w:val="18"/>
                <w:szCs w:val="18"/>
              </w:rPr>
            </w:pPr>
            <w:r>
              <w:rPr>
                <w:rFonts w:cs="Arial"/>
                <w:color w:val="000000"/>
                <w:sz w:val="18"/>
                <w:szCs w:val="18"/>
              </w:rPr>
              <w:t>2619</w:t>
            </w:r>
          </w:p>
        </w:tc>
        <w:tc>
          <w:tcPr>
            <w:tcW w:w="2057" w:type="dxa"/>
            <w:tcBorders>
              <w:top w:val="single" w:sz="4" w:space="0" w:color="auto"/>
              <w:left w:val="nil"/>
              <w:bottom w:val="single" w:sz="4" w:space="0" w:color="auto"/>
              <w:right w:val="single" w:sz="4" w:space="0" w:color="auto"/>
            </w:tcBorders>
            <w:shd w:val="clear" w:color="auto" w:fill="auto"/>
            <w:vAlign w:val="center"/>
          </w:tcPr>
          <w:p w14:paraId="5DE6F8EF" w14:textId="77777777" w:rsidR="00B962CC" w:rsidRDefault="00B962CC" w:rsidP="00B962CC">
            <w:pPr>
              <w:jc w:val="center"/>
              <w:rPr>
                <w:rFonts w:cs="Arial"/>
                <w:color w:val="000000"/>
                <w:sz w:val="18"/>
                <w:szCs w:val="18"/>
              </w:rPr>
            </w:pPr>
            <w:proofErr w:type="spellStart"/>
            <w:r>
              <w:rPr>
                <w:rFonts w:cs="Arial"/>
                <w:color w:val="000000"/>
                <w:sz w:val="18"/>
                <w:szCs w:val="18"/>
              </w:rPr>
              <w:t>Szolgay</w:t>
            </w:r>
            <w:proofErr w:type="spellEnd"/>
            <w:r>
              <w:rPr>
                <w:rFonts w:cs="Arial"/>
                <w:color w:val="000000"/>
                <w:sz w:val="18"/>
                <w:szCs w:val="18"/>
              </w:rPr>
              <w:t xml:space="preserve"> Mikuláš</w:t>
            </w:r>
          </w:p>
          <w:p w14:paraId="00E8D6AC" w14:textId="77777777" w:rsidR="00B962CC" w:rsidRDefault="00B962CC" w:rsidP="00B962CC">
            <w:pPr>
              <w:jc w:val="center"/>
              <w:rPr>
                <w:rFonts w:cs="Arial"/>
                <w:color w:val="000000"/>
                <w:sz w:val="18"/>
                <w:szCs w:val="18"/>
              </w:rPr>
            </w:pPr>
            <w:r>
              <w:rPr>
                <w:rFonts w:cs="Arial"/>
                <w:color w:val="000000"/>
                <w:sz w:val="18"/>
                <w:szCs w:val="18"/>
              </w:rPr>
              <w:t>Pod vrbou 1301,</w:t>
            </w:r>
          </w:p>
          <w:p w14:paraId="7F8042E5" w14:textId="77777777" w:rsidR="00B962CC" w:rsidRDefault="00B962CC" w:rsidP="00B962CC">
            <w:pPr>
              <w:jc w:val="center"/>
              <w:rPr>
                <w:rFonts w:cs="Arial"/>
                <w:color w:val="000000"/>
                <w:sz w:val="18"/>
                <w:szCs w:val="18"/>
              </w:rPr>
            </w:pPr>
            <w:r>
              <w:rPr>
                <w:rFonts w:cs="Arial"/>
                <w:color w:val="000000"/>
                <w:sz w:val="18"/>
                <w:szCs w:val="18"/>
              </w:rPr>
              <w:t>391 02 Sezimovo Ústí</w:t>
            </w:r>
          </w:p>
          <w:p w14:paraId="76935728" w14:textId="77777777" w:rsidR="00B962CC" w:rsidRDefault="003B11F2" w:rsidP="00B962CC">
            <w:pPr>
              <w:jc w:val="center"/>
              <w:rPr>
                <w:rFonts w:cs="Arial"/>
                <w:color w:val="000000"/>
                <w:sz w:val="18"/>
                <w:szCs w:val="18"/>
              </w:rPr>
            </w:pPr>
            <w:proofErr w:type="spellStart"/>
            <w:r>
              <w:rPr>
                <w:rFonts w:cs="Arial"/>
                <w:color w:val="000000"/>
                <w:sz w:val="18"/>
                <w:szCs w:val="18"/>
              </w:rPr>
              <w:t>Szolgayová</w:t>
            </w:r>
            <w:proofErr w:type="spellEnd"/>
            <w:r>
              <w:rPr>
                <w:rFonts w:cs="Arial"/>
                <w:color w:val="000000"/>
                <w:sz w:val="18"/>
                <w:szCs w:val="18"/>
              </w:rPr>
              <w:t xml:space="preserve"> Marie</w:t>
            </w:r>
          </w:p>
          <w:p w14:paraId="0D838A9A" w14:textId="77777777" w:rsidR="00B962CC" w:rsidRDefault="003B11F2" w:rsidP="00B962CC">
            <w:pPr>
              <w:jc w:val="center"/>
              <w:rPr>
                <w:rFonts w:cs="Arial"/>
                <w:color w:val="000000"/>
                <w:sz w:val="18"/>
                <w:szCs w:val="18"/>
              </w:rPr>
            </w:pPr>
            <w:r>
              <w:rPr>
                <w:rFonts w:cs="Arial"/>
                <w:color w:val="000000"/>
                <w:sz w:val="18"/>
                <w:szCs w:val="18"/>
              </w:rPr>
              <w:t>Ječná 1217/40</w:t>
            </w:r>
            <w:r w:rsidR="00B962CC">
              <w:rPr>
                <w:rFonts w:cs="Arial"/>
                <w:color w:val="000000"/>
                <w:sz w:val="18"/>
                <w:szCs w:val="18"/>
              </w:rPr>
              <w:t>,</w:t>
            </w:r>
          </w:p>
          <w:p w14:paraId="0A68ED2C" w14:textId="77777777" w:rsidR="00B962CC" w:rsidRDefault="003B11F2" w:rsidP="00B962CC">
            <w:pPr>
              <w:jc w:val="center"/>
              <w:rPr>
                <w:rFonts w:cs="Arial"/>
                <w:color w:val="000000"/>
                <w:sz w:val="18"/>
                <w:szCs w:val="18"/>
              </w:rPr>
            </w:pPr>
            <w:r>
              <w:rPr>
                <w:rFonts w:cs="Arial"/>
                <w:color w:val="000000"/>
                <w:sz w:val="18"/>
                <w:szCs w:val="18"/>
              </w:rPr>
              <w:t xml:space="preserve">621 00 </w:t>
            </w:r>
            <w:proofErr w:type="gramStart"/>
            <w:r>
              <w:rPr>
                <w:rFonts w:cs="Arial"/>
                <w:color w:val="000000"/>
                <w:sz w:val="18"/>
                <w:szCs w:val="18"/>
              </w:rPr>
              <w:t>Brno .</w:t>
            </w:r>
            <w:proofErr w:type="gramEnd"/>
            <w:r>
              <w:rPr>
                <w:rFonts w:cs="Arial"/>
                <w:color w:val="000000"/>
                <w:sz w:val="18"/>
                <w:szCs w:val="18"/>
              </w:rPr>
              <w:t xml:space="preserve"> Řečkovice</w:t>
            </w:r>
          </w:p>
          <w:p w14:paraId="765F5F70" w14:textId="77777777" w:rsidR="00B962CC" w:rsidRDefault="00B962CC" w:rsidP="00B962CC">
            <w:pPr>
              <w:jc w:val="center"/>
              <w:rPr>
                <w:rFonts w:cs="Arial"/>
                <w:color w:val="000000"/>
                <w:sz w:val="18"/>
                <w:szCs w:val="18"/>
              </w:rPr>
            </w:pPr>
          </w:p>
        </w:tc>
        <w:tc>
          <w:tcPr>
            <w:tcW w:w="1609" w:type="dxa"/>
            <w:tcBorders>
              <w:top w:val="single" w:sz="4" w:space="0" w:color="auto"/>
              <w:left w:val="nil"/>
              <w:bottom w:val="single" w:sz="4" w:space="0" w:color="auto"/>
              <w:right w:val="single" w:sz="4" w:space="0" w:color="auto"/>
            </w:tcBorders>
            <w:shd w:val="clear" w:color="auto" w:fill="auto"/>
            <w:vAlign w:val="center"/>
          </w:tcPr>
          <w:p w14:paraId="43DD3D34" w14:textId="77777777" w:rsidR="00B962CC" w:rsidRPr="009160AF" w:rsidRDefault="00B962CC" w:rsidP="00B962CC">
            <w:pPr>
              <w:pBdr>
                <w:bottom w:val="single" w:sz="6" w:space="1" w:color="auto"/>
              </w:pBdr>
              <w:jc w:val="center"/>
              <w:rPr>
                <w:rFonts w:cs="Arial"/>
                <w:vanish/>
                <w:sz w:val="18"/>
                <w:szCs w:val="18"/>
              </w:rPr>
            </w:pPr>
            <w:r w:rsidRPr="009160AF">
              <w:rPr>
                <w:rFonts w:cs="Arial"/>
                <w:vanish/>
                <w:sz w:val="18"/>
                <w:szCs w:val="18"/>
              </w:rPr>
              <w:t>Začátek formuláře</w:t>
            </w:r>
          </w:p>
          <w:p w14:paraId="1981D4ED" w14:textId="77777777" w:rsidR="00B962CC" w:rsidRPr="009160AF" w:rsidRDefault="00B962CC" w:rsidP="00B962CC">
            <w:pPr>
              <w:jc w:val="center"/>
              <w:rPr>
                <w:rFonts w:cs="Arial"/>
                <w:color w:val="000000"/>
                <w:sz w:val="18"/>
                <w:szCs w:val="18"/>
              </w:rPr>
            </w:pPr>
            <w:r>
              <w:rPr>
                <w:rFonts w:cs="Arial"/>
                <w:color w:val="000000"/>
                <w:sz w:val="18"/>
                <w:szCs w:val="18"/>
              </w:rPr>
              <w:t>zahrada</w:t>
            </w:r>
          </w:p>
          <w:p w14:paraId="24D24431" w14:textId="77777777" w:rsidR="00B962CC" w:rsidRPr="009160AF" w:rsidRDefault="00B962CC" w:rsidP="00B962CC">
            <w:pPr>
              <w:pBdr>
                <w:top w:val="single" w:sz="6" w:space="1" w:color="auto"/>
              </w:pBdr>
              <w:jc w:val="center"/>
              <w:rPr>
                <w:rFonts w:cs="Arial"/>
                <w:vanish/>
                <w:sz w:val="18"/>
                <w:szCs w:val="18"/>
              </w:rPr>
            </w:pPr>
            <w:r w:rsidRPr="009160AF">
              <w:rPr>
                <w:rFonts w:cs="Arial"/>
                <w:vanish/>
                <w:sz w:val="18"/>
                <w:szCs w:val="18"/>
              </w:rPr>
              <w:t>Konec formuláře</w:t>
            </w:r>
          </w:p>
        </w:tc>
        <w:tc>
          <w:tcPr>
            <w:tcW w:w="1394" w:type="dxa"/>
            <w:tcBorders>
              <w:top w:val="single" w:sz="4" w:space="0" w:color="auto"/>
              <w:left w:val="nil"/>
              <w:bottom w:val="single" w:sz="4" w:space="0" w:color="auto"/>
              <w:right w:val="single" w:sz="4" w:space="0" w:color="auto"/>
            </w:tcBorders>
            <w:shd w:val="clear" w:color="auto" w:fill="auto"/>
            <w:vAlign w:val="center"/>
          </w:tcPr>
          <w:p w14:paraId="318ED934" w14:textId="77777777" w:rsidR="00B962CC" w:rsidRPr="009160AF" w:rsidRDefault="00B962CC" w:rsidP="00B962CC">
            <w:pPr>
              <w:jc w:val="center"/>
              <w:rPr>
                <w:rFonts w:cs="Arial"/>
                <w:color w:val="000000"/>
                <w:sz w:val="18"/>
                <w:szCs w:val="18"/>
              </w:rPr>
            </w:pPr>
            <w:r>
              <w:rPr>
                <w:rFonts w:cs="Arial"/>
                <w:color w:val="000000"/>
                <w:sz w:val="18"/>
                <w:szCs w:val="18"/>
              </w:rPr>
              <w:t>BPEJ 72901</w:t>
            </w:r>
          </w:p>
        </w:tc>
        <w:tc>
          <w:tcPr>
            <w:tcW w:w="825" w:type="dxa"/>
            <w:tcBorders>
              <w:top w:val="single" w:sz="4" w:space="0" w:color="auto"/>
              <w:left w:val="nil"/>
              <w:bottom w:val="single" w:sz="4" w:space="0" w:color="auto"/>
              <w:right w:val="single" w:sz="4" w:space="0" w:color="auto"/>
            </w:tcBorders>
            <w:shd w:val="clear" w:color="auto" w:fill="auto"/>
            <w:noWrap/>
            <w:vAlign w:val="center"/>
          </w:tcPr>
          <w:p w14:paraId="502F6BB8" w14:textId="77777777" w:rsidR="00B962CC" w:rsidRPr="00C6432E" w:rsidRDefault="003B11F2" w:rsidP="00B962CC">
            <w:pPr>
              <w:jc w:val="center"/>
              <w:rPr>
                <w:rFonts w:cs="Arial"/>
                <w:color w:val="000000"/>
                <w:sz w:val="18"/>
                <w:szCs w:val="18"/>
                <w:highlight w:val="yellow"/>
              </w:rPr>
            </w:pPr>
            <w:r>
              <w:rPr>
                <w:rFonts w:cs="Arial"/>
                <w:color w:val="000000"/>
                <w:sz w:val="18"/>
                <w:szCs w:val="18"/>
              </w:rPr>
              <w:t>282</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464444CA" w14:textId="77777777" w:rsidR="003B11F2" w:rsidRDefault="00B962CC" w:rsidP="003B11F2">
            <w:pPr>
              <w:jc w:val="center"/>
              <w:rPr>
                <w:rFonts w:cs="Arial"/>
                <w:color w:val="000000"/>
                <w:sz w:val="18"/>
                <w:szCs w:val="18"/>
              </w:rPr>
            </w:pPr>
            <w:r>
              <w:rPr>
                <w:rFonts w:cs="Arial"/>
                <w:color w:val="000000"/>
                <w:sz w:val="18"/>
                <w:szCs w:val="18"/>
              </w:rPr>
              <w:t>VB chůze</w:t>
            </w:r>
            <w:r w:rsidR="003B11F2">
              <w:rPr>
                <w:rFonts w:cs="Arial"/>
                <w:color w:val="000000"/>
                <w:sz w:val="18"/>
                <w:szCs w:val="18"/>
              </w:rPr>
              <w:t xml:space="preserve"> a</w:t>
            </w:r>
            <w:r>
              <w:rPr>
                <w:rFonts w:cs="Arial"/>
                <w:color w:val="000000"/>
                <w:sz w:val="18"/>
                <w:szCs w:val="18"/>
              </w:rPr>
              <w:t xml:space="preserve"> jízdy</w:t>
            </w:r>
            <w:r w:rsidR="003B11F2">
              <w:rPr>
                <w:rFonts w:cs="Arial"/>
                <w:color w:val="000000"/>
                <w:sz w:val="18"/>
                <w:szCs w:val="18"/>
              </w:rPr>
              <w:t>,</w:t>
            </w:r>
          </w:p>
          <w:p w14:paraId="440FD625" w14:textId="77777777" w:rsidR="003B11F2" w:rsidRDefault="003B11F2" w:rsidP="003B11F2">
            <w:pPr>
              <w:jc w:val="center"/>
              <w:rPr>
                <w:rFonts w:cs="Arial"/>
                <w:color w:val="000000"/>
                <w:sz w:val="18"/>
                <w:szCs w:val="18"/>
              </w:rPr>
            </w:pPr>
            <w:r>
              <w:rPr>
                <w:rFonts w:cs="Arial"/>
                <w:color w:val="000000"/>
                <w:sz w:val="18"/>
                <w:szCs w:val="18"/>
              </w:rPr>
              <w:t>VB užívání,</w:t>
            </w:r>
          </w:p>
          <w:p w14:paraId="2E971E56" w14:textId="77777777" w:rsidR="00B962CC" w:rsidRPr="00C6432E" w:rsidRDefault="003B11F2" w:rsidP="003B11F2">
            <w:pPr>
              <w:jc w:val="center"/>
              <w:rPr>
                <w:rFonts w:cs="Arial"/>
                <w:color w:val="000000"/>
                <w:sz w:val="18"/>
                <w:szCs w:val="18"/>
                <w:highlight w:val="yellow"/>
              </w:rPr>
            </w:pPr>
            <w:r>
              <w:rPr>
                <w:rFonts w:cs="Arial"/>
                <w:color w:val="000000"/>
                <w:sz w:val="18"/>
                <w:szCs w:val="18"/>
              </w:rPr>
              <w:t>Předkupní právo</w:t>
            </w:r>
            <w:r w:rsidR="00B962CC">
              <w:rPr>
                <w:rFonts w:cs="Arial"/>
                <w:color w:val="000000"/>
                <w:sz w:val="18"/>
                <w:szCs w:val="18"/>
              </w:rPr>
              <w:t xml:space="preserve"> </w:t>
            </w:r>
          </w:p>
        </w:tc>
        <w:tc>
          <w:tcPr>
            <w:tcW w:w="943" w:type="dxa"/>
            <w:tcBorders>
              <w:top w:val="single" w:sz="4" w:space="0" w:color="auto"/>
              <w:left w:val="nil"/>
              <w:bottom w:val="single" w:sz="4" w:space="0" w:color="auto"/>
              <w:right w:val="single" w:sz="4" w:space="0" w:color="auto"/>
            </w:tcBorders>
            <w:shd w:val="clear" w:color="auto" w:fill="auto"/>
            <w:vAlign w:val="center"/>
          </w:tcPr>
          <w:p w14:paraId="76739B5C" w14:textId="77777777" w:rsidR="00B962CC" w:rsidRPr="006303B7" w:rsidRDefault="00B962CC" w:rsidP="00B962CC">
            <w:pPr>
              <w:jc w:val="center"/>
              <w:rPr>
                <w:rFonts w:cs="Arial"/>
                <w:sz w:val="18"/>
                <w:szCs w:val="18"/>
                <w:highlight w:val="yellow"/>
              </w:rPr>
            </w:pPr>
            <w:r>
              <w:rPr>
                <w:rFonts w:cs="Arial"/>
                <w:sz w:val="18"/>
                <w:szCs w:val="18"/>
              </w:rPr>
              <w:t>dočasný</w:t>
            </w:r>
          </w:p>
        </w:tc>
      </w:tr>
      <w:tr w:rsidR="003B11F2" w:rsidRPr="00BF708F" w14:paraId="2F02ED8F" w14:textId="77777777" w:rsidTr="008D1DFE">
        <w:trPr>
          <w:trHeight w:val="1002"/>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5C7EB2" w14:textId="77777777" w:rsidR="003B11F2" w:rsidRPr="001B71AF" w:rsidRDefault="003B11F2" w:rsidP="003B11F2">
            <w:pPr>
              <w:jc w:val="center"/>
            </w:pPr>
            <w:r w:rsidRPr="001B71AF">
              <w:lastRenderedPageBreak/>
              <w:t>207/173</w:t>
            </w:r>
          </w:p>
        </w:tc>
        <w:tc>
          <w:tcPr>
            <w:tcW w:w="853" w:type="dxa"/>
            <w:tcBorders>
              <w:top w:val="single" w:sz="4" w:space="0" w:color="auto"/>
              <w:left w:val="nil"/>
              <w:bottom w:val="single" w:sz="4" w:space="0" w:color="auto"/>
              <w:right w:val="single" w:sz="4" w:space="0" w:color="auto"/>
            </w:tcBorders>
            <w:shd w:val="clear" w:color="auto" w:fill="auto"/>
            <w:noWrap/>
            <w:vAlign w:val="center"/>
          </w:tcPr>
          <w:p w14:paraId="10756E00" w14:textId="77777777" w:rsidR="003B11F2" w:rsidRDefault="003B11F2" w:rsidP="003B11F2">
            <w:pPr>
              <w:jc w:val="center"/>
              <w:rPr>
                <w:rFonts w:cs="Arial"/>
                <w:color w:val="000000"/>
                <w:sz w:val="18"/>
                <w:szCs w:val="18"/>
              </w:rPr>
            </w:pPr>
            <w:r>
              <w:rPr>
                <w:rFonts w:cs="Arial"/>
                <w:color w:val="000000"/>
                <w:sz w:val="18"/>
                <w:szCs w:val="18"/>
              </w:rPr>
              <w:t>5230</w:t>
            </w:r>
          </w:p>
        </w:tc>
        <w:tc>
          <w:tcPr>
            <w:tcW w:w="2057" w:type="dxa"/>
            <w:tcBorders>
              <w:top w:val="single" w:sz="4" w:space="0" w:color="auto"/>
              <w:left w:val="nil"/>
              <w:bottom w:val="single" w:sz="4" w:space="0" w:color="auto"/>
              <w:right w:val="single" w:sz="4" w:space="0" w:color="auto"/>
            </w:tcBorders>
            <w:shd w:val="clear" w:color="auto" w:fill="auto"/>
            <w:vAlign w:val="center"/>
          </w:tcPr>
          <w:p w14:paraId="0409A8E1" w14:textId="77777777" w:rsidR="003B11F2" w:rsidRDefault="003B11F2" w:rsidP="003B11F2">
            <w:pPr>
              <w:jc w:val="center"/>
              <w:rPr>
                <w:rFonts w:cs="Arial"/>
                <w:color w:val="000000"/>
                <w:sz w:val="18"/>
                <w:szCs w:val="18"/>
              </w:rPr>
            </w:pPr>
            <w:r>
              <w:rPr>
                <w:rFonts w:cs="Arial"/>
                <w:color w:val="000000"/>
                <w:sz w:val="18"/>
                <w:szCs w:val="18"/>
              </w:rPr>
              <w:t xml:space="preserve">SJM Ondříček Ladislav Ing. </w:t>
            </w:r>
            <w:proofErr w:type="spellStart"/>
            <w:r>
              <w:rPr>
                <w:rFonts w:cs="Arial"/>
                <w:color w:val="000000"/>
                <w:sz w:val="18"/>
                <w:szCs w:val="18"/>
              </w:rPr>
              <w:t>DiS</w:t>
            </w:r>
            <w:proofErr w:type="spellEnd"/>
            <w:r>
              <w:rPr>
                <w:rFonts w:cs="Arial"/>
                <w:color w:val="000000"/>
                <w:sz w:val="18"/>
                <w:szCs w:val="18"/>
              </w:rPr>
              <w:t>.</w:t>
            </w:r>
          </w:p>
          <w:p w14:paraId="01A08008" w14:textId="77777777" w:rsidR="003B11F2" w:rsidRDefault="003B11F2" w:rsidP="003B11F2">
            <w:pPr>
              <w:jc w:val="center"/>
              <w:rPr>
                <w:rFonts w:cs="Arial"/>
                <w:color w:val="000000"/>
                <w:sz w:val="18"/>
                <w:szCs w:val="18"/>
              </w:rPr>
            </w:pPr>
            <w:r>
              <w:rPr>
                <w:rFonts w:cs="Arial"/>
                <w:color w:val="000000"/>
                <w:sz w:val="18"/>
                <w:szCs w:val="18"/>
              </w:rPr>
              <w:t>Ondříčková Stanislava Ing.</w:t>
            </w:r>
          </w:p>
          <w:p w14:paraId="055C608B" w14:textId="77777777" w:rsidR="003B11F2" w:rsidRDefault="003B11F2" w:rsidP="003B11F2">
            <w:pPr>
              <w:jc w:val="center"/>
              <w:rPr>
                <w:rFonts w:cs="Arial"/>
                <w:color w:val="000000"/>
                <w:sz w:val="18"/>
                <w:szCs w:val="18"/>
              </w:rPr>
            </w:pPr>
            <w:r>
              <w:rPr>
                <w:rFonts w:cs="Arial"/>
                <w:color w:val="000000"/>
                <w:sz w:val="18"/>
                <w:szCs w:val="18"/>
              </w:rPr>
              <w:t>Pod vrbou 301/26,</w:t>
            </w:r>
          </w:p>
          <w:p w14:paraId="43F0595D" w14:textId="77777777" w:rsidR="003B11F2" w:rsidRDefault="003B11F2" w:rsidP="003B11F2">
            <w:pPr>
              <w:jc w:val="center"/>
              <w:rPr>
                <w:rFonts w:cs="Arial"/>
                <w:color w:val="000000"/>
                <w:sz w:val="18"/>
                <w:szCs w:val="18"/>
              </w:rPr>
            </w:pPr>
            <w:r>
              <w:rPr>
                <w:rFonts w:cs="Arial"/>
                <w:color w:val="000000"/>
                <w:sz w:val="18"/>
                <w:szCs w:val="18"/>
              </w:rPr>
              <w:t>391 02 Sezimovo Ústí</w:t>
            </w:r>
          </w:p>
          <w:p w14:paraId="76A111D7" w14:textId="77777777" w:rsidR="003B11F2" w:rsidRDefault="003B11F2" w:rsidP="003B11F2">
            <w:pPr>
              <w:jc w:val="center"/>
              <w:rPr>
                <w:rFonts w:cs="Arial"/>
                <w:color w:val="000000"/>
                <w:sz w:val="18"/>
                <w:szCs w:val="18"/>
              </w:rPr>
            </w:pPr>
          </w:p>
        </w:tc>
        <w:tc>
          <w:tcPr>
            <w:tcW w:w="1609" w:type="dxa"/>
            <w:tcBorders>
              <w:top w:val="single" w:sz="4" w:space="0" w:color="auto"/>
              <w:left w:val="nil"/>
              <w:bottom w:val="single" w:sz="4" w:space="0" w:color="auto"/>
              <w:right w:val="single" w:sz="4" w:space="0" w:color="auto"/>
            </w:tcBorders>
            <w:shd w:val="clear" w:color="auto" w:fill="auto"/>
            <w:vAlign w:val="center"/>
          </w:tcPr>
          <w:p w14:paraId="1C3669E2" w14:textId="77777777" w:rsidR="003B11F2" w:rsidRPr="009160AF" w:rsidRDefault="003B11F2" w:rsidP="003B11F2">
            <w:pPr>
              <w:pBdr>
                <w:bottom w:val="single" w:sz="6" w:space="1" w:color="auto"/>
              </w:pBdr>
              <w:jc w:val="center"/>
              <w:rPr>
                <w:rFonts w:cs="Arial"/>
                <w:vanish/>
                <w:sz w:val="18"/>
                <w:szCs w:val="18"/>
              </w:rPr>
            </w:pPr>
            <w:r w:rsidRPr="009160AF">
              <w:rPr>
                <w:rFonts w:cs="Arial"/>
                <w:vanish/>
                <w:sz w:val="18"/>
                <w:szCs w:val="18"/>
              </w:rPr>
              <w:t>Začátek formuláře</w:t>
            </w:r>
          </w:p>
          <w:p w14:paraId="6E88B17B" w14:textId="77777777" w:rsidR="003B11F2" w:rsidRPr="009160AF" w:rsidRDefault="003B11F2" w:rsidP="003B11F2">
            <w:pPr>
              <w:jc w:val="center"/>
              <w:rPr>
                <w:rFonts w:cs="Arial"/>
                <w:color w:val="000000"/>
                <w:sz w:val="18"/>
                <w:szCs w:val="18"/>
              </w:rPr>
            </w:pPr>
            <w:r>
              <w:rPr>
                <w:rFonts w:cs="Arial"/>
                <w:color w:val="000000"/>
                <w:sz w:val="18"/>
                <w:szCs w:val="18"/>
              </w:rPr>
              <w:t>zahrada</w:t>
            </w:r>
          </w:p>
          <w:p w14:paraId="0D0DA63C" w14:textId="77777777" w:rsidR="003B11F2" w:rsidRPr="009160AF" w:rsidRDefault="003B11F2" w:rsidP="003B11F2">
            <w:pPr>
              <w:pBdr>
                <w:top w:val="single" w:sz="6" w:space="1" w:color="auto"/>
              </w:pBdr>
              <w:jc w:val="center"/>
              <w:rPr>
                <w:rFonts w:cs="Arial"/>
                <w:vanish/>
                <w:sz w:val="18"/>
                <w:szCs w:val="18"/>
              </w:rPr>
            </w:pPr>
            <w:r w:rsidRPr="009160AF">
              <w:rPr>
                <w:rFonts w:cs="Arial"/>
                <w:vanish/>
                <w:sz w:val="18"/>
                <w:szCs w:val="18"/>
              </w:rPr>
              <w:t>Konec formuláře</w:t>
            </w:r>
          </w:p>
        </w:tc>
        <w:tc>
          <w:tcPr>
            <w:tcW w:w="1394" w:type="dxa"/>
            <w:tcBorders>
              <w:top w:val="single" w:sz="4" w:space="0" w:color="auto"/>
              <w:left w:val="nil"/>
              <w:bottom w:val="single" w:sz="4" w:space="0" w:color="auto"/>
              <w:right w:val="single" w:sz="4" w:space="0" w:color="auto"/>
            </w:tcBorders>
            <w:shd w:val="clear" w:color="auto" w:fill="auto"/>
            <w:vAlign w:val="center"/>
          </w:tcPr>
          <w:p w14:paraId="5FAF0AA9" w14:textId="77777777" w:rsidR="003B11F2" w:rsidRPr="009160AF" w:rsidRDefault="003B11F2" w:rsidP="003B11F2">
            <w:pPr>
              <w:jc w:val="center"/>
              <w:rPr>
                <w:rFonts w:cs="Arial"/>
                <w:color w:val="000000"/>
                <w:sz w:val="18"/>
                <w:szCs w:val="18"/>
              </w:rPr>
            </w:pPr>
            <w:r>
              <w:rPr>
                <w:rFonts w:cs="Arial"/>
                <w:color w:val="000000"/>
                <w:sz w:val="18"/>
                <w:szCs w:val="18"/>
              </w:rPr>
              <w:t>BPEJ 72901</w:t>
            </w:r>
          </w:p>
        </w:tc>
        <w:tc>
          <w:tcPr>
            <w:tcW w:w="825" w:type="dxa"/>
            <w:tcBorders>
              <w:top w:val="single" w:sz="4" w:space="0" w:color="auto"/>
              <w:left w:val="nil"/>
              <w:bottom w:val="single" w:sz="4" w:space="0" w:color="auto"/>
              <w:right w:val="single" w:sz="4" w:space="0" w:color="auto"/>
            </w:tcBorders>
            <w:shd w:val="clear" w:color="auto" w:fill="auto"/>
            <w:noWrap/>
            <w:vAlign w:val="center"/>
          </w:tcPr>
          <w:p w14:paraId="5938DE71" w14:textId="77777777" w:rsidR="003B11F2" w:rsidRPr="00C6432E" w:rsidRDefault="003B11F2" w:rsidP="003B11F2">
            <w:pPr>
              <w:jc w:val="center"/>
              <w:rPr>
                <w:rFonts w:cs="Arial"/>
                <w:color w:val="000000"/>
                <w:sz w:val="18"/>
                <w:szCs w:val="18"/>
                <w:highlight w:val="yellow"/>
              </w:rPr>
            </w:pPr>
            <w:r>
              <w:rPr>
                <w:rFonts w:cs="Arial"/>
                <w:color w:val="000000"/>
                <w:sz w:val="18"/>
                <w:szCs w:val="18"/>
              </w:rPr>
              <w:t>106</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75BA8836" w14:textId="77777777" w:rsidR="003B11F2" w:rsidRDefault="003B11F2" w:rsidP="003B11F2">
            <w:pPr>
              <w:jc w:val="center"/>
              <w:rPr>
                <w:rFonts w:cs="Arial"/>
                <w:color w:val="000000"/>
                <w:sz w:val="18"/>
                <w:szCs w:val="18"/>
              </w:rPr>
            </w:pPr>
            <w:r>
              <w:rPr>
                <w:rFonts w:cs="Arial"/>
                <w:color w:val="000000"/>
                <w:sz w:val="18"/>
                <w:szCs w:val="18"/>
              </w:rPr>
              <w:t>VB chůze a jízdy,</w:t>
            </w:r>
          </w:p>
          <w:p w14:paraId="100886CB" w14:textId="77777777" w:rsidR="003B11F2" w:rsidRDefault="003B11F2" w:rsidP="003B11F2">
            <w:pPr>
              <w:jc w:val="center"/>
              <w:rPr>
                <w:rFonts w:cs="Arial"/>
                <w:color w:val="000000"/>
                <w:sz w:val="18"/>
                <w:szCs w:val="18"/>
              </w:rPr>
            </w:pPr>
            <w:r>
              <w:rPr>
                <w:rFonts w:cs="Arial"/>
                <w:color w:val="000000"/>
                <w:sz w:val="18"/>
                <w:szCs w:val="18"/>
              </w:rPr>
              <w:t>Zákaz zatížení,</w:t>
            </w:r>
          </w:p>
          <w:p w14:paraId="3227C0EF" w14:textId="77777777" w:rsidR="003B11F2" w:rsidRPr="00C6432E" w:rsidRDefault="003B11F2" w:rsidP="003B11F2">
            <w:pPr>
              <w:jc w:val="center"/>
              <w:rPr>
                <w:rFonts w:cs="Arial"/>
                <w:color w:val="000000"/>
                <w:sz w:val="18"/>
                <w:szCs w:val="18"/>
                <w:highlight w:val="yellow"/>
              </w:rPr>
            </w:pPr>
            <w:r>
              <w:rPr>
                <w:rFonts w:cs="Arial"/>
                <w:color w:val="000000"/>
                <w:sz w:val="18"/>
                <w:szCs w:val="18"/>
              </w:rPr>
              <w:t xml:space="preserve">Zástavní právo smluvní </w:t>
            </w:r>
          </w:p>
        </w:tc>
        <w:tc>
          <w:tcPr>
            <w:tcW w:w="943" w:type="dxa"/>
            <w:tcBorders>
              <w:top w:val="single" w:sz="4" w:space="0" w:color="auto"/>
              <w:left w:val="nil"/>
              <w:bottom w:val="single" w:sz="4" w:space="0" w:color="auto"/>
              <w:right w:val="single" w:sz="4" w:space="0" w:color="auto"/>
            </w:tcBorders>
            <w:shd w:val="clear" w:color="auto" w:fill="auto"/>
            <w:vAlign w:val="center"/>
          </w:tcPr>
          <w:p w14:paraId="3A216A97" w14:textId="77777777" w:rsidR="003B11F2" w:rsidRPr="006303B7" w:rsidRDefault="003B11F2" w:rsidP="003B11F2">
            <w:pPr>
              <w:jc w:val="center"/>
              <w:rPr>
                <w:rFonts w:cs="Arial"/>
                <w:sz w:val="18"/>
                <w:szCs w:val="18"/>
                <w:highlight w:val="yellow"/>
              </w:rPr>
            </w:pPr>
            <w:r>
              <w:rPr>
                <w:rFonts w:cs="Arial"/>
                <w:sz w:val="18"/>
                <w:szCs w:val="18"/>
              </w:rPr>
              <w:t>dočasný</w:t>
            </w:r>
          </w:p>
        </w:tc>
      </w:tr>
      <w:tr w:rsidR="003B11F2" w:rsidRPr="00BF708F" w14:paraId="531C8983" w14:textId="77777777" w:rsidTr="008D1DFE">
        <w:trPr>
          <w:trHeight w:val="1002"/>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606476" w14:textId="77777777" w:rsidR="003B11F2" w:rsidRPr="001B71AF" w:rsidRDefault="003B11F2" w:rsidP="003B11F2">
            <w:pPr>
              <w:jc w:val="center"/>
            </w:pPr>
            <w:r w:rsidRPr="001B71AF">
              <w:t>207/164</w:t>
            </w:r>
          </w:p>
        </w:tc>
        <w:tc>
          <w:tcPr>
            <w:tcW w:w="853" w:type="dxa"/>
            <w:tcBorders>
              <w:top w:val="single" w:sz="4" w:space="0" w:color="auto"/>
              <w:left w:val="nil"/>
              <w:bottom w:val="single" w:sz="4" w:space="0" w:color="auto"/>
              <w:right w:val="single" w:sz="4" w:space="0" w:color="auto"/>
            </w:tcBorders>
            <w:shd w:val="clear" w:color="auto" w:fill="auto"/>
            <w:noWrap/>
            <w:vAlign w:val="center"/>
          </w:tcPr>
          <w:p w14:paraId="72FAD0B7" w14:textId="77777777" w:rsidR="003B11F2" w:rsidRDefault="003B11F2" w:rsidP="003B11F2">
            <w:pPr>
              <w:jc w:val="center"/>
              <w:rPr>
                <w:rFonts w:cs="Arial"/>
                <w:color w:val="000000"/>
                <w:sz w:val="18"/>
                <w:szCs w:val="18"/>
              </w:rPr>
            </w:pPr>
            <w:r>
              <w:rPr>
                <w:rFonts w:cs="Arial"/>
                <w:color w:val="000000"/>
                <w:sz w:val="18"/>
                <w:szCs w:val="18"/>
              </w:rPr>
              <w:t>380</w:t>
            </w:r>
          </w:p>
        </w:tc>
        <w:tc>
          <w:tcPr>
            <w:tcW w:w="2057" w:type="dxa"/>
            <w:tcBorders>
              <w:top w:val="single" w:sz="4" w:space="0" w:color="auto"/>
              <w:left w:val="nil"/>
              <w:bottom w:val="single" w:sz="4" w:space="0" w:color="auto"/>
              <w:right w:val="single" w:sz="4" w:space="0" w:color="auto"/>
            </w:tcBorders>
            <w:shd w:val="clear" w:color="auto" w:fill="auto"/>
            <w:vAlign w:val="center"/>
          </w:tcPr>
          <w:p w14:paraId="1B25F21F" w14:textId="77777777" w:rsidR="003B11F2" w:rsidRDefault="003B11F2" w:rsidP="003B11F2">
            <w:pPr>
              <w:jc w:val="center"/>
              <w:rPr>
                <w:rFonts w:cs="Arial"/>
                <w:color w:val="000000"/>
                <w:sz w:val="18"/>
                <w:szCs w:val="18"/>
              </w:rPr>
            </w:pPr>
            <w:r>
              <w:rPr>
                <w:rFonts w:cs="Arial"/>
                <w:color w:val="000000"/>
                <w:sz w:val="18"/>
                <w:szCs w:val="18"/>
              </w:rPr>
              <w:t>Kovaříková Olga,</w:t>
            </w:r>
          </w:p>
          <w:p w14:paraId="19C649A2" w14:textId="77777777" w:rsidR="003B11F2" w:rsidRDefault="003B11F2" w:rsidP="003B11F2">
            <w:pPr>
              <w:jc w:val="center"/>
              <w:rPr>
                <w:rFonts w:cs="Arial"/>
                <w:color w:val="000000"/>
                <w:sz w:val="18"/>
                <w:szCs w:val="18"/>
              </w:rPr>
            </w:pPr>
            <w:r>
              <w:rPr>
                <w:rFonts w:cs="Arial"/>
                <w:color w:val="000000"/>
                <w:sz w:val="18"/>
                <w:szCs w:val="18"/>
              </w:rPr>
              <w:t>Záluží 47,</w:t>
            </w:r>
          </w:p>
          <w:p w14:paraId="6703926F" w14:textId="77777777" w:rsidR="003B11F2" w:rsidRDefault="003B11F2" w:rsidP="003B11F2">
            <w:pPr>
              <w:jc w:val="center"/>
              <w:rPr>
                <w:rFonts w:cs="Arial"/>
                <w:color w:val="000000"/>
                <w:sz w:val="18"/>
                <w:szCs w:val="18"/>
              </w:rPr>
            </w:pPr>
            <w:r>
              <w:rPr>
                <w:rFonts w:cs="Arial"/>
                <w:color w:val="000000"/>
                <w:sz w:val="18"/>
                <w:szCs w:val="18"/>
              </w:rPr>
              <w:t>390 02 Tábor,</w:t>
            </w:r>
          </w:p>
          <w:p w14:paraId="0F158A36" w14:textId="77777777" w:rsidR="003B11F2" w:rsidRDefault="003B11F2" w:rsidP="003B11F2">
            <w:pPr>
              <w:jc w:val="center"/>
              <w:rPr>
                <w:rFonts w:cs="Arial"/>
                <w:color w:val="000000"/>
                <w:sz w:val="18"/>
                <w:szCs w:val="18"/>
              </w:rPr>
            </w:pPr>
            <w:proofErr w:type="spellStart"/>
            <w:r>
              <w:rPr>
                <w:rFonts w:cs="Arial"/>
                <w:color w:val="000000"/>
                <w:sz w:val="18"/>
                <w:szCs w:val="18"/>
              </w:rPr>
              <w:t>Langmüllerová</w:t>
            </w:r>
            <w:proofErr w:type="spellEnd"/>
            <w:r>
              <w:rPr>
                <w:rFonts w:cs="Arial"/>
                <w:color w:val="000000"/>
                <w:sz w:val="18"/>
                <w:szCs w:val="18"/>
              </w:rPr>
              <w:t xml:space="preserve"> Pavla,</w:t>
            </w:r>
          </w:p>
          <w:p w14:paraId="486403F2" w14:textId="77777777" w:rsidR="003B11F2" w:rsidRDefault="003B11F2" w:rsidP="003B11F2">
            <w:pPr>
              <w:jc w:val="center"/>
              <w:rPr>
                <w:rFonts w:cs="Arial"/>
                <w:color w:val="000000"/>
                <w:sz w:val="18"/>
                <w:szCs w:val="18"/>
              </w:rPr>
            </w:pPr>
            <w:r>
              <w:rPr>
                <w:rFonts w:cs="Arial"/>
                <w:color w:val="000000"/>
                <w:sz w:val="18"/>
                <w:szCs w:val="18"/>
              </w:rPr>
              <w:t>Jordánská 1811/7,</w:t>
            </w:r>
          </w:p>
          <w:p w14:paraId="3FF83BF2" w14:textId="77777777" w:rsidR="003B11F2" w:rsidRDefault="003B11F2" w:rsidP="003B11F2">
            <w:pPr>
              <w:jc w:val="center"/>
              <w:rPr>
                <w:rFonts w:cs="Arial"/>
                <w:color w:val="000000"/>
                <w:sz w:val="18"/>
                <w:szCs w:val="18"/>
              </w:rPr>
            </w:pPr>
            <w:r>
              <w:rPr>
                <w:rFonts w:cs="Arial"/>
                <w:color w:val="000000"/>
                <w:sz w:val="18"/>
                <w:szCs w:val="18"/>
              </w:rPr>
              <w:t>390 01 Tábor,</w:t>
            </w:r>
          </w:p>
          <w:p w14:paraId="3120955F" w14:textId="77777777" w:rsidR="003B11F2" w:rsidRDefault="003B11F2" w:rsidP="003B11F2">
            <w:pPr>
              <w:jc w:val="center"/>
              <w:rPr>
                <w:rFonts w:cs="Arial"/>
                <w:color w:val="000000"/>
                <w:sz w:val="18"/>
                <w:szCs w:val="18"/>
              </w:rPr>
            </w:pPr>
            <w:r>
              <w:rPr>
                <w:rFonts w:cs="Arial"/>
                <w:color w:val="000000"/>
                <w:sz w:val="18"/>
                <w:szCs w:val="18"/>
              </w:rPr>
              <w:t>Rytíř Václav,</w:t>
            </w:r>
          </w:p>
          <w:p w14:paraId="4A0F2AEA" w14:textId="77777777" w:rsidR="003B11F2" w:rsidRDefault="003B11F2" w:rsidP="003B11F2">
            <w:pPr>
              <w:jc w:val="center"/>
              <w:rPr>
                <w:rFonts w:cs="Arial"/>
                <w:color w:val="000000"/>
                <w:sz w:val="18"/>
                <w:szCs w:val="18"/>
              </w:rPr>
            </w:pPr>
            <w:r>
              <w:rPr>
                <w:rFonts w:cs="Arial"/>
                <w:color w:val="000000"/>
                <w:sz w:val="18"/>
                <w:szCs w:val="18"/>
              </w:rPr>
              <w:t>Pod Vrbou 1303,</w:t>
            </w:r>
          </w:p>
          <w:p w14:paraId="42EE1ED6" w14:textId="77777777" w:rsidR="003B11F2" w:rsidRDefault="003B11F2" w:rsidP="003B11F2">
            <w:pPr>
              <w:jc w:val="center"/>
              <w:rPr>
                <w:rFonts w:cs="Arial"/>
                <w:color w:val="000000"/>
                <w:sz w:val="18"/>
                <w:szCs w:val="18"/>
              </w:rPr>
            </w:pPr>
            <w:r>
              <w:rPr>
                <w:rFonts w:cs="Arial"/>
                <w:color w:val="000000"/>
                <w:sz w:val="18"/>
                <w:szCs w:val="18"/>
              </w:rPr>
              <w:t>391 02 Sezimovo Ústí</w:t>
            </w:r>
          </w:p>
          <w:p w14:paraId="4421CAB0" w14:textId="77777777" w:rsidR="003B11F2" w:rsidRDefault="003B11F2" w:rsidP="003B11F2">
            <w:pPr>
              <w:jc w:val="center"/>
              <w:rPr>
                <w:rFonts w:cs="Arial"/>
                <w:color w:val="000000"/>
                <w:sz w:val="18"/>
                <w:szCs w:val="18"/>
              </w:rPr>
            </w:pPr>
          </w:p>
        </w:tc>
        <w:tc>
          <w:tcPr>
            <w:tcW w:w="1609" w:type="dxa"/>
            <w:tcBorders>
              <w:top w:val="single" w:sz="4" w:space="0" w:color="auto"/>
              <w:left w:val="nil"/>
              <w:bottom w:val="single" w:sz="4" w:space="0" w:color="auto"/>
              <w:right w:val="single" w:sz="4" w:space="0" w:color="auto"/>
            </w:tcBorders>
            <w:shd w:val="clear" w:color="auto" w:fill="auto"/>
            <w:vAlign w:val="center"/>
          </w:tcPr>
          <w:p w14:paraId="5F699EB2" w14:textId="77777777" w:rsidR="003B11F2" w:rsidRPr="009160AF" w:rsidRDefault="003B11F2" w:rsidP="003B11F2">
            <w:pPr>
              <w:pBdr>
                <w:bottom w:val="single" w:sz="6" w:space="1" w:color="auto"/>
              </w:pBdr>
              <w:jc w:val="center"/>
              <w:rPr>
                <w:rFonts w:cs="Arial"/>
                <w:vanish/>
                <w:sz w:val="18"/>
                <w:szCs w:val="18"/>
              </w:rPr>
            </w:pPr>
            <w:r w:rsidRPr="009160AF">
              <w:rPr>
                <w:rFonts w:cs="Arial"/>
                <w:vanish/>
                <w:sz w:val="18"/>
                <w:szCs w:val="18"/>
              </w:rPr>
              <w:t>Začátek formuláře</w:t>
            </w:r>
          </w:p>
          <w:p w14:paraId="71FA0DEB" w14:textId="77777777" w:rsidR="003B11F2" w:rsidRPr="009160AF" w:rsidRDefault="003B11F2" w:rsidP="003B11F2">
            <w:pPr>
              <w:jc w:val="center"/>
              <w:rPr>
                <w:rFonts w:cs="Arial"/>
                <w:color w:val="000000"/>
                <w:sz w:val="18"/>
                <w:szCs w:val="18"/>
              </w:rPr>
            </w:pPr>
            <w:r>
              <w:rPr>
                <w:rFonts w:cs="Arial"/>
                <w:color w:val="000000"/>
                <w:sz w:val="18"/>
                <w:szCs w:val="18"/>
              </w:rPr>
              <w:t>Ostatní plocha</w:t>
            </w:r>
          </w:p>
          <w:p w14:paraId="20F4E8DC" w14:textId="77777777" w:rsidR="003B11F2" w:rsidRPr="009160AF" w:rsidRDefault="003B11F2" w:rsidP="003B11F2">
            <w:pPr>
              <w:pBdr>
                <w:top w:val="single" w:sz="6" w:space="1" w:color="auto"/>
              </w:pBdr>
              <w:jc w:val="center"/>
              <w:rPr>
                <w:rFonts w:cs="Arial"/>
                <w:vanish/>
                <w:sz w:val="18"/>
                <w:szCs w:val="18"/>
              </w:rPr>
            </w:pPr>
            <w:r w:rsidRPr="009160AF">
              <w:rPr>
                <w:rFonts w:cs="Arial"/>
                <w:vanish/>
                <w:sz w:val="18"/>
                <w:szCs w:val="18"/>
              </w:rPr>
              <w:t>Konec formuláře</w:t>
            </w:r>
          </w:p>
        </w:tc>
        <w:tc>
          <w:tcPr>
            <w:tcW w:w="1394" w:type="dxa"/>
            <w:tcBorders>
              <w:top w:val="single" w:sz="4" w:space="0" w:color="auto"/>
              <w:left w:val="nil"/>
              <w:bottom w:val="single" w:sz="4" w:space="0" w:color="auto"/>
              <w:right w:val="single" w:sz="4" w:space="0" w:color="auto"/>
            </w:tcBorders>
            <w:shd w:val="clear" w:color="auto" w:fill="auto"/>
            <w:vAlign w:val="center"/>
          </w:tcPr>
          <w:p w14:paraId="6E95F664" w14:textId="77777777" w:rsidR="003B11F2" w:rsidRPr="009160AF" w:rsidRDefault="003B11F2" w:rsidP="003B11F2">
            <w:pPr>
              <w:jc w:val="center"/>
              <w:rPr>
                <w:rFonts w:cs="Arial"/>
                <w:color w:val="000000"/>
                <w:sz w:val="18"/>
                <w:szCs w:val="18"/>
              </w:rPr>
            </w:pPr>
            <w:r>
              <w:rPr>
                <w:rFonts w:cs="Arial"/>
                <w:color w:val="000000"/>
                <w:sz w:val="18"/>
                <w:szCs w:val="18"/>
              </w:rPr>
              <w:t>Jiná plocha</w:t>
            </w:r>
          </w:p>
        </w:tc>
        <w:tc>
          <w:tcPr>
            <w:tcW w:w="825" w:type="dxa"/>
            <w:tcBorders>
              <w:top w:val="single" w:sz="4" w:space="0" w:color="auto"/>
              <w:left w:val="nil"/>
              <w:bottom w:val="single" w:sz="4" w:space="0" w:color="auto"/>
              <w:right w:val="single" w:sz="4" w:space="0" w:color="auto"/>
            </w:tcBorders>
            <w:shd w:val="clear" w:color="auto" w:fill="auto"/>
            <w:noWrap/>
            <w:vAlign w:val="center"/>
          </w:tcPr>
          <w:p w14:paraId="0A1A5C8F" w14:textId="77777777" w:rsidR="003B11F2" w:rsidRPr="00C6432E" w:rsidRDefault="003B11F2" w:rsidP="003B11F2">
            <w:pPr>
              <w:jc w:val="center"/>
              <w:rPr>
                <w:rFonts w:cs="Arial"/>
                <w:color w:val="000000"/>
                <w:sz w:val="18"/>
                <w:szCs w:val="18"/>
                <w:highlight w:val="yellow"/>
              </w:rPr>
            </w:pPr>
            <w:r>
              <w:rPr>
                <w:rFonts w:cs="Arial"/>
                <w:color w:val="000000"/>
                <w:sz w:val="18"/>
                <w:szCs w:val="18"/>
              </w:rPr>
              <w:t>22</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305D81BD" w14:textId="77777777" w:rsidR="003B11F2" w:rsidRPr="003B11F2" w:rsidRDefault="003B11F2" w:rsidP="003B11F2">
            <w:pPr>
              <w:jc w:val="center"/>
              <w:rPr>
                <w:rFonts w:cs="Arial"/>
                <w:color w:val="000000"/>
                <w:sz w:val="18"/>
                <w:szCs w:val="18"/>
              </w:rPr>
            </w:pPr>
            <w:r>
              <w:rPr>
                <w:rFonts w:cs="Arial"/>
                <w:color w:val="000000"/>
                <w:sz w:val="18"/>
                <w:szCs w:val="18"/>
              </w:rPr>
              <w:t xml:space="preserve">VB chůze a jízdy </w:t>
            </w:r>
          </w:p>
        </w:tc>
        <w:tc>
          <w:tcPr>
            <w:tcW w:w="943" w:type="dxa"/>
            <w:tcBorders>
              <w:top w:val="single" w:sz="4" w:space="0" w:color="auto"/>
              <w:left w:val="nil"/>
              <w:bottom w:val="single" w:sz="4" w:space="0" w:color="auto"/>
              <w:right w:val="single" w:sz="4" w:space="0" w:color="auto"/>
            </w:tcBorders>
            <w:shd w:val="clear" w:color="auto" w:fill="auto"/>
            <w:vAlign w:val="center"/>
          </w:tcPr>
          <w:p w14:paraId="0E46F473" w14:textId="77777777" w:rsidR="003B11F2" w:rsidRPr="006303B7" w:rsidRDefault="003B11F2" w:rsidP="003B11F2">
            <w:pPr>
              <w:jc w:val="center"/>
              <w:rPr>
                <w:rFonts w:cs="Arial"/>
                <w:sz w:val="18"/>
                <w:szCs w:val="18"/>
                <w:highlight w:val="yellow"/>
              </w:rPr>
            </w:pPr>
            <w:r>
              <w:rPr>
                <w:rFonts w:cs="Arial"/>
                <w:sz w:val="18"/>
                <w:szCs w:val="18"/>
              </w:rPr>
              <w:t>dočasný</w:t>
            </w:r>
          </w:p>
        </w:tc>
      </w:tr>
      <w:tr w:rsidR="00850035" w:rsidRPr="00BF708F" w14:paraId="10C92EE5" w14:textId="77777777" w:rsidTr="008D1DFE">
        <w:trPr>
          <w:trHeight w:val="1002"/>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D4471A" w14:textId="77777777" w:rsidR="00850035" w:rsidRPr="001B71AF" w:rsidRDefault="00850035" w:rsidP="00850035">
            <w:pPr>
              <w:jc w:val="center"/>
            </w:pPr>
            <w:r w:rsidRPr="001B71AF">
              <w:t>207/159</w:t>
            </w:r>
          </w:p>
        </w:tc>
        <w:tc>
          <w:tcPr>
            <w:tcW w:w="853" w:type="dxa"/>
            <w:tcBorders>
              <w:top w:val="single" w:sz="4" w:space="0" w:color="auto"/>
              <w:left w:val="nil"/>
              <w:bottom w:val="single" w:sz="4" w:space="0" w:color="auto"/>
              <w:right w:val="single" w:sz="4" w:space="0" w:color="auto"/>
            </w:tcBorders>
            <w:shd w:val="clear" w:color="auto" w:fill="auto"/>
            <w:noWrap/>
            <w:vAlign w:val="center"/>
          </w:tcPr>
          <w:p w14:paraId="52B8621F" w14:textId="77777777" w:rsidR="00850035" w:rsidRDefault="00850035" w:rsidP="00850035">
            <w:pPr>
              <w:jc w:val="center"/>
              <w:rPr>
                <w:rFonts w:cs="Arial"/>
                <w:color w:val="000000"/>
                <w:sz w:val="18"/>
                <w:szCs w:val="18"/>
              </w:rPr>
            </w:pPr>
            <w:r>
              <w:rPr>
                <w:rFonts w:cs="Arial"/>
                <w:color w:val="000000"/>
                <w:sz w:val="18"/>
                <w:szCs w:val="18"/>
              </w:rPr>
              <w:t>314</w:t>
            </w:r>
          </w:p>
        </w:tc>
        <w:tc>
          <w:tcPr>
            <w:tcW w:w="2057" w:type="dxa"/>
            <w:tcBorders>
              <w:top w:val="single" w:sz="4" w:space="0" w:color="auto"/>
              <w:left w:val="nil"/>
              <w:bottom w:val="single" w:sz="4" w:space="0" w:color="auto"/>
              <w:right w:val="single" w:sz="4" w:space="0" w:color="auto"/>
            </w:tcBorders>
            <w:shd w:val="clear" w:color="auto" w:fill="auto"/>
            <w:vAlign w:val="center"/>
          </w:tcPr>
          <w:p w14:paraId="06992984" w14:textId="77777777" w:rsidR="00850035" w:rsidRDefault="00850035" w:rsidP="00850035">
            <w:pPr>
              <w:jc w:val="center"/>
              <w:rPr>
                <w:rFonts w:cs="Arial"/>
                <w:color w:val="000000"/>
                <w:sz w:val="18"/>
                <w:szCs w:val="18"/>
              </w:rPr>
            </w:pPr>
            <w:r>
              <w:rPr>
                <w:rFonts w:cs="Arial"/>
                <w:color w:val="000000"/>
                <w:sz w:val="18"/>
                <w:szCs w:val="18"/>
              </w:rPr>
              <w:t>Pilařová Naděžda,</w:t>
            </w:r>
          </w:p>
          <w:p w14:paraId="3CDA4FCC" w14:textId="77777777" w:rsidR="00850035" w:rsidRDefault="00850035" w:rsidP="00850035">
            <w:pPr>
              <w:jc w:val="center"/>
              <w:rPr>
                <w:rFonts w:cs="Arial"/>
                <w:color w:val="000000"/>
                <w:sz w:val="18"/>
                <w:szCs w:val="18"/>
              </w:rPr>
            </w:pPr>
            <w:r>
              <w:rPr>
                <w:rFonts w:cs="Arial"/>
                <w:color w:val="000000"/>
                <w:sz w:val="18"/>
                <w:szCs w:val="18"/>
              </w:rPr>
              <w:t>Otavská 1043/23,</w:t>
            </w:r>
          </w:p>
          <w:p w14:paraId="1E340A58" w14:textId="77777777" w:rsidR="00850035" w:rsidRDefault="00850035" w:rsidP="00850035">
            <w:pPr>
              <w:jc w:val="center"/>
              <w:rPr>
                <w:rFonts w:cs="Arial"/>
                <w:color w:val="000000"/>
                <w:sz w:val="18"/>
                <w:szCs w:val="18"/>
              </w:rPr>
            </w:pPr>
            <w:r>
              <w:rPr>
                <w:rFonts w:cs="Arial"/>
                <w:color w:val="000000"/>
                <w:sz w:val="18"/>
                <w:szCs w:val="18"/>
              </w:rPr>
              <w:t>370 11 České Budějovice</w:t>
            </w:r>
          </w:p>
          <w:p w14:paraId="4D7DA583" w14:textId="77777777" w:rsidR="00850035" w:rsidRDefault="00850035" w:rsidP="00850035">
            <w:pPr>
              <w:jc w:val="center"/>
              <w:rPr>
                <w:rFonts w:cs="Arial"/>
                <w:color w:val="000000"/>
                <w:sz w:val="18"/>
                <w:szCs w:val="18"/>
              </w:rPr>
            </w:pPr>
            <w:r>
              <w:rPr>
                <w:rFonts w:cs="Arial"/>
                <w:color w:val="000000"/>
                <w:sz w:val="18"/>
                <w:szCs w:val="18"/>
              </w:rPr>
              <w:t>Sukupová Zdeňka</w:t>
            </w:r>
          </w:p>
          <w:p w14:paraId="684380BB" w14:textId="77777777" w:rsidR="00850035" w:rsidRDefault="00850035" w:rsidP="00850035">
            <w:pPr>
              <w:jc w:val="center"/>
              <w:rPr>
                <w:rFonts w:cs="Arial"/>
                <w:color w:val="000000"/>
                <w:sz w:val="18"/>
                <w:szCs w:val="18"/>
              </w:rPr>
            </w:pPr>
            <w:r>
              <w:rPr>
                <w:rFonts w:cs="Arial"/>
                <w:color w:val="000000"/>
                <w:sz w:val="18"/>
                <w:szCs w:val="18"/>
              </w:rPr>
              <w:t>Pod Vrbou 303/22,</w:t>
            </w:r>
          </w:p>
          <w:p w14:paraId="00AE8697" w14:textId="77777777" w:rsidR="00850035" w:rsidRDefault="00850035" w:rsidP="00850035">
            <w:pPr>
              <w:jc w:val="center"/>
              <w:rPr>
                <w:rFonts w:cs="Arial"/>
                <w:color w:val="000000"/>
                <w:sz w:val="18"/>
                <w:szCs w:val="18"/>
              </w:rPr>
            </w:pPr>
            <w:r>
              <w:rPr>
                <w:rFonts w:cs="Arial"/>
                <w:color w:val="000000"/>
                <w:sz w:val="18"/>
                <w:szCs w:val="18"/>
              </w:rPr>
              <w:t>391 02 Sezimovo Ústí,</w:t>
            </w:r>
          </w:p>
          <w:p w14:paraId="426DFD9C" w14:textId="77777777" w:rsidR="00850035" w:rsidRDefault="00850035" w:rsidP="00850035">
            <w:pPr>
              <w:jc w:val="center"/>
              <w:rPr>
                <w:rFonts w:cs="Arial"/>
                <w:color w:val="000000"/>
                <w:sz w:val="18"/>
                <w:szCs w:val="18"/>
              </w:rPr>
            </w:pPr>
            <w:r>
              <w:rPr>
                <w:rFonts w:cs="Arial"/>
                <w:color w:val="000000"/>
                <w:sz w:val="18"/>
                <w:szCs w:val="18"/>
              </w:rPr>
              <w:t>Vrbová Irena,</w:t>
            </w:r>
          </w:p>
          <w:p w14:paraId="10A730B4" w14:textId="77777777" w:rsidR="00850035" w:rsidRDefault="00850035" w:rsidP="00850035">
            <w:pPr>
              <w:jc w:val="center"/>
              <w:rPr>
                <w:rFonts w:cs="Arial"/>
                <w:color w:val="000000"/>
                <w:sz w:val="18"/>
                <w:szCs w:val="18"/>
              </w:rPr>
            </w:pPr>
            <w:r>
              <w:rPr>
                <w:rFonts w:cs="Arial"/>
                <w:color w:val="000000"/>
                <w:sz w:val="18"/>
                <w:szCs w:val="18"/>
              </w:rPr>
              <w:t>Č. p. 19,</w:t>
            </w:r>
          </w:p>
          <w:p w14:paraId="79041EF6" w14:textId="77777777" w:rsidR="00850035" w:rsidRDefault="00850035" w:rsidP="00850035">
            <w:pPr>
              <w:jc w:val="center"/>
              <w:rPr>
                <w:rFonts w:cs="Arial"/>
                <w:color w:val="000000"/>
                <w:sz w:val="18"/>
                <w:szCs w:val="18"/>
              </w:rPr>
            </w:pPr>
            <w:r>
              <w:rPr>
                <w:rFonts w:cs="Arial"/>
                <w:color w:val="000000"/>
                <w:sz w:val="18"/>
                <w:szCs w:val="18"/>
              </w:rPr>
              <w:t>378 21 Záhoří</w:t>
            </w:r>
          </w:p>
        </w:tc>
        <w:tc>
          <w:tcPr>
            <w:tcW w:w="1609" w:type="dxa"/>
            <w:tcBorders>
              <w:top w:val="single" w:sz="4" w:space="0" w:color="auto"/>
              <w:left w:val="nil"/>
              <w:bottom w:val="single" w:sz="4" w:space="0" w:color="auto"/>
              <w:right w:val="single" w:sz="4" w:space="0" w:color="auto"/>
            </w:tcBorders>
            <w:shd w:val="clear" w:color="auto" w:fill="auto"/>
            <w:vAlign w:val="center"/>
          </w:tcPr>
          <w:p w14:paraId="2E24BEB3" w14:textId="77777777" w:rsidR="00850035" w:rsidRPr="009160AF" w:rsidRDefault="00850035" w:rsidP="00850035">
            <w:pPr>
              <w:pBdr>
                <w:bottom w:val="single" w:sz="6" w:space="1" w:color="auto"/>
              </w:pBdr>
              <w:jc w:val="center"/>
              <w:rPr>
                <w:rFonts w:cs="Arial"/>
                <w:vanish/>
                <w:sz w:val="18"/>
                <w:szCs w:val="18"/>
              </w:rPr>
            </w:pPr>
            <w:r w:rsidRPr="009160AF">
              <w:rPr>
                <w:rFonts w:cs="Arial"/>
                <w:vanish/>
                <w:sz w:val="18"/>
                <w:szCs w:val="18"/>
              </w:rPr>
              <w:t>Začátek formuláře</w:t>
            </w:r>
          </w:p>
          <w:p w14:paraId="52B4B244" w14:textId="77777777" w:rsidR="00850035" w:rsidRPr="009160AF" w:rsidRDefault="00850035" w:rsidP="00850035">
            <w:pPr>
              <w:jc w:val="center"/>
              <w:rPr>
                <w:rFonts w:cs="Arial"/>
                <w:color w:val="000000"/>
                <w:sz w:val="18"/>
                <w:szCs w:val="18"/>
              </w:rPr>
            </w:pPr>
            <w:r>
              <w:rPr>
                <w:rFonts w:cs="Arial"/>
                <w:color w:val="000000"/>
                <w:sz w:val="18"/>
                <w:szCs w:val="18"/>
              </w:rPr>
              <w:t>zahrada</w:t>
            </w:r>
          </w:p>
          <w:p w14:paraId="7927C15A" w14:textId="77777777" w:rsidR="00850035" w:rsidRPr="009160AF" w:rsidRDefault="00850035" w:rsidP="00850035">
            <w:pPr>
              <w:pBdr>
                <w:top w:val="single" w:sz="6" w:space="1" w:color="auto"/>
              </w:pBdr>
              <w:jc w:val="center"/>
              <w:rPr>
                <w:rFonts w:cs="Arial"/>
                <w:vanish/>
                <w:sz w:val="18"/>
                <w:szCs w:val="18"/>
              </w:rPr>
            </w:pPr>
            <w:r w:rsidRPr="009160AF">
              <w:rPr>
                <w:rFonts w:cs="Arial"/>
                <w:vanish/>
                <w:sz w:val="18"/>
                <w:szCs w:val="18"/>
              </w:rPr>
              <w:t>Konec formuláře</w:t>
            </w:r>
          </w:p>
        </w:tc>
        <w:tc>
          <w:tcPr>
            <w:tcW w:w="1394" w:type="dxa"/>
            <w:tcBorders>
              <w:top w:val="single" w:sz="4" w:space="0" w:color="auto"/>
              <w:left w:val="nil"/>
              <w:bottom w:val="single" w:sz="4" w:space="0" w:color="auto"/>
              <w:right w:val="single" w:sz="4" w:space="0" w:color="auto"/>
            </w:tcBorders>
            <w:shd w:val="clear" w:color="auto" w:fill="auto"/>
            <w:vAlign w:val="center"/>
          </w:tcPr>
          <w:p w14:paraId="0531940F" w14:textId="77777777" w:rsidR="00850035" w:rsidRPr="009160AF" w:rsidRDefault="00850035" w:rsidP="00850035">
            <w:pPr>
              <w:jc w:val="center"/>
              <w:rPr>
                <w:rFonts w:cs="Arial"/>
                <w:color w:val="000000"/>
                <w:sz w:val="18"/>
                <w:szCs w:val="18"/>
              </w:rPr>
            </w:pPr>
            <w:r>
              <w:rPr>
                <w:rFonts w:cs="Arial"/>
                <w:color w:val="000000"/>
                <w:sz w:val="18"/>
                <w:szCs w:val="18"/>
              </w:rPr>
              <w:t>BPEJ 72901</w:t>
            </w:r>
          </w:p>
        </w:tc>
        <w:tc>
          <w:tcPr>
            <w:tcW w:w="825" w:type="dxa"/>
            <w:tcBorders>
              <w:top w:val="single" w:sz="4" w:space="0" w:color="auto"/>
              <w:left w:val="nil"/>
              <w:bottom w:val="single" w:sz="4" w:space="0" w:color="auto"/>
              <w:right w:val="single" w:sz="4" w:space="0" w:color="auto"/>
            </w:tcBorders>
            <w:shd w:val="clear" w:color="auto" w:fill="auto"/>
            <w:noWrap/>
            <w:vAlign w:val="center"/>
          </w:tcPr>
          <w:p w14:paraId="5A09A863" w14:textId="77777777" w:rsidR="00850035" w:rsidRPr="00C6432E" w:rsidRDefault="00850035" w:rsidP="00850035">
            <w:pPr>
              <w:jc w:val="center"/>
              <w:rPr>
                <w:rFonts w:cs="Arial"/>
                <w:color w:val="000000"/>
                <w:sz w:val="18"/>
                <w:szCs w:val="18"/>
                <w:highlight w:val="yellow"/>
              </w:rPr>
            </w:pPr>
            <w:r>
              <w:rPr>
                <w:rFonts w:cs="Arial"/>
                <w:color w:val="000000"/>
                <w:sz w:val="18"/>
                <w:szCs w:val="18"/>
              </w:rPr>
              <w:t>27</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3F8DCCDC" w14:textId="77777777" w:rsidR="00850035" w:rsidRPr="00C6432E" w:rsidRDefault="00850035" w:rsidP="00850035">
            <w:pPr>
              <w:jc w:val="center"/>
              <w:rPr>
                <w:rFonts w:cs="Arial"/>
                <w:color w:val="000000"/>
                <w:sz w:val="18"/>
                <w:szCs w:val="18"/>
                <w:highlight w:val="yellow"/>
              </w:rPr>
            </w:pPr>
            <w:r>
              <w:rPr>
                <w:rFonts w:cs="Arial"/>
                <w:color w:val="000000"/>
                <w:sz w:val="18"/>
                <w:szCs w:val="18"/>
              </w:rPr>
              <w:t xml:space="preserve">- </w:t>
            </w:r>
          </w:p>
        </w:tc>
        <w:tc>
          <w:tcPr>
            <w:tcW w:w="943" w:type="dxa"/>
            <w:tcBorders>
              <w:top w:val="single" w:sz="4" w:space="0" w:color="auto"/>
              <w:left w:val="nil"/>
              <w:bottom w:val="single" w:sz="4" w:space="0" w:color="auto"/>
              <w:right w:val="single" w:sz="4" w:space="0" w:color="auto"/>
            </w:tcBorders>
            <w:shd w:val="clear" w:color="auto" w:fill="auto"/>
            <w:vAlign w:val="center"/>
          </w:tcPr>
          <w:p w14:paraId="3DF8E72B" w14:textId="77777777" w:rsidR="00850035" w:rsidRPr="006303B7" w:rsidRDefault="00850035" w:rsidP="00850035">
            <w:pPr>
              <w:jc w:val="center"/>
              <w:rPr>
                <w:rFonts w:cs="Arial"/>
                <w:sz w:val="18"/>
                <w:szCs w:val="18"/>
                <w:highlight w:val="yellow"/>
              </w:rPr>
            </w:pPr>
            <w:r>
              <w:rPr>
                <w:rFonts w:cs="Arial"/>
                <w:sz w:val="18"/>
                <w:szCs w:val="18"/>
              </w:rPr>
              <w:t>dočasný</w:t>
            </w:r>
          </w:p>
        </w:tc>
      </w:tr>
      <w:tr w:rsidR="00850035" w:rsidRPr="00BF708F" w14:paraId="5A044F50" w14:textId="77777777" w:rsidTr="008D1DFE">
        <w:trPr>
          <w:trHeight w:val="1002"/>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18CB9B" w14:textId="77777777" w:rsidR="00850035" w:rsidRPr="001B71AF" w:rsidRDefault="00850035" w:rsidP="00850035">
            <w:pPr>
              <w:jc w:val="center"/>
            </w:pPr>
            <w:r w:rsidRPr="001B71AF">
              <w:t>207/109</w:t>
            </w:r>
          </w:p>
        </w:tc>
        <w:tc>
          <w:tcPr>
            <w:tcW w:w="853" w:type="dxa"/>
            <w:tcBorders>
              <w:top w:val="single" w:sz="4" w:space="0" w:color="auto"/>
              <w:left w:val="nil"/>
              <w:bottom w:val="single" w:sz="4" w:space="0" w:color="auto"/>
              <w:right w:val="single" w:sz="4" w:space="0" w:color="auto"/>
            </w:tcBorders>
            <w:shd w:val="clear" w:color="auto" w:fill="auto"/>
            <w:noWrap/>
            <w:vAlign w:val="center"/>
          </w:tcPr>
          <w:p w14:paraId="7F47A690" w14:textId="77777777" w:rsidR="00850035" w:rsidRDefault="00850035" w:rsidP="00850035">
            <w:pPr>
              <w:jc w:val="center"/>
              <w:rPr>
                <w:rFonts w:cs="Arial"/>
                <w:color w:val="000000"/>
                <w:sz w:val="18"/>
                <w:szCs w:val="18"/>
              </w:rPr>
            </w:pPr>
            <w:r>
              <w:rPr>
                <w:rFonts w:cs="Arial"/>
                <w:color w:val="000000"/>
                <w:sz w:val="18"/>
                <w:szCs w:val="18"/>
              </w:rPr>
              <w:t>1243</w:t>
            </w:r>
          </w:p>
        </w:tc>
        <w:tc>
          <w:tcPr>
            <w:tcW w:w="2057" w:type="dxa"/>
            <w:tcBorders>
              <w:top w:val="single" w:sz="4" w:space="0" w:color="auto"/>
              <w:left w:val="nil"/>
              <w:bottom w:val="single" w:sz="4" w:space="0" w:color="auto"/>
              <w:right w:val="single" w:sz="4" w:space="0" w:color="auto"/>
            </w:tcBorders>
            <w:shd w:val="clear" w:color="auto" w:fill="auto"/>
            <w:vAlign w:val="center"/>
          </w:tcPr>
          <w:p w14:paraId="7ACDD76C" w14:textId="77777777" w:rsidR="00850035" w:rsidRDefault="00850035" w:rsidP="00850035">
            <w:pPr>
              <w:jc w:val="center"/>
              <w:rPr>
                <w:rFonts w:cs="Arial"/>
                <w:color w:val="000000"/>
                <w:sz w:val="18"/>
                <w:szCs w:val="18"/>
              </w:rPr>
            </w:pPr>
            <w:r>
              <w:rPr>
                <w:rFonts w:cs="Arial"/>
                <w:color w:val="000000"/>
                <w:sz w:val="18"/>
                <w:szCs w:val="18"/>
              </w:rPr>
              <w:t>Sedláček Tomáš</w:t>
            </w:r>
          </w:p>
          <w:p w14:paraId="45CE46D7" w14:textId="77777777" w:rsidR="00850035" w:rsidRDefault="00850035" w:rsidP="00850035">
            <w:pPr>
              <w:jc w:val="center"/>
              <w:rPr>
                <w:rFonts w:cs="Arial"/>
                <w:color w:val="000000"/>
                <w:sz w:val="18"/>
                <w:szCs w:val="18"/>
              </w:rPr>
            </w:pPr>
            <w:r>
              <w:rPr>
                <w:rFonts w:cs="Arial"/>
                <w:color w:val="000000"/>
                <w:sz w:val="18"/>
                <w:szCs w:val="18"/>
              </w:rPr>
              <w:t>Pod vrbou 1305,</w:t>
            </w:r>
          </w:p>
          <w:p w14:paraId="158082A5" w14:textId="77777777" w:rsidR="00850035" w:rsidRDefault="00850035" w:rsidP="00850035">
            <w:pPr>
              <w:jc w:val="center"/>
              <w:rPr>
                <w:rFonts w:cs="Arial"/>
                <w:color w:val="000000"/>
                <w:sz w:val="18"/>
                <w:szCs w:val="18"/>
              </w:rPr>
            </w:pPr>
            <w:r>
              <w:rPr>
                <w:rFonts w:cs="Arial"/>
                <w:color w:val="000000"/>
                <w:sz w:val="18"/>
                <w:szCs w:val="18"/>
              </w:rPr>
              <w:t>391 02 Sezimovo Ústí</w:t>
            </w:r>
          </w:p>
        </w:tc>
        <w:tc>
          <w:tcPr>
            <w:tcW w:w="1609" w:type="dxa"/>
            <w:tcBorders>
              <w:top w:val="single" w:sz="4" w:space="0" w:color="auto"/>
              <w:left w:val="nil"/>
              <w:bottom w:val="single" w:sz="4" w:space="0" w:color="auto"/>
              <w:right w:val="single" w:sz="4" w:space="0" w:color="auto"/>
            </w:tcBorders>
            <w:shd w:val="clear" w:color="auto" w:fill="auto"/>
            <w:vAlign w:val="center"/>
          </w:tcPr>
          <w:p w14:paraId="7E20B3ED" w14:textId="77777777" w:rsidR="00850035" w:rsidRPr="009160AF" w:rsidRDefault="00850035" w:rsidP="00850035">
            <w:pPr>
              <w:pBdr>
                <w:bottom w:val="single" w:sz="6" w:space="1" w:color="auto"/>
              </w:pBdr>
              <w:jc w:val="center"/>
              <w:rPr>
                <w:rFonts w:cs="Arial"/>
                <w:vanish/>
                <w:sz w:val="18"/>
                <w:szCs w:val="18"/>
              </w:rPr>
            </w:pPr>
            <w:r w:rsidRPr="009160AF">
              <w:rPr>
                <w:rFonts w:cs="Arial"/>
                <w:vanish/>
                <w:sz w:val="18"/>
                <w:szCs w:val="18"/>
              </w:rPr>
              <w:t>Začátek formuláře</w:t>
            </w:r>
          </w:p>
          <w:p w14:paraId="47A38FF2" w14:textId="77777777" w:rsidR="00850035" w:rsidRPr="009160AF" w:rsidRDefault="00850035" w:rsidP="00850035">
            <w:pPr>
              <w:jc w:val="center"/>
              <w:rPr>
                <w:rFonts w:cs="Arial"/>
                <w:color w:val="000000"/>
                <w:sz w:val="18"/>
                <w:szCs w:val="18"/>
              </w:rPr>
            </w:pPr>
            <w:r>
              <w:rPr>
                <w:rFonts w:cs="Arial"/>
                <w:color w:val="000000"/>
                <w:sz w:val="18"/>
                <w:szCs w:val="18"/>
              </w:rPr>
              <w:t>zahrada</w:t>
            </w:r>
          </w:p>
          <w:p w14:paraId="68D612B3" w14:textId="77777777" w:rsidR="00850035" w:rsidRPr="009160AF" w:rsidRDefault="00850035" w:rsidP="00850035">
            <w:pPr>
              <w:pBdr>
                <w:top w:val="single" w:sz="6" w:space="1" w:color="auto"/>
              </w:pBdr>
              <w:jc w:val="center"/>
              <w:rPr>
                <w:rFonts w:cs="Arial"/>
                <w:vanish/>
                <w:sz w:val="18"/>
                <w:szCs w:val="18"/>
              </w:rPr>
            </w:pPr>
            <w:r w:rsidRPr="009160AF">
              <w:rPr>
                <w:rFonts w:cs="Arial"/>
                <w:vanish/>
                <w:sz w:val="18"/>
                <w:szCs w:val="18"/>
              </w:rPr>
              <w:t>Konec formuláře</w:t>
            </w:r>
          </w:p>
        </w:tc>
        <w:tc>
          <w:tcPr>
            <w:tcW w:w="1394" w:type="dxa"/>
            <w:tcBorders>
              <w:top w:val="single" w:sz="4" w:space="0" w:color="auto"/>
              <w:left w:val="nil"/>
              <w:bottom w:val="single" w:sz="4" w:space="0" w:color="auto"/>
              <w:right w:val="single" w:sz="4" w:space="0" w:color="auto"/>
            </w:tcBorders>
            <w:shd w:val="clear" w:color="auto" w:fill="auto"/>
            <w:vAlign w:val="center"/>
          </w:tcPr>
          <w:p w14:paraId="77984A6B" w14:textId="77777777" w:rsidR="00850035" w:rsidRPr="009160AF" w:rsidRDefault="00850035" w:rsidP="00850035">
            <w:pPr>
              <w:jc w:val="center"/>
              <w:rPr>
                <w:rFonts w:cs="Arial"/>
                <w:color w:val="000000"/>
                <w:sz w:val="18"/>
                <w:szCs w:val="18"/>
              </w:rPr>
            </w:pPr>
            <w:r>
              <w:rPr>
                <w:rFonts w:cs="Arial"/>
                <w:color w:val="000000"/>
                <w:sz w:val="18"/>
                <w:szCs w:val="18"/>
              </w:rPr>
              <w:t>BPEJ 72901</w:t>
            </w:r>
          </w:p>
        </w:tc>
        <w:tc>
          <w:tcPr>
            <w:tcW w:w="825" w:type="dxa"/>
            <w:tcBorders>
              <w:top w:val="single" w:sz="4" w:space="0" w:color="auto"/>
              <w:left w:val="nil"/>
              <w:bottom w:val="single" w:sz="4" w:space="0" w:color="auto"/>
              <w:right w:val="single" w:sz="4" w:space="0" w:color="auto"/>
            </w:tcBorders>
            <w:shd w:val="clear" w:color="auto" w:fill="auto"/>
            <w:noWrap/>
            <w:vAlign w:val="center"/>
          </w:tcPr>
          <w:p w14:paraId="286BF291" w14:textId="77777777" w:rsidR="00850035" w:rsidRPr="00C6432E" w:rsidRDefault="00850035" w:rsidP="00850035">
            <w:pPr>
              <w:jc w:val="center"/>
              <w:rPr>
                <w:rFonts w:cs="Arial"/>
                <w:color w:val="000000"/>
                <w:sz w:val="18"/>
                <w:szCs w:val="18"/>
                <w:highlight w:val="yellow"/>
              </w:rPr>
            </w:pPr>
            <w:r>
              <w:rPr>
                <w:rFonts w:cs="Arial"/>
                <w:color w:val="000000"/>
                <w:sz w:val="18"/>
                <w:szCs w:val="18"/>
              </w:rPr>
              <w:t>248</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50457CB7" w14:textId="77777777" w:rsidR="00850035" w:rsidRDefault="00850035" w:rsidP="00850035">
            <w:pPr>
              <w:jc w:val="center"/>
              <w:rPr>
                <w:rFonts w:cs="Arial"/>
                <w:color w:val="000000"/>
                <w:sz w:val="18"/>
                <w:szCs w:val="18"/>
              </w:rPr>
            </w:pPr>
            <w:r>
              <w:rPr>
                <w:rFonts w:cs="Arial"/>
                <w:color w:val="000000"/>
                <w:sz w:val="18"/>
                <w:szCs w:val="18"/>
              </w:rPr>
              <w:t>VB cesty,</w:t>
            </w:r>
          </w:p>
          <w:p w14:paraId="14CE62BB" w14:textId="77777777" w:rsidR="00850035" w:rsidRPr="00C6432E" w:rsidRDefault="00850035" w:rsidP="00850035">
            <w:pPr>
              <w:jc w:val="center"/>
              <w:rPr>
                <w:rFonts w:cs="Arial"/>
                <w:color w:val="000000"/>
                <w:sz w:val="18"/>
                <w:szCs w:val="18"/>
                <w:highlight w:val="yellow"/>
              </w:rPr>
            </w:pPr>
            <w:r>
              <w:rPr>
                <w:rFonts w:cs="Arial"/>
                <w:color w:val="000000"/>
                <w:sz w:val="18"/>
                <w:szCs w:val="18"/>
              </w:rPr>
              <w:t xml:space="preserve">VB užívání </w:t>
            </w:r>
          </w:p>
        </w:tc>
        <w:tc>
          <w:tcPr>
            <w:tcW w:w="943" w:type="dxa"/>
            <w:tcBorders>
              <w:top w:val="single" w:sz="4" w:space="0" w:color="auto"/>
              <w:left w:val="nil"/>
              <w:bottom w:val="single" w:sz="4" w:space="0" w:color="auto"/>
              <w:right w:val="single" w:sz="4" w:space="0" w:color="auto"/>
            </w:tcBorders>
            <w:shd w:val="clear" w:color="auto" w:fill="auto"/>
            <w:vAlign w:val="center"/>
          </w:tcPr>
          <w:p w14:paraId="4CAE6923" w14:textId="77777777" w:rsidR="00850035" w:rsidRPr="006303B7" w:rsidRDefault="00850035" w:rsidP="00850035">
            <w:pPr>
              <w:jc w:val="center"/>
              <w:rPr>
                <w:rFonts w:cs="Arial"/>
                <w:sz w:val="18"/>
                <w:szCs w:val="18"/>
                <w:highlight w:val="yellow"/>
              </w:rPr>
            </w:pPr>
            <w:r>
              <w:rPr>
                <w:rFonts w:cs="Arial"/>
                <w:sz w:val="18"/>
                <w:szCs w:val="18"/>
              </w:rPr>
              <w:t>dočasný</w:t>
            </w:r>
          </w:p>
        </w:tc>
      </w:tr>
      <w:tr w:rsidR="00850035" w:rsidRPr="00BF708F" w14:paraId="1BFC5550" w14:textId="77777777" w:rsidTr="008D1DFE">
        <w:trPr>
          <w:trHeight w:val="1002"/>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63839B" w14:textId="77777777" w:rsidR="00850035" w:rsidRPr="001B71AF" w:rsidRDefault="00850035" w:rsidP="00850035">
            <w:pPr>
              <w:jc w:val="center"/>
            </w:pPr>
            <w:r w:rsidRPr="001B71AF">
              <w:t>207/108</w:t>
            </w:r>
          </w:p>
        </w:tc>
        <w:tc>
          <w:tcPr>
            <w:tcW w:w="853" w:type="dxa"/>
            <w:tcBorders>
              <w:top w:val="single" w:sz="4" w:space="0" w:color="auto"/>
              <w:left w:val="nil"/>
              <w:bottom w:val="single" w:sz="4" w:space="0" w:color="auto"/>
              <w:right w:val="single" w:sz="4" w:space="0" w:color="auto"/>
            </w:tcBorders>
            <w:shd w:val="clear" w:color="auto" w:fill="auto"/>
            <w:noWrap/>
            <w:vAlign w:val="center"/>
          </w:tcPr>
          <w:p w14:paraId="6EBCBF73" w14:textId="77777777" w:rsidR="00850035" w:rsidRDefault="00850035" w:rsidP="00850035">
            <w:pPr>
              <w:jc w:val="center"/>
              <w:rPr>
                <w:rFonts w:cs="Arial"/>
                <w:color w:val="000000"/>
                <w:sz w:val="18"/>
                <w:szCs w:val="18"/>
              </w:rPr>
            </w:pPr>
            <w:r>
              <w:rPr>
                <w:rFonts w:cs="Arial"/>
                <w:color w:val="000000"/>
                <w:sz w:val="18"/>
                <w:szCs w:val="18"/>
              </w:rPr>
              <w:t>237</w:t>
            </w:r>
          </w:p>
        </w:tc>
        <w:tc>
          <w:tcPr>
            <w:tcW w:w="2057" w:type="dxa"/>
            <w:tcBorders>
              <w:top w:val="single" w:sz="4" w:space="0" w:color="auto"/>
              <w:left w:val="nil"/>
              <w:bottom w:val="single" w:sz="4" w:space="0" w:color="auto"/>
              <w:right w:val="single" w:sz="4" w:space="0" w:color="auto"/>
            </w:tcBorders>
            <w:shd w:val="clear" w:color="auto" w:fill="auto"/>
            <w:vAlign w:val="center"/>
          </w:tcPr>
          <w:p w14:paraId="5A099F94" w14:textId="77777777" w:rsidR="00850035" w:rsidRDefault="00850035" w:rsidP="00850035">
            <w:pPr>
              <w:jc w:val="center"/>
              <w:rPr>
                <w:rFonts w:cs="Arial"/>
                <w:color w:val="000000"/>
                <w:sz w:val="18"/>
                <w:szCs w:val="18"/>
              </w:rPr>
            </w:pPr>
            <w:proofErr w:type="spellStart"/>
            <w:r>
              <w:rPr>
                <w:rFonts w:cs="Arial"/>
                <w:color w:val="000000"/>
                <w:sz w:val="18"/>
                <w:szCs w:val="18"/>
              </w:rPr>
              <w:t>Melmer</w:t>
            </w:r>
            <w:proofErr w:type="spellEnd"/>
            <w:r>
              <w:rPr>
                <w:rFonts w:cs="Arial"/>
                <w:color w:val="000000"/>
                <w:sz w:val="18"/>
                <w:szCs w:val="18"/>
              </w:rPr>
              <w:t xml:space="preserve"> Robert Ing.,</w:t>
            </w:r>
          </w:p>
          <w:p w14:paraId="3E3BD3E5" w14:textId="77777777" w:rsidR="00850035" w:rsidRDefault="00850035" w:rsidP="00850035">
            <w:pPr>
              <w:jc w:val="center"/>
              <w:rPr>
                <w:rFonts w:cs="Arial"/>
                <w:color w:val="000000"/>
                <w:sz w:val="18"/>
                <w:szCs w:val="18"/>
              </w:rPr>
            </w:pPr>
            <w:r>
              <w:rPr>
                <w:rFonts w:cs="Arial"/>
                <w:color w:val="000000"/>
                <w:sz w:val="18"/>
                <w:szCs w:val="18"/>
              </w:rPr>
              <w:t>Pod vrbou 305/18,</w:t>
            </w:r>
          </w:p>
          <w:p w14:paraId="183CDDF2" w14:textId="77777777" w:rsidR="00850035" w:rsidRDefault="00850035" w:rsidP="00850035">
            <w:pPr>
              <w:jc w:val="center"/>
              <w:rPr>
                <w:rFonts w:cs="Arial"/>
                <w:color w:val="000000"/>
                <w:sz w:val="18"/>
                <w:szCs w:val="18"/>
              </w:rPr>
            </w:pPr>
            <w:r>
              <w:rPr>
                <w:rFonts w:cs="Arial"/>
                <w:color w:val="000000"/>
                <w:sz w:val="18"/>
                <w:szCs w:val="18"/>
              </w:rPr>
              <w:t>391 02 Sezimovo Ústí</w:t>
            </w:r>
          </w:p>
        </w:tc>
        <w:tc>
          <w:tcPr>
            <w:tcW w:w="1609" w:type="dxa"/>
            <w:tcBorders>
              <w:top w:val="single" w:sz="4" w:space="0" w:color="auto"/>
              <w:left w:val="nil"/>
              <w:bottom w:val="single" w:sz="4" w:space="0" w:color="auto"/>
              <w:right w:val="single" w:sz="4" w:space="0" w:color="auto"/>
            </w:tcBorders>
            <w:shd w:val="clear" w:color="auto" w:fill="auto"/>
            <w:vAlign w:val="center"/>
          </w:tcPr>
          <w:p w14:paraId="721B5A03" w14:textId="77777777" w:rsidR="00850035" w:rsidRPr="009160AF" w:rsidRDefault="00850035" w:rsidP="00850035">
            <w:pPr>
              <w:pBdr>
                <w:bottom w:val="single" w:sz="6" w:space="1" w:color="auto"/>
              </w:pBdr>
              <w:jc w:val="center"/>
              <w:rPr>
                <w:rFonts w:cs="Arial"/>
                <w:vanish/>
                <w:sz w:val="18"/>
                <w:szCs w:val="18"/>
              </w:rPr>
            </w:pPr>
            <w:r w:rsidRPr="009160AF">
              <w:rPr>
                <w:rFonts w:cs="Arial"/>
                <w:vanish/>
                <w:sz w:val="18"/>
                <w:szCs w:val="18"/>
              </w:rPr>
              <w:t>Začátek formuláře</w:t>
            </w:r>
          </w:p>
          <w:p w14:paraId="1E5921C6" w14:textId="77777777" w:rsidR="00850035" w:rsidRPr="009160AF" w:rsidRDefault="00850035" w:rsidP="00850035">
            <w:pPr>
              <w:jc w:val="center"/>
              <w:rPr>
                <w:rFonts w:cs="Arial"/>
                <w:color w:val="000000"/>
                <w:sz w:val="18"/>
                <w:szCs w:val="18"/>
              </w:rPr>
            </w:pPr>
            <w:r>
              <w:rPr>
                <w:rFonts w:cs="Arial"/>
                <w:color w:val="000000"/>
                <w:sz w:val="18"/>
                <w:szCs w:val="18"/>
              </w:rPr>
              <w:t>zahrada</w:t>
            </w:r>
          </w:p>
          <w:p w14:paraId="5C7165FF" w14:textId="77777777" w:rsidR="00850035" w:rsidRPr="009160AF" w:rsidRDefault="00850035" w:rsidP="00850035">
            <w:pPr>
              <w:pBdr>
                <w:top w:val="single" w:sz="6" w:space="1" w:color="auto"/>
              </w:pBdr>
              <w:jc w:val="center"/>
              <w:rPr>
                <w:rFonts w:cs="Arial"/>
                <w:vanish/>
                <w:sz w:val="18"/>
                <w:szCs w:val="18"/>
              </w:rPr>
            </w:pPr>
            <w:r w:rsidRPr="009160AF">
              <w:rPr>
                <w:rFonts w:cs="Arial"/>
                <w:vanish/>
                <w:sz w:val="18"/>
                <w:szCs w:val="18"/>
              </w:rPr>
              <w:t>Konec formuláře</w:t>
            </w:r>
          </w:p>
        </w:tc>
        <w:tc>
          <w:tcPr>
            <w:tcW w:w="1394" w:type="dxa"/>
            <w:tcBorders>
              <w:top w:val="single" w:sz="4" w:space="0" w:color="auto"/>
              <w:left w:val="nil"/>
              <w:bottom w:val="single" w:sz="4" w:space="0" w:color="auto"/>
              <w:right w:val="single" w:sz="4" w:space="0" w:color="auto"/>
            </w:tcBorders>
            <w:shd w:val="clear" w:color="auto" w:fill="auto"/>
            <w:vAlign w:val="center"/>
          </w:tcPr>
          <w:p w14:paraId="0562C2E7" w14:textId="77777777" w:rsidR="00850035" w:rsidRPr="009160AF" w:rsidRDefault="00850035" w:rsidP="00850035">
            <w:pPr>
              <w:jc w:val="center"/>
              <w:rPr>
                <w:rFonts w:cs="Arial"/>
                <w:color w:val="000000"/>
                <w:sz w:val="18"/>
                <w:szCs w:val="18"/>
              </w:rPr>
            </w:pPr>
            <w:r>
              <w:rPr>
                <w:rFonts w:cs="Arial"/>
                <w:color w:val="000000"/>
                <w:sz w:val="18"/>
                <w:szCs w:val="18"/>
              </w:rPr>
              <w:t>BPEJ 72901</w:t>
            </w:r>
          </w:p>
        </w:tc>
        <w:tc>
          <w:tcPr>
            <w:tcW w:w="825" w:type="dxa"/>
            <w:tcBorders>
              <w:top w:val="single" w:sz="4" w:space="0" w:color="auto"/>
              <w:left w:val="nil"/>
              <w:bottom w:val="single" w:sz="4" w:space="0" w:color="auto"/>
              <w:right w:val="single" w:sz="4" w:space="0" w:color="auto"/>
            </w:tcBorders>
            <w:shd w:val="clear" w:color="auto" w:fill="auto"/>
            <w:noWrap/>
            <w:vAlign w:val="center"/>
          </w:tcPr>
          <w:p w14:paraId="38DBD489" w14:textId="77777777" w:rsidR="00850035" w:rsidRPr="00C6432E" w:rsidRDefault="00850035" w:rsidP="00850035">
            <w:pPr>
              <w:jc w:val="center"/>
              <w:rPr>
                <w:rFonts w:cs="Arial"/>
                <w:color w:val="000000"/>
                <w:sz w:val="18"/>
                <w:szCs w:val="18"/>
                <w:highlight w:val="yellow"/>
              </w:rPr>
            </w:pPr>
            <w:r>
              <w:rPr>
                <w:rFonts w:cs="Arial"/>
                <w:color w:val="000000"/>
                <w:sz w:val="18"/>
                <w:szCs w:val="18"/>
              </w:rPr>
              <w:t>223</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64756395" w14:textId="77777777" w:rsidR="00850035" w:rsidRPr="00C6432E" w:rsidRDefault="00850035" w:rsidP="00850035">
            <w:pPr>
              <w:jc w:val="center"/>
              <w:rPr>
                <w:rFonts w:cs="Arial"/>
                <w:color w:val="000000"/>
                <w:sz w:val="18"/>
                <w:szCs w:val="18"/>
                <w:highlight w:val="yellow"/>
              </w:rPr>
            </w:pPr>
            <w:r>
              <w:rPr>
                <w:rFonts w:cs="Arial"/>
                <w:color w:val="000000"/>
                <w:sz w:val="18"/>
                <w:szCs w:val="18"/>
              </w:rPr>
              <w:t>VB cesty</w:t>
            </w:r>
          </w:p>
        </w:tc>
        <w:tc>
          <w:tcPr>
            <w:tcW w:w="943" w:type="dxa"/>
            <w:tcBorders>
              <w:top w:val="single" w:sz="4" w:space="0" w:color="auto"/>
              <w:left w:val="nil"/>
              <w:bottom w:val="single" w:sz="4" w:space="0" w:color="auto"/>
              <w:right w:val="single" w:sz="4" w:space="0" w:color="auto"/>
            </w:tcBorders>
            <w:shd w:val="clear" w:color="auto" w:fill="auto"/>
            <w:vAlign w:val="center"/>
          </w:tcPr>
          <w:p w14:paraId="067A46D7" w14:textId="77777777" w:rsidR="00850035" w:rsidRPr="006303B7" w:rsidRDefault="00850035" w:rsidP="00850035">
            <w:pPr>
              <w:jc w:val="center"/>
              <w:rPr>
                <w:rFonts w:cs="Arial"/>
                <w:sz w:val="18"/>
                <w:szCs w:val="18"/>
                <w:highlight w:val="yellow"/>
              </w:rPr>
            </w:pPr>
            <w:r>
              <w:rPr>
                <w:rFonts w:cs="Arial"/>
                <w:sz w:val="18"/>
                <w:szCs w:val="18"/>
              </w:rPr>
              <w:t>dočasný</w:t>
            </w:r>
          </w:p>
        </w:tc>
      </w:tr>
      <w:tr w:rsidR="00850035" w:rsidRPr="00BF708F" w14:paraId="78F04F9A" w14:textId="77777777" w:rsidTr="008D1DFE">
        <w:trPr>
          <w:trHeight w:val="1002"/>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61A22C" w14:textId="77777777" w:rsidR="00850035" w:rsidRPr="001B71AF" w:rsidRDefault="00850035" w:rsidP="00850035">
            <w:pPr>
              <w:jc w:val="center"/>
            </w:pPr>
            <w:r w:rsidRPr="001B71AF">
              <w:t>207/150</w:t>
            </w:r>
          </w:p>
        </w:tc>
        <w:tc>
          <w:tcPr>
            <w:tcW w:w="853" w:type="dxa"/>
            <w:tcBorders>
              <w:top w:val="single" w:sz="4" w:space="0" w:color="auto"/>
              <w:left w:val="nil"/>
              <w:bottom w:val="single" w:sz="4" w:space="0" w:color="auto"/>
              <w:right w:val="single" w:sz="4" w:space="0" w:color="auto"/>
            </w:tcBorders>
            <w:shd w:val="clear" w:color="auto" w:fill="auto"/>
            <w:noWrap/>
            <w:vAlign w:val="center"/>
          </w:tcPr>
          <w:p w14:paraId="4E975018" w14:textId="77777777" w:rsidR="00850035" w:rsidRDefault="00850035" w:rsidP="00850035">
            <w:pPr>
              <w:jc w:val="center"/>
              <w:rPr>
                <w:rFonts w:cs="Arial"/>
                <w:color w:val="000000"/>
                <w:sz w:val="18"/>
                <w:szCs w:val="18"/>
              </w:rPr>
            </w:pPr>
            <w:r>
              <w:rPr>
                <w:rFonts w:cs="Arial"/>
                <w:color w:val="000000"/>
                <w:sz w:val="18"/>
                <w:szCs w:val="18"/>
              </w:rPr>
              <w:t>313</w:t>
            </w:r>
          </w:p>
        </w:tc>
        <w:tc>
          <w:tcPr>
            <w:tcW w:w="2057" w:type="dxa"/>
            <w:tcBorders>
              <w:top w:val="single" w:sz="4" w:space="0" w:color="auto"/>
              <w:left w:val="nil"/>
              <w:bottom w:val="single" w:sz="4" w:space="0" w:color="auto"/>
              <w:right w:val="single" w:sz="4" w:space="0" w:color="auto"/>
            </w:tcBorders>
            <w:shd w:val="clear" w:color="auto" w:fill="auto"/>
            <w:vAlign w:val="center"/>
          </w:tcPr>
          <w:p w14:paraId="1DE887F4" w14:textId="77777777" w:rsidR="00850035" w:rsidRDefault="00850035" w:rsidP="00850035">
            <w:pPr>
              <w:jc w:val="center"/>
              <w:rPr>
                <w:rFonts w:cs="Arial"/>
                <w:color w:val="000000"/>
                <w:sz w:val="18"/>
                <w:szCs w:val="18"/>
              </w:rPr>
            </w:pPr>
            <w:r>
              <w:rPr>
                <w:rFonts w:cs="Arial"/>
                <w:color w:val="000000"/>
                <w:sz w:val="18"/>
                <w:szCs w:val="18"/>
              </w:rPr>
              <w:t>SJM Bláha Petr</w:t>
            </w:r>
          </w:p>
          <w:p w14:paraId="7CB4704E" w14:textId="77777777" w:rsidR="00850035" w:rsidRDefault="00850035" w:rsidP="00850035">
            <w:pPr>
              <w:jc w:val="center"/>
              <w:rPr>
                <w:rFonts w:cs="Arial"/>
                <w:color w:val="000000"/>
                <w:sz w:val="18"/>
                <w:szCs w:val="18"/>
              </w:rPr>
            </w:pPr>
            <w:r>
              <w:rPr>
                <w:rFonts w:cs="Arial"/>
                <w:color w:val="000000"/>
                <w:sz w:val="18"/>
                <w:szCs w:val="18"/>
              </w:rPr>
              <w:t>Bláhová Zuzana Mgr.,</w:t>
            </w:r>
          </w:p>
          <w:p w14:paraId="31456A48" w14:textId="77777777" w:rsidR="00850035" w:rsidRDefault="00850035" w:rsidP="00850035">
            <w:pPr>
              <w:jc w:val="center"/>
              <w:rPr>
                <w:rFonts w:cs="Arial"/>
                <w:color w:val="000000"/>
                <w:sz w:val="18"/>
                <w:szCs w:val="18"/>
              </w:rPr>
            </w:pPr>
            <w:r>
              <w:rPr>
                <w:rFonts w:cs="Arial"/>
                <w:color w:val="000000"/>
                <w:sz w:val="18"/>
                <w:szCs w:val="18"/>
              </w:rPr>
              <w:t>Okružní 1316,</w:t>
            </w:r>
          </w:p>
          <w:p w14:paraId="4F0B0F11" w14:textId="77777777" w:rsidR="00850035" w:rsidRDefault="00850035" w:rsidP="00850035">
            <w:pPr>
              <w:jc w:val="center"/>
              <w:rPr>
                <w:rFonts w:cs="Arial"/>
                <w:color w:val="000000"/>
                <w:sz w:val="18"/>
                <w:szCs w:val="18"/>
              </w:rPr>
            </w:pPr>
            <w:r>
              <w:rPr>
                <w:rFonts w:cs="Arial"/>
                <w:color w:val="000000"/>
                <w:sz w:val="18"/>
                <w:szCs w:val="18"/>
              </w:rPr>
              <w:t>391 02 Sezimovo Ústí</w:t>
            </w:r>
          </w:p>
        </w:tc>
        <w:tc>
          <w:tcPr>
            <w:tcW w:w="1609" w:type="dxa"/>
            <w:tcBorders>
              <w:top w:val="single" w:sz="4" w:space="0" w:color="auto"/>
              <w:left w:val="nil"/>
              <w:bottom w:val="single" w:sz="4" w:space="0" w:color="auto"/>
              <w:right w:val="single" w:sz="4" w:space="0" w:color="auto"/>
            </w:tcBorders>
            <w:shd w:val="clear" w:color="auto" w:fill="auto"/>
            <w:vAlign w:val="center"/>
          </w:tcPr>
          <w:p w14:paraId="764DE0E1" w14:textId="77777777" w:rsidR="00850035" w:rsidRPr="009160AF" w:rsidRDefault="00850035" w:rsidP="00850035">
            <w:pPr>
              <w:pBdr>
                <w:bottom w:val="single" w:sz="6" w:space="1" w:color="auto"/>
              </w:pBdr>
              <w:jc w:val="center"/>
              <w:rPr>
                <w:rFonts w:cs="Arial"/>
                <w:vanish/>
                <w:sz w:val="18"/>
                <w:szCs w:val="18"/>
              </w:rPr>
            </w:pPr>
            <w:r w:rsidRPr="009160AF">
              <w:rPr>
                <w:rFonts w:cs="Arial"/>
                <w:vanish/>
                <w:sz w:val="18"/>
                <w:szCs w:val="18"/>
              </w:rPr>
              <w:t>Začátek formuláře</w:t>
            </w:r>
          </w:p>
          <w:p w14:paraId="24B9128C" w14:textId="77777777" w:rsidR="00850035" w:rsidRPr="009160AF" w:rsidRDefault="00850035" w:rsidP="00850035">
            <w:pPr>
              <w:jc w:val="center"/>
              <w:rPr>
                <w:rFonts w:cs="Arial"/>
                <w:color w:val="000000"/>
                <w:sz w:val="18"/>
                <w:szCs w:val="18"/>
              </w:rPr>
            </w:pPr>
            <w:r>
              <w:rPr>
                <w:rFonts w:cs="Arial"/>
                <w:color w:val="000000"/>
                <w:sz w:val="18"/>
                <w:szCs w:val="18"/>
              </w:rPr>
              <w:t>zahrada</w:t>
            </w:r>
          </w:p>
          <w:p w14:paraId="6B09539B" w14:textId="77777777" w:rsidR="00850035" w:rsidRPr="009160AF" w:rsidRDefault="00850035" w:rsidP="00850035">
            <w:pPr>
              <w:pBdr>
                <w:top w:val="single" w:sz="6" w:space="1" w:color="auto"/>
              </w:pBdr>
              <w:jc w:val="center"/>
              <w:rPr>
                <w:rFonts w:cs="Arial"/>
                <w:vanish/>
                <w:sz w:val="18"/>
                <w:szCs w:val="18"/>
              </w:rPr>
            </w:pPr>
            <w:r w:rsidRPr="009160AF">
              <w:rPr>
                <w:rFonts w:cs="Arial"/>
                <w:vanish/>
                <w:sz w:val="18"/>
                <w:szCs w:val="18"/>
              </w:rPr>
              <w:t>Konec formuláře</w:t>
            </w:r>
          </w:p>
        </w:tc>
        <w:tc>
          <w:tcPr>
            <w:tcW w:w="1394" w:type="dxa"/>
            <w:tcBorders>
              <w:top w:val="single" w:sz="4" w:space="0" w:color="auto"/>
              <w:left w:val="nil"/>
              <w:bottom w:val="single" w:sz="4" w:space="0" w:color="auto"/>
              <w:right w:val="single" w:sz="4" w:space="0" w:color="auto"/>
            </w:tcBorders>
            <w:shd w:val="clear" w:color="auto" w:fill="auto"/>
            <w:vAlign w:val="center"/>
          </w:tcPr>
          <w:p w14:paraId="5FD95DD6" w14:textId="77777777" w:rsidR="00850035" w:rsidRPr="009160AF" w:rsidRDefault="00850035" w:rsidP="00850035">
            <w:pPr>
              <w:jc w:val="center"/>
              <w:rPr>
                <w:rFonts w:cs="Arial"/>
                <w:color w:val="000000"/>
                <w:sz w:val="18"/>
                <w:szCs w:val="18"/>
              </w:rPr>
            </w:pPr>
            <w:r>
              <w:rPr>
                <w:rFonts w:cs="Arial"/>
                <w:color w:val="000000"/>
                <w:sz w:val="18"/>
                <w:szCs w:val="18"/>
              </w:rPr>
              <w:t>BPEJ 72901</w:t>
            </w:r>
          </w:p>
        </w:tc>
        <w:tc>
          <w:tcPr>
            <w:tcW w:w="825" w:type="dxa"/>
            <w:tcBorders>
              <w:top w:val="single" w:sz="4" w:space="0" w:color="auto"/>
              <w:left w:val="nil"/>
              <w:bottom w:val="single" w:sz="4" w:space="0" w:color="auto"/>
              <w:right w:val="single" w:sz="4" w:space="0" w:color="auto"/>
            </w:tcBorders>
            <w:shd w:val="clear" w:color="auto" w:fill="auto"/>
            <w:noWrap/>
            <w:vAlign w:val="center"/>
          </w:tcPr>
          <w:p w14:paraId="30F1D6C0" w14:textId="77777777" w:rsidR="00850035" w:rsidRPr="00C6432E" w:rsidRDefault="00850035" w:rsidP="00850035">
            <w:pPr>
              <w:jc w:val="center"/>
              <w:rPr>
                <w:rFonts w:cs="Arial"/>
                <w:color w:val="000000"/>
                <w:sz w:val="18"/>
                <w:szCs w:val="18"/>
                <w:highlight w:val="yellow"/>
              </w:rPr>
            </w:pPr>
            <w:r>
              <w:rPr>
                <w:rFonts w:cs="Arial"/>
                <w:color w:val="000000"/>
                <w:sz w:val="18"/>
                <w:szCs w:val="18"/>
              </w:rPr>
              <w:t>213</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48C84ED4" w14:textId="77777777" w:rsidR="00850035" w:rsidRPr="00850035" w:rsidRDefault="00850035" w:rsidP="00850035">
            <w:pPr>
              <w:jc w:val="center"/>
              <w:rPr>
                <w:rFonts w:cs="Arial"/>
                <w:color w:val="000000"/>
                <w:sz w:val="18"/>
                <w:szCs w:val="18"/>
              </w:rPr>
            </w:pPr>
            <w:r w:rsidRPr="00850035">
              <w:rPr>
                <w:rFonts w:cs="Arial"/>
                <w:color w:val="000000"/>
                <w:sz w:val="18"/>
                <w:szCs w:val="18"/>
              </w:rPr>
              <w:t>Zákaz zcizení,</w:t>
            </w:r>
          </w:p>
          <w:p w14:paraId="4784F501" w14:textId="77777777" w:rsidR="00850035" w:rsidRPr="00850035" w:rsidRDefault="00850035" w:rsidP="00850035">
            <w:pPr>
              <w:jc w:val="center"/>
              <w:rPr>
                <w:rFonts w:cs="Arial"/>
                <w:color w:val="000000"/>
                <w:sz w:val="18"/>
                <w:szCs w:val="18"/>
              </w:rPr>
            </w:pPr>
            <w:r w:rsidRPr="00850035">
              <w:rPr>
                <w:rFonts w:cs="Arial"/>
                <w:color w:val="000000"/>
                <w:sz w:val="18"/>
                <w:szCs w:val="18"/>
              </w:rPr>
              <w:t>Zástavní právo smluvní</w:t>
            </w:r>
          </w:p>
        </w:tc>
        <w:tc>
          <w:tcPr>
            <w:tcW w:w="943" w:type="dxa"/>
            <w:tcBorders>
              <w:top w:val="single" w:sz="4" w:space="0" w:color="auto"/>
              <w:left w:val="nil"/>
              <w:bottom w:val="single" w:sz="4" w:space="0" w:color="auto"/>
              <w:right w:val="single" w:sz="4" w:space="0" w:color="auto"/>
            </w:tcBorders>
            <w:shd w:val="clear" w:color="auto" w:fill="auto"/>
            <w:vAlign w:val="center"/>
          </w:tcPr>
          <w:p w14:paraId="52B806F9" w14:textId="77777777" w:rsidR="00850035" w:rsidRPr="006303B7" w:rsidRDefault="00850035" w:rsidP="00850035">
            <w:pPr>
              <w:jc w:val="center"/>
              <w:rPr>
                <w:rFonts w:cs="Arial"/>
                <w:sz w:val="18"/>
                <w:szCs w:val="18"/>
                <w:highlight w:val="yellow"/>
              </w:rPr>
            </w:pPr>
            <w:r>
              <w:rPr>
                <w:rFonts w:cs="Arial"/>
                <w:sz w:val="18"/>
                <w:szCs w:val="18"/>
              </w:rPr>
              <w:t>dočasný</w:t>
            </w:r>
          </w:p>
        </w:tc>
      </w:tr>
    </w:tbl>
    <w:p w14:paraId="362ABC49" w14:textId="77777777" w:rsidR="001B71AF" w:rsidRDefault="001B71AF" w:rsidP="006D1363"/>
    <w:p w14:paraId="20860162" w14:textId="77777777" w:rsidR="00850035" w:rsidRDefault="00850035" w:rsidP="00D7375A">
      <w:pPr>
        <w:spacing w:before="120"/>
        <w:rPr>
          <w:b/>
          <w:bCs/>
        </w:rPr>
      </w:pPr>
      <w:r w:rsidRPr="00850035">
        <w:rPr>
          <w:b/>
          <w:bCs/>
        </w:rPr>
        <w:t>Vodovodní a kanalizační přípojk</w:t>
      </w:r>
      <w:r>
        <w:rPr>
          <w:b/>
          <w:bCs/>
        </w:rPr>
        <w:t>y</w:t>
      </w:r>
    </w:p>
    <w:p w14:paraId="3B3E35B9" w14:textId="75F0987A" w:rsidR="00850035" w:rsidRDefault="00850035" w:rsidP="00D7375A">
      <w:r>
        <w:t xml:space="preserve">Pozemky a </w:t>
      </w:r>
      <w:r w:rsidR="00F00CAB">
        <w:t xml:space="preserve">jejich </w:t>
      </w:r>
      <w:r>
        <w:t>vlastníci</w:t>
      </w:r>
      <w:r w:rsidR="00F00CAB">
        <w:t xml:space="preserve">, na kterých se nachází </w:t>
      </w:r>
      <w:r>
        <w:t>kanalizační přípojk</w:t>
      </w:r>
      <w:r w:rsidR="00F00CAB">
        <w:t>y</w:t>
      </w:r>
      <w:r>
        <w:t xml:space="preserve"> jsou uvedené v příloze D.1.1.</w:t>
      </w:r>
      <w:r w:rsidR="00786880">
        <w:t>6</w:t>
      </w:r>
      <w:r>
        <w:t xml:space="preserve"> této projektové dokumentace.</w:t>
      </w:r>
    </w:p>
    <w:p w14:paraId="2A168A31" w14:textId="77777777" w:rsidR="00D7375A" w:rsidRDefault="00D7375A" w:rsidP="00D7375A"/>
    <w:p w14:paraId="7A60047C" w14:textId="243369F9" w:rsidR="00F00CAB" w:rsidRDefault="00F00CAB" w:rsidP="00D7375A">
      <w:r>
        <w:t>Pozemky a jejich vlastníci, na kterých se nachází vodovodní přípojky jsou uvedené v příloze D.1.2.</w:t>
      </w:r>
      <w:r w:rsidR="00786880">
        <w:t>7</w:t>
      </w:r>
      <w:r>
        <w:t xml:space="preserve"> této projektové dokumentace.</w:t>
      </w:r>
    </w:p>
    <w:p w14:paraId="50990A5F" w14:textId="20AD4AA1" w:rsidR="00F00CAB" w:rsidRDefault="00F00CAB" w:rsidP="00D7375A"/>
    <w:p w14:paraId="3D227011" w14:textId="77777777" w:rsidR="00786880" w:rsidRDefault="00786880" w:rsidP="00676B74">
      <w:pPr>
        <w:pStyle w:val="Nadpis3"/>
        <w:numPr>
          <w:ilvl w:val="2"/>
          <w:numId w:val="45"/>
        </w:numPr>
        <w:tabs>
          <w:tab w:val="clear" w:pos="720"/>
        </w:tabs>
        <w:spacing w:line="300" w:lineRule="exact"/>
      </w:pPr>
      <w:bookmarkStart w:id="136" w:name="_Toc52283135"/>
      <w:bookmarkStart w:id="137" w:name="_Toc94602775"/>
      <w:r>
        <w:lastRenderedPageBreak/>
        <w:t>Pozemky ochranných pásem</w:t>
      </w:r>
      <w:bookmarkEnd w:id="136"/>
      <w:bookmarkEnd w:id="137"/>
    </w:p>
    <w:tbl>
      <w:tblPr>
        <w:tblW w:w="5500" w:type="dxa"/>
        <w:jc w:val="center"/>
        <w:tblCellMar>
          <w:left w:w="70" w:type="dxa"/>
          <w:right w:w="70" w:type="dxa"/>
        </w:tblCellMar>
        <w:tblLook w:val="04A0" w:firstRow="1" w:lastRow="0" w:firstColumn="1" w:lastColumn="0" w:noHBand="0" w:noVBand="1"/>
      </w:tblPr>
      <w:tblGrid>
        <w:gridCol w:w="3680"/>
        <w:gridCol w:w="1820"/>
      </w:tblGrid>
      <w:tr w:rsidR="00147A43" w:rsidRPr="00147A43" w14:paraId="3202DAE4" w14:textId="77777777" w:rsidTr="00F00CAB">
        <w:trPr>
          <w:trHeight w:val="900"/>
          <w:jc w:val="center"/>
        </w:trPr>
        <w:tc>
          <w:tcPr>
            <w:tcW w:w="36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B7043A" w14:textId="77777777" w:rsidR="00147A43" w:rsidRPr="00147A43" w:rsidRDefault="00147A43" w:rsidP="00147A43">
            <w:pPr>
              <w:jc w:val="center"/>
              <w:rPr>
                <w:rFonts w:cs="Arial"/>
                <w:b/>
                <w:bCs/>
                <w:color w:val="000000"/>
                <w:sz w:val="22"/>
                <w:szCs w:val="22"/>
              </w:rPr>
            </w:pPr>
            <w:r w:rsidRPr="00147A43">
              <w:rPr>
                <w:rFonts w:cs="Arial"/>
                <w:b/>
                <w:bCs/>
                <w:color w:val="000000"/>
                <w:sz w:val="22"/>
                <w:szCs w:val="22"/>
              </w:rPr>
              <w:t>Seznam pozemků s ochranným nebo bezpečnostním pásmem</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29F0AD" w14:textId="77777777" w:rsidR="00147A43" w:rsidRPr="00147A43" w:rsidRDefault="00147A43" w:rsidP="00147A43">
            <w:pPr>
              <w:jc w:val="center"/>
              <w:rPr>
                <w:rFonts w:cs="Arial"/>
                <w:b/>
                <w:bCs/>
                <w:color w:val="000000"/>
                <w:sz w:val="22"/>
                <w:szCs w:val="22"/>
              </w:rPr>
            </w:pPr>
            <w:r w:rsidRPr="00147A43">
              <w:rPr>
                <w:rFonts w:cs="Arial"/>
                <w:b/>
                <w:bCs/>
                <w:color w:val="000000"/>
                <w:sz w:val="22"/>
                <w:szCs w:val="22"/>
              </w:rPr>
              <w:t>Parcelní</w:t>
            </w:r>
            <w:r w:rsidR="00373436">
              <w:rPr>
                <w:rFonts w:cs="Arial"/>
                <w:b/>
                <w:bCs/>
                <w:color w:val="000000"/>
                <w:sz w:val="22"/>
                <w:szCs w:val="22"/>
              </w:rPr>
              <w:t xml:space="preserve"> </w:t>
            </w:r>
            <w:r w:rsidRPr="00147A43">
              <w:rPr>
                <w:rFonts w:cs="Arial"/>
                <w:b/>
                <w:bCs/>
                <w:color w:val="000000"/>
                <w:sz w:val="22"/>
                <w:szCs w:val="22"/>
              </w:rPr>
              <w:t>číslo</w:t>
            </w:r>
          </w:p>
        </w:tc>
      </w:tr>
      <w:tr w:rsidR="00F00CAB" w:rsidRPr="00147A43" w14:paraId="6C6D51CF" w14:textId="77777777" w:rsidTr="00F00CAB">
        <w:trPr>
          <w:trHeight w:val="300"/>
          <w:jc w:val="center"/>
        </w:trPr>
        <w:tc>
          <w:tcPr>
            <w:tcW w:w="36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41F97" w14:textId="77777777" w:rsidR="00F00CAB" w:rsidRPr="00147A43" w:rsidRDefault="00F00CAB" w:rsidP="00F00CAB">
            <w:pPr>
              <w:jc w:val="center"/>
              <w:rPr>
                <w:rFonts w:cs="Arial"/>
                <w:color w:val="000000"/>
                <w:sz w:val="22"/>
                <w:szCs w:val="22"/>
              </w:rPr>
            </w:pPr>
            <w:r w:rsidRPr="00147A43">
              <w:rPr>
                <w:rFonts w:cs="Arial"/>
                <w:color w:val="000000"/>
                <w:sz w:val="22"/>
                <w:szCs w:val="22"/>
              </w:rPr>
              <w:t xml:space="preserve">OP okolo </w:t>
            </w:r>
            <w:proofErr w:type="gramStart"/>
            <w:r w:rsidRPr="00147A43">
              <w:rPr>
                <w:rFonts w:cs="Arial"/>
                <w:color w:val="000000"/>
                <w:sz w:val="22"/>
                <w:szCs w:val="22"/>
              </w:rPr>
              <w:t xml:space="preserve">studny - </w:t>
            </w:r>
            <w:r w:rsidRPr="00147A43">
              <w:rPr>
                <w:rFonts w:cs="Arial"/>
                <w:i/>
                <w:iCs/>
                <w:color w:val="000000"/>
                <w:sz w:val="22"/>
                <w:szCs w:val="22"/>
              </w:rPr>
              <w:t>v</w:t>
            </w:r>
            <w:proofErr w:type="gramEnd"/>
            <w:r w:rsidRPr="00147A43">
              <w:rPr>
                <w:rFonts w:cs="Arial"/>
                <w:i/>
                <w:iCs/>
                <w:color w:val="000000"/>
                <w:sz w:val="22"/>
                <w:szCs w:val="22"/>
              </w:rPr>
              <w:t xml:space="preserve"> 2.části</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8CB79F" w14:textId="77777777" w:rsidR="00F00CAB" w:rsidRPr="00147A43" w:rsidRDefault="00F00CAB" w:rsidP="00147A43">
            <w:pPr>
              <w:jc w:val="center"/>
              <w:rPr>
                <w:rFonts w:cs="Arial"/>
                <w:color w:val="000000"/>
                <w:sz w:val="22"/>
                <w:szCs w:val="22"/>
              </w:rPr>
            </w:pPr>
            <w:r w:rsidRPr="00147A43">
              <w:rPr>
                <w:rFonts w:cs="Arial"/>
                <w:color w:val="000000"/>
                <w:sz w:val="22"/>
                <w:szCs w:val="22"/>
              </w:rPr>
              <w:t>210/12</w:t>
            </w:r>
          </w:p>
        </w:tc>
      </w:tr>
      <w:tr w:rsidR="00F00CAB" w:rsidRPr="00147A43" w14:paraId="6F32EFE3" w14:textId="77777777" w:rsidTr="00F00CAB">
        <w:trPr>
          <w:trHeight w:val="285"/>
          <w:jc w:val="center"/>
        </w:trPr>
        <w:tc>
          <w:tcPr>
            <w:tcW w:w="3680" w:type="dxa"/>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E86690" w14:textId="77777777" w:rsidR="00F00CAB" w:rsidRPr="00147A43" w:rsidRDefault="00F00CAB" w:rsidP="00147A43">
            <w:pPr>
              <w:jc w:val="center"/>
              <w:rPr>
                <w:rFonts w:cs="Arial"/>
                <w:color w:val="000000"/>
                <w:sz w:val="22"/>
                <w:szCs w:val="22"/>
              </w:rPr>
            </w:pP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B37F99" w14:textId="77777777" w:rsidR="00F00CAB" w:rsidRPr="00147A43" w:rsidRDefault="00F00CAB" w:rsidP="00147A43">
            <w:pPr>
              <w:jc w:val="center"/>
              <w:rPr>
                <w:rFonts w:cs="Arial"/>
                <w:color w:val="000000"/>
                <w:sz w:val="22"/>
                <w:szCs w:val="22"/>
              </w:rPr>
            </w:pPr>
            <w:r w:rsidRPr="00147A43">
              <w:rPr>
                <w:rFonts w:cs="Arial"/>
                <w:color w:val="000000"/>
                <w:sz w:val="22"/>
                <w:szCs w:val="22"/>
              </w:rPr>
              <w:t>210/11</w:t>
            </w:r>
          </w:p>
        </w:tc>
      </w:tr>
      <w:tr w:rsidR="00F00CAB" w:rsidRPr="00147A43" w14:paraId="0119EE63" w14:textId="77777777" w:rsidTr="00F00CAB">
        <w:trPr>
          <w:trHeight w:val="285"/>
          <w:jc w:val="center"/>
        </w:trPr>
        <w:tc>
          <w:tcPr>
            <w:tcW w:w="3680" w:type="dxa"/>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29D978" w14:textId="77777777" w:rsidR="00F00CAB" w:rsidRPr="00147A43" w:rsidRDefault="00F00CAB" w:rsidP="00147A43">
            <w:pPr>
              <w:jc w:val="center"/>
              <w:rPr>
                <w:rFonts w:cs="Arial"/>
                <w:color w:val="000000"/>
                <w:sz w:val="22"/>
                <w:szCs w:val="22"/>
              </w:rPr>
            </w:pP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889C4" w14:textId="77777777" w:rsidR="00F00CAB" w:rsidRPr="00147A43" w:rsidRDefault="00F00CAB" w:rsidP="00147A43">
            <w:pPr>
              <w:jc w:val="center"/>
              <w:rPr>
                <w:rFonts w:cs="Arial"/>
                <w:color w:val="000000"/>
                <w:sz w:val="22"/>
                <w:szCs w:val="22"/>
              </w:rPr>
            </w:pPr>
            <w:r w:rsidRPr="00147A43">
              <w:rPr>
                <w:rFonts w:cs="Arial"/>
                <w:color w:val="000000"/>
                <w:sz w:val="22"/>
                <w:szCs w:val="22"/>
              </w:rPr>
              <w:t>210/5</w:t>
            </w:r>
          </w:p>
        </w:tc>
      </w:tr>
      <w:tr w:rsidR="00F00CAB" w:rsidRPr="00147A43" w14:paraId="5FEB5AE6" w14:textId="77777777" w:rsidTr="00F00CAB">
        <w:trPr>
          <w:trHeight w:val="285"/>
          <w:jc w:val="center"/>
        </w:trPr>
        <w:tc>
          <w:tcPr>
            <w:tcW w:w="3680" w:type="dxa"/>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DAF8B2" w14:textId="77777777" w:rsidR="00F00CAB" w:rsidRPr="00147A43" w:rsidRDefault="00F00CAB" w:rsidP="00147A43">
            <w:pPr>
              <w:jc w:val="center"/>
              <w:rPr>
                <w:rFonts w:cs="Arial"/>
                <w:color w:val="000000"/>
                <w:sz w:val="22"/>
                <w:szCs w:val="22"/>
              </w:rPr>
            </w:pP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83AF5E" w14:textId="77777777" w:rsidR="00F00CAB" w:rsidRPr="00147A43" w:rsidRDefault="00F00CAB" w:rsidP="00147A43">
            <w:pPr>
              <w:jc w:val="center"/>
              <w:rPr>
                <w:rFonts w:cs="Arial"/>
                <w:color w:val="000000"/>
                <w:sz w:val="22"/>
                <w:szCs w:val="22"/>
              </w:rPr>
            </w:pPr>
            <w:r w:rsidRPr="00147A43">
              <w:rPr>
                <w:rFonts w:cs="Arial"/>
                <w:color w:val="000000"/>
                <w:sz w:val="22"/>
                <w:szCs w:val="22"/>
              </w:rPr>
              <w:t>210/8</w:t>
            </w:r>
          </w:p>
        </w:tc>
      </w:tr>
      <w:tr w:rsidR="00F00CAB" w:rsidRPr="00147A43" w14:paraId="2227D610" w14:textId="77777777" w:rsidTr="00F00CAB">
        <w:trPr>
          <w:trHeight w:val="285"/>
          <w:jc w:val="center"/>
        </w:trPr>
        <w:tc>
          <w:tcPr>
            <w:tcW w:w="3680" w:type="dxa"/>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0B1AC5" w14:textId="77777777" w:rsidR="00F00CAB" w:rsidRPr="00147A43" w:rsidRDefault="00F00CAB" w:rsidP="00147A43">
            <w:pPr>
              <w:jc w:val="center"/>
              <w:rPr>
                <w:rFonts w:cs="Arial"/>
                <w:color w:val="000000"/>
                <w:sz w:val="22"/>
                <w:szCs w:val="22"/>
              </w:rPr>
            </w:pP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0EE304" w14:textId="77777777" w:rsidR="00F00CAB" w:rsidRPr="00147A43" w:rsidRDefault="00F00CAB" w:rsidP="00147A43">
            <w:pPr>
              <w:jc w:val="center"/>
              <w:rPr>
                <w:rFonts w:cs="Arial"/>
                <w:color w:val="000000"/>
                <w:sz w:val="22"/>
                <w:szCs w:val="22"/>
              </w:rPr>
            </w:pPr>
            <w:r w:rsidRPr="00147A43">
              <w:rPr>
                <w:rFonts w:cs="Arial"/>
                <w:color w:val="000000"/>
                <w:sz w:val="22"/>
                <w:szCs w:val="22"/>
              </w:rPr>
              <w:t>210/52</w:t>
            </w:r>
          </w:p>
        </w:tc>
      </w:tr>
      <w:tr w:rsidR="00F00CAB" w:rsidRPr="00147A43" w14:paraId="5553D064" w14:textId="77777777" w:rsidTr="00F00CAB">
        <w:trPr>
          <w:trHeight w:val="300"/>
          <w:jc w:val="center"/>
        </w:trPr>
        <w:tc>
          <w:tcPr>
            <w:tcW w:w="36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BF3D5" w14:textId="77777777" w:rsidR="00F00CAB" w:rsidRPr="00147A43" w:rsidRDefault="00F00CAB" w:rsidP="00F00CAB">
            <w:pPr>
              <w:jc w:val="center"/>
              <w:rPr>
                <w:rFonts w:cs="Arial"/>
                <w:color w:val="000000"/>
                <w:sz w:val="22"/>
                <w:szCs w:val="22"/>
              </w:rPr>
            </w:pPr>
            <w:r w:rsidRPr="00147A43">
              <w:rPr>
                <w:rFonts w:cs="Arial"/>
                <w:color w:val="000000"/>
                <w:sz w:val="22"/>
                <w:szCs w:val="22"/>
              </w:rPr>
              <w:t xml:space="preserve">OP okolo </w:t>
            </w:r>
            <w:proofErr w:type="gramStart"/>
            <w:r w:rsidRPr="00147A43">
              <w:rPr>
                <w:rFonts w:cs="Arial"/>
                <w:color w:val="000000"/>
                <w:sz w:val="22"/>
                <w:szCs w:val="22"/>
              </w:rPr>
              <w:t xml:space="preserve">studny - </w:t>
            </w:r>
            <w:r w:rsidRPr="00147A43">
              <w:rPr>
                <w:rFonts w:cs="Arial"/>
                <w:i/>
                <w:iCs/>
                <w:color w:val="000000"/>
                <w:sz w:val="22"/>
                <w:szCs w:val="22"/>
              </w:rPr>
              <w:t>ve</w:t>
            </w:r>
            <w:proofErr w:type="gramEnd"/>
            <w:r w:rsidRPr="00147A43">
              <w:rPr>
                <w:rFonts w:cs="Arial"/>
                <w:i/>
                <w:iCs/>
                <w:color w:val="000000"/>
                <w:sz w:val="22"/>
                <w:szCs w:val="22"/>
              </w:rPr>
              <w:t xml:space="preserve"> 3.části</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D63249" w14:textId="77777777" w:rsidR="00F00CAB" w:rsidRPr="00147A43" w:rsidRDefault="00F00CAB" w:rsidP="00147A43">
            <w:pPr>
              <w:jc w:val="center"/>
              <w:rPr>
                <w:rFonts w:cs="Arial"/>
                <w:color w:val="000000"/>
                <w:sz w:val="22"/>
                <w:szCs w:val="22"/>
              </w:rPr>
            </w:pPr>
            <w:r w:rsidRPr="00147A43">
              <w:rPr>
                <w:rFonts w:cs="Arial"/>
                <w:color w:val="000000"/>
                <w:sz w:val="22"/>
                <w:szCs w:val="22"/>
              </w:rPr>
              <w:t>207/130</w:t>
            </w:r>
          </w:p>
        </w:tc>
      </w:tr>
      <w:tr w:rsidR="00F00CAB" w:rsidRPr="00147A43" w14:paraId="20768012" w14:textId="77777777" w:rsidTr="00F00CAB">
        <w:trPr>
          <w:trHeight w:val="285"/>
          <w:jc w:val="center"/>
        </w:trPr>
        <w:tc>
          <w:tcPr>
            <w:tcW w:w="3680" w:type="dxa"/>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6E7D2C" w14:textId="77777777" w:rsidR="00F00CAB" w:rsidRPr="00147A43" w:rsidRDefault="00F00CAB" w:rsidP="00147A43">
            <w:pPr>
              <w:jc w:val="center"/>
              <w:rPr>
                <w:rFonts w:cs="Arial"/>
                <w:color w:val="000000"/>
                <w:sz w:val="22"/>
                <w:szCs w:val="22"/>
              </w:rPr>
            </w:pP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C4C997" w14:textId="77777777" w:rsidR="00F00CAB" w:rsidRPr="00147A43" w:rsidRDefault="00F00CAB" w:rsidP="00147A43">
            <w:pPr>
              <w:jc w:val="center"/>
              <w:rPr>
                <w:rFonts w:cs="Arial"/>
                <w:color w:val="000000"/>
                <w:sz w:val="22"/>
                <w:szCs w:val="22"/>
              </w:rPr>
            </w:pPr>
            <w:r w:rsidRPr="00147A43">
              <w:rPr>
                <w:rFonts w:cs="Arial"/>
                <w:color w:val="000000"/>
                <w:sz w:val="22"/>
                <w:szCs w:val="22"/>
              </w:rPr>
              <w:t>207/121</w:t>
            </w:r>
          </w:p>
        </w:tc>
      </w:tr>
      <w:tr w:rsidR="00F00CAB" w:rsidRPr="00147A43" w14:paraId="34745B3E" w14:textId="77777777" w:rsidTr="00F00CAB">
        <w:trPr>
          <w:trHeight w:val="285"/>
          <w:jc w:val="center"/>
        </w:trPr>
        <w:tc>
          <w:tcPr>
            <w:tcW w:w="3680" w:type="dxa"/>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1C00B0" w14:textId="77777777" w:rsidR="00F00CAB" w:rsidRPr="00147A43" w:rsidRDefault="00F00CAB" w:rsidP="00147A43">
            <w:pPr>
              <w:jc w:val="center"/>
              <w:rPr>
                <w:rFonts w:cs="Arial"/>
                <w:color w:val="000000"/>
                <w:sz w:val="22"/>
                <w:szCs w:val="22"/>
              </w:rPr>
            </w:pP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534B16" w14:textId="77777777" w:rsidR="00F00CAB" w:rsidRPr="00147A43" w:rsidRDefault="00F00CAB" w:rsidP="00147A43">
            <w:pPr>
              <w:jc w:val="center"/>
              <w:rPr>
                <w:rFonts w:cs="Arial"/>
                <w:color w:val="000000"/>
                <w:sz w:val="22"/>
                <w:szCs w:val="22"/>
              </w:rPr>
            </w:pPr>
            <w:r w:rsidRPr="00147A43">
              <w:rPr>
                <w:rFonts w:cs="Arial"/>
                <w:color w:val="000000"/>
                <w:sz w:val="22"/>
                <w:szCs w:val="22"/>
              </w:rPr>
              <w:t>207/138</w:t>
            </w:r>
          </w:p>
        </w:tc>
      </w:tr>
      <w:tr w:rsidR="00F00CAB" w:rsidRPr="00147A43" w14:paraId="3CA081E2" w14:textId="77777777" w:rsidTr="00F00CAB">
        <w:trPr>
          <w:trHeight w:val="285"/>
          <w:jc w:val="center"/>
        </w:trPr>
        <w:tc>
          <w:tcPr>
            <w:tcW w:w="3680" w:type="dxa"/>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DD219A" w14:textId="77777777" w:rsidR="00F00CAB" w:rsidRPr="00147A43" w:rsidRDefault="00F00CAB" w:rsidP="00147A43">
            <w:pPr>
              <w:jc w:val="center"/>
              <w:rPr>
                <w:rFonts w:cs="Arial"/>
                <w:color w:val="000000"/>
                <w:sz w:val="22"/>
                <w:szCs w:val="22"/>
              </w:rPr>
            </w:pP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F071C" w14:textId="77777777" w:rsidR="00F00CAB" w:rsidRPr="00147A43" w:rsidRDefault="00F00CAB" w:rsidP="00147A43">
            <w:pPr>
              <w:jc w:val="center"/>
              <w:rPr>
                <w:rFonts w:cs="Arial"/>
                <w:color w:val="000000"/>
                <w:sz w:val="22"/>
                <w:szCs w:val="22"/>
              </w:rPr>
            </w:pPr>
            <w:r w:rsidRPr="00147A43">
              <w:rPr>
                <w:rFonts w:cs="Arial"/>
                <w:color w:val="000000"/>
                <w:sz w:val="22"/>
                <w:szCs w:val="22"/>
              </w:rPr>
              <w:t>207/129</w:t>
            </w:r>
          </w:p>
        </w:tc>
      </w:tr>
      <w:tr w:rsidR="00F00CAB" w:rsidRPr="00147A43" w14:paraId="74B32D8D" w14:textId="77777777" w:rsidTr="00F00CAB">
        <w:trPr>
          <w:trHeight w:val="300"/>
          <w:jc w:val="center"/>
        </w:trPr>
        <w:tc>
          <w:tcPr>
            <w:tcW w:w="3680" w:type="dxa"/>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A3843B" w14:textId="77777777" w:rsidR="00F00CAB" w:rsidRPr="00147A43" w:rsidRDefault="00F00CAB" w:rsidP="00147A43">
            <w:pPr>
              <w:jc w:val="center"/>
              <w:rPr>
                <w:rFonts w:cs="Arial"/>
                <w:color w:val="000000"/>
                <w:sz w:val="22"/>
                <w:szCs w:val="22"/>
              </w:rPr>
            </w:pP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14B010" w14:textId="77777777" w:rsidR="00F00CAB" w:rsidRPr="00147A43" w:rsidRDefault="00F00CAB" w:rsidP="00147A43">
            <w:pPr>
              <w:jc w:val="center"/>
              <w:rPr>
                <w:rFonts w:cs="Arial"/>
                <w:color w:val="000000"/>
                <w:sz w:val="22"/>
                <w:szCs w:val="22"/>
              </w:rPr>
            </w:pPr>
            <w:r w:rsidRPr="00147A43">
              <w:rPr>
                <w:rFonts w:cs="Arial"/>
                <w:color w:val="000000"/>
                <w:sz w:val="22"/>
                <w:szCs w:val="22"/>
              </w:rPr>
              <w:t>207/152</w:t>
            </w:r>
          </w:p>
        </w:tc>
      </w:tr>
    </w:tbl>
    <w:p w14:paraId="0198AD36" w14:textId="77777777" w:rsidR="00853B07" w:rsidRPr="004D7A31" w:rsidRDefault="00F00CAB" w:rsidP="00EB65A2">
      <w:pPr>
        <w:spacing w:before="120"/>
      </w:pPr>
      <w:r w:rsidRPr="004D7A31">
        <w:rPr>
          <w:rFonts w:cs="Arial"/>
          <w:b/>
          <w:bCs/>
          <w:color w:val="000000"/>
          <w:sz w:val="22"/>
          <w:szCs w:val="22"/>
        </w:rPr>
        <w:t>OP okolo hlavních a vedlejších řadů</w:t>
      </w:r>
      <w:r w:rsidR="004D7A31">
        <w:rPr>
          <w:rFonts w:cs="Arial"/>
          <w:b/>
          <w:bCs/>
          <w:color w:val="000000"/>
          <w:sz w:val="22"/>
          <w:szCs w:val="22"/>
        </w:rPr>
        <w:t xml:space="preserve"> - </w:t>
      </w:r>
      <w:r w:rsidR="004D7A31" w:rsidRPr="004D7A31">
        <w:rPr>
          <w:rFonts w:cs="Arial"/>
          <w:color w:val="000000"/>
          <w:sz w:val="22"/>
          <w:szCs w:val="22"/>
        </w:rPr>
        <w:t>1,5 m na každou stranu od vnější</w:t>
      </w:r>
      <w:r w:rsidR="004D7A31">
        <w:rPr>
          <w:rFonts w:cs="Arial"/>
          <w:color w:val="000000"/>
          <w:sz w:val="22"/>
          <w:szCs w:val="22"/>
        </w:rPr>
        <w:t>ho líce stěny</w:t>
      </w:r>
      <w:r w:rsidR="004D7A31" w:rsidRPr="004D7A31">
        <w:rPr>
          <w:rFonts w:cs="Arial"/>
          <w:color w:val="000000"/>
          <w:sz w:val="22"/>
          <w:szCs w:val="22"/>
        </w:rPr>
        <w:t xml:space="preserve"> potrubí</w:t>
      </w:r>
    </w:p>
    <w:tbl>
      <w:tblPr>
        <w:tblW w:w="8637" w:type="dxa"/>
        <w:tblCellMar>
          <w:left w:w="70" w:type="dxa"/>
          <w:right w:w="70" w:type="dxa"/>
        </w:tblCellMar>
        <w:tblLook w:val="04A0" w:firstRow="1" w:lastRow="0" w:firstColumn="1" w:lastColumn="0" w:noHBand="0" w:noVBand="1"/>
      </w:tblPr>
      <w:tblGrid>
        <w:gridCol w:w="3392"/>
        <w:gridCol w:w="1418"/>
        <w:gridCol w:w="2268"/>
        <w:gridCol w:w="1559"/>
      </w:tblGrid>
      <w:tr w:rsidR="005A2576" w:rsidRPr="00B34262" w14:paraId="0E028459" w14:textId="77777777" w:rsidTr="00EB65A2">
        <w:trPr>
          <w:trHeight w:val="927"/>
        </w:trPr>
        <w:tc>
          <w:tcPr>
            <w:tcW w:w="3392" w:type="dxa"/>
            <w:tcBorders>
              <w:top w:val="single" w:sz="8" w:space="0" w:color="auto"/>
              <w:left w:val="single" w:sz="8" w:space="0" w:color="auto"/>
              <w:bottom w:val="single" w:sz="8" w:space="0" w:color="auto"/>
              <w:right w:val="nil"/>
            </w:tcBorders>
            <w:shd w:val="clear" w:color="auto" w:fill="auto"/>
            <w:vAlign w:val="center"/>
            <w:hideMark/>
          </w:tcPr>
          <w:p w14:paraId="59399BED" w14:textId="77777777" w:rsidR="00B34262" w:rsidRPr="00B34262" w:rsidRDefault="00B34262" w:rsidP="00B34262">
            <w:pPr>
              <w:jc w:val="center"/>
              <w:rPr>
                <w:rFonts w:cs="Arial"/>
                <w:b/>
                <w:bCs/>
                <w:color w:val="000000"/>
                <w:sz w:val="22"/>
                <w:szCs w:val="22"/>
              </w:rPr>
            </w:pPr>
            <w:r w:rsidRPr="00B34262">
              <w:rPr>
                <w:rFonts w:cs="Arial"/>
                <w:b/>
                <w:bCs/>
                <w:color w:val="000000"/>
                <w:sz w:val="22"/>
                <w:szCs w:val="22"/>
              </w:rPr>
              <w:t>Seznam pozemků s ochranným nebo bezpečnostním pásmem</w:t>
            </w:r>
          </w:p>
        </w:tc>
        <w:tc>
          <w:tcPr>
            <w:tcW w:w="1418" w:type="dxa"/>
            <w:tcBorders>
              <w:top w:val="single" w:sz="8" w:space="0" w:color="auto"/>
              <w:left w:val="single" w:sz="8" w:space="0" w:color="auto"/>
              <w:bottom w:val="nil"/>
              <w:right w:val="single" w:sz="8" w:space="0" w:color="auto"/>
            </w:tcBorders>
            <w:shd w:val="clear" w:color="auto" w:fill="auto"/>
            <w:vAlign w:val="center"/>
            <w:hideMark/>
          </w:tcPr>
          <w:p w14:paraId="121FAC7E" w14:textId="77777777" w:rsidR="00B34262" w:rsidRPr="00B34262" w:rsidRDefault="00B34262" w:rsidP="00B34262">
            <w:pPr>
              <w:jc w:val="center"/>
              <w:rPr>
                <w:rFonts w:cs="Arial"/>
                <w:color w:val="000000"/>
                <w:sz w:val="22"/>
                <w:szCs w:val="22"/>
              </w:rPr>
            </w:pPr>
            <w:proofErr w:type="gramStart"/>
            <w:r w:rsidRPr="00B34262">
              <w:rPr>
                <w:rFonts w:cs="Arial"/>
                <w:color w:val="000000"/>
                <w:sz w:val="22"/>
                <w:szCs w:val="22"/>
              </w:rPr>
              <w:t>Parcelní  číslo</w:t>
            </w:r>
            <w:proofErr w:type="gramEnd"/>
          </w:p>
        </w:tc>
        <w:tc>
          <w:tcPr>
            <w:tcW w:w="2268"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64291119" w14:textId="77777777" w:rsidR="00B34262" w:rsidRPr="00B34262" w:rsidRDefault="00B34262" w:rsidP="00B34262">
            <w:pPr>
              <w:jc w:val="left"/>
              <w:rPr>
                <w:rFonts w:cs="Arial"/>
                <w:b/>
                <w:bCs/>
                <w:i/>
                <w:iCs/>
                <w:color w:val="000000"/>
                <w:sz w:val="22"/>
                <w:szCs w:val="22"/>
              </w:rPr>
            </w:pPr>
          </w:p>
        </w:tc>
        <w:tc>
          <w:tcPr>
            <w:tcW w:w="1559" w:type="dxa"/>
            <w:tcBorders>
              <w:top w:val="single" w:sz="8" w:space="0" w:color="auto"/>
              <w:left w:val="single" w:sz="8" w:space="0" w:color="auto"/>
              <w:bottom w:val="nil"/>
              <w:right w:val="single" w:sz="8" w:space="0" w:color="auto"/>
            </w:tcBorders>
            <w:shd w:val="clear" w:color="auto" w:fill="auto"/>
            <w:vAlign w:val="center"/>
            <w:hideMark/>
          </w:tcPr>
          <w:p w14:paraId="1681D62F" w14:textId="77777777" w:rsidR="00B34262" w:rsidRPr="00B34262" w:rsidRDefault="00B34262" w:rsidP="00B34262">
            <w:pPr>
              <w:jc w:val="center"/>
              <w:rPr>
                <w:rFonts w:cs="Arial"/>
                <w:color w:val="000000"/>
                <w:sz w:val="22"/>
                <w:szCs w:val="22"/>
              </w:rPr>
            </w:pPr>
            <w:r w:rsidRPr="00B34262">
              <w:rPr>
                <w:rFonts w:cs="Arial"/>
                <w:color w:val="000000"/>
                <w:sz w:val="22"/>
                <w:szCs w:val="22"/>
              </w:rPr>
              <w:t>Parcelní číslo</w:t>
            </w:r>
          </w:p>
        </w:tc>
      </w:tr>
      <w:tr w:rsidR="004D7A31" w:rsidRPr="00B34262" w14:paraId="45484CBC" w14:textId="77777777" w:rsidTr="00EB65A2">
        <w:trPr>
          <w:trHeight w:val="309"/>
        </w:trPr>
        <w:tc>
          <w:tcPr>
            <w:tcW w:w="3392" w:type="dxa"/>
            <w:vMerge w:val="restart"/>
            <w:tcBorders>
              <w:top w:val="nil"/>
              <w:left w:val="single" w:sz="8" w:space="0" w:color="auto"/>
              <w:right w:val="nil"/>
            </w:tcBorders>
            <w:shd w:val="clear" w:color="auto" w:fill="auto"/>
            <w:noWrap/>
            <w:vAlign w:val="bottom"/>
            <w:hideMark/>
          </w:tcPr>
          <w:p w14:paraId="119BF173" w14:textId="77777777" w:rsidR="004D7A31" w:rsidRPr="00B34262" w:rsidRDefault="004D7A31" w:rsidP="00B34262">
            <w:pPr>
              <w:jc w:val="left"/>
              <w:rPr>
                <w:rFonts w:cs="Arial"/>
                <w:b/>
                <w:bCs/>
                <w:i/>
                <w:iCs/>
                <w:color w:val="000000"/>
                <w:sz w:val="22"/>
                <w:szCs w:val="22"/>
              </w:rPr>
            </w:pPr>
            <w:r w:rsidRPr="00B34262">
              <w:rPr>
                <w:rFonts w:cs="Arial"/>
                <w:b/>
                <w:bCs/>
                <w:i/>
                <w:iCs/>
                <w:color w:val="000000"/>
                <w:sz w:val="22"/>
                <w:szCs w:val="22"/>
              </w:rPr>
              <w:t>veřejné pozemky</w:t>
            </w:r>
          </w:p>
          <w:p w14:paraId="268A7536" w14:textId="77777777" w:rsidR="004D7A31" w:rsidRPr="00B34262" w:rsidRDefault="004D7A31" w:rsidP="00B34262">
            <w:pPr>
              <w:jc w:val="left"/>
              <w:rPr>
                <w:rFonts w:cs="Arial"/>
                <w:color w:val="000000"/>
                <w:sz w:val="22"/>
                <w:szCs w:val="22"/>
              </w:rPr>
            </w:pPr>
            <w:r w:rsidRPr="00B34262">
              <w:rPr>
                <w:rFonts w:cs="Arial"/>
                <w:color w:val="000000"/>
                <w:sz w:val="22"/>
                <w:szCs w:val="22"/>
              </w:rPr>
              <w:t> </w:t>
            </w:r>
          </w:p>
          <w:p w14:paraId="28BF6772" w14:textId="77777777" w:rsidR="004D7A31" w:rsidRPr="00B34262" w:rsidRDefault="004D7A31" w:rsidP="00B34262">
            <w:pPr>
              <w:jc w:val="left"/>
              <w:rPr>
                <w:rFonts w:cs="Arial"/>
                <w:color w:val="000000"/>
                <w:sz w:val="22"/>
                <w:szCs w:val="22"/>
              </w:rPr>
            </w:pPr>
            <w:r w:rsidRPr="00B34262">
              <w:rPr>
                <w:rFonts w:cs="Arial"/>
                <w:color w:val="000000"/>
                <w:sz w:val="22"/>
                <w:szCs w:val="22"/>
              </w:rPr>
              <w:t> </w:t>
            </w:r>
          </w:p>
          <w:p w14:paraId="51F03730" w14:textId="77777777" w:rsidR="004D7A31" w:rsidRPr="00B34262" w:rsidRDefault="004D7A31" w:rsidP="00B34262">
            <w:pPr>
              <w:jc w:val="left"/>
              <w:rPr>
                <w:rFonts w:cs="Arial"/>
                <w:color w:val="000000"/>
                <w:sz w:val="22"/>
                <w:szCs w:val="22"/>
              </w:rPr>
            </w:pPr>
            <w:r w:rsidRPr="00B34262">
              <w:rPr>
                <w:rFonts w:cs="Arial"/>
                <w:color w:val="000000"/>
                <w:sz w:val="22"/>
                <w:szCs w:val="22"/>
              </w:rPr>
              <w:t> </w:t>
            </w:r>
          </w:p>
          <w:p w14:paraId="0781FDD0" w14:textId="77777777" w:rsidR="004D7A31" w:rsidRPr="00B34262" w:rsidRDefault="004D7A31" w:rsidP="00B34262">
            <w:pPr>
              <w:jc w:val="left"/>
              <w:rPr>
                <w:rFonts w:cs="Arial"/>
                <w:color w:val="000000"/>
                <w:sz w:val="22"/>
                <w:szCs w:val="22"/>
              </w:rPr>
            </w:pPr>
            <w:r w:rsidRPr="00B34262">
              <w:rPr>
                <w:rFonts w:cs="Arial"/>
                <w:color w:val="000000"/>
                <w:sz w:val="22"/>
                <w:szCs w:val="22"/>
              </w:rPr>
              <w:t> </w:t>
            </w:r>
          </w:p>
          <w:p w14:paraId="20F2D215" w14:textId="77777777" w:rsidR="004D7A31" w:rsidRPr="00B34262" w:rsidRDefault="004D7A31" w:rsidP="00B34262">
            <w:pPr>
              <w:jc w:val="left"/>
              <w:rPr>
                <w:rFonts w:cs="Arial"/>
                <w:color w:val="000000"/>
                <w:sz w:val="22"/>
                <w:szCs w:val="22"/>
              </w:rPr>
            </w:pPr>
            <w:r w:rsidRPr="00B34262">
              <w:rPr>
                <w:rFonts w:cs="Arial"/>
                <w:color w:val="000000"/>
                <w:sz w:val="22"/>
                <w:szCs w:val="22"/>
              </w:rPr>
              <w:t> </w:t>
            </w:r>
          </w:p>
          <w:p w14:paraId="1E7227FA" w14:textId="77777777" w:rsidR="004D7A31" w:rsidRPr="00B34262" w:rsidRDefault="004D7A31" w:rsidP="00B34262">
            <w:pPr>
              <w:jc w:val="left"/>
              <w:rPr>
                <w:rFonts w:cs="Arial"/>
                <w:color w:val="000000"/>
                <w:sz w:val="22"/>
                <w:szCs w:val="22"/>
              </w:rPr>
            </w:pPr>
            <w:r w:rsidRPr="00B34262">
              <w:rPr>
                <w:rFonts w:cs="Arial"/>
                <w:color w:val="000000"/>
                <w:sz w:val="22"/>
                <w:szCs w:val="22"/>
              </w:rPr>
              <w:t> </w:t>
            </w:r>
          </w:p>
          <w:p w14:paraId="1C746C14" w14:textId="77777777" w:rsidR="004D7A31" w:rsidRPr="00B34262" w:rsidRDefault="004D7A31" w:rsidP="00B34262">
            <w:pPr>
              <w:jc w:val="left"/>
              <w:rPr>
                <w:rFonts w:cs="Arial"/>
                <w:color w:val="000000"/>
                <w:sz w:val="22"/>
                <w:szCs w:val="22"/>
              </w:rPr>
            </w:pPr>
            <w:r w:rsidRPr="00B34262">
              <w:rPr>
                <w:rFonts w:cs="Arial"/>
                <w:color w:val="000000"/>
                <w:sz w:val="22"/>
                <w:szCs w:val="22"/>
              </w:rPr>
              <w:t> </w:t>
            </w:r>
          </w:p>
          <w:p w14:paraId="3962EEF8" w14:textId="77777777" w:rsidR="004D7A31" w:rsidRPr="00B34262" w:rsidRDefault="004D7A31" w:rsidP="00B34262">
            <w:pPr>
              <w:jc w:val="left"/>
              <w:rPr>
                <w:rFonts w:cs="Arial"/>
                <w:color w:val="000000"/>
                <w:sz w:val="22"/>
                <w:szCs w:val="22"/>
              </w:rPr>
            </w:pPr>
            <w:r w:rsidRPr="00B34262">
              <w:rPr>
                <w:rFonts w:cs="Arial"/>
                <w:color w:val="000000"/>
                <w:sz w:val="22"/>
                <w:szCs w:val="22"/>
              </w:rPr>
              <w:t> </w:t>
            </w:r>
          </w:p>
          <w:p w14:paraId="2376604F" w14:textId="77777777" w:rsidR="004D7A31" w:rsidRPr="00B34262" w:rsidRDefault="004D7A31" w:rsidP="00B34262">
            <w:pPr>
              <w:jc w:val="left"/>
              <w:rPr>
                <w:rFonts w:cs="Arial"/>
                <w:color w:val="000000"/>
                <w:sz w:val="22"/>
                <w:szCs w:val="22"/>
              </w:rPr>
            </w:pPr>
            <w:r w:rsidRPr="00B34262">
              <w:rPr>
                <w:rFonts w:cs="Arial"/>
                <w:color w:val="000000"/>
                <w:sz w:val="22"/>
                <w:szCs w:val="22"/>
              </w:rPr>
              <w:t> </w:t>
            </w:r>
          </w:p>
          <w:p w14:paraId="0F5983BB" w14:textId="77777777" w:rsidR="004D7A31" w:rsidRPr="00B34262" w:rsidRDefault="004D7A31" w:rsidP="00B34262">
            <w:pPr>
              <w:jc w:val="left"/>
              <w:rPr>
                <w:rFonts w:cs="Arial"/>
                <w:color w:val="000000"/>
                <w:sz w:val="22"/>
                <w:szCs w:val="22"/>
              </w:rPr>
            </w:pPr>
            <w:r w:rsidRPr="00B34262">
              <w:rPr>
                <w:rFonts w:cs="Arial"/>
                <w:color w:val="000000"/>
                <w:sz w:val="22"/>
                <w:szCs w:val="22"/>
              </w:rPr>
              <w:t> </w:t>
            </w:r>
          </w:p>
          <w:p w14:paraId="781F45EB" w14:textId="77777777" w:rsidR="004D7A31" w:rsidRPr="00B34262" w:rsidRDefault="004D7A31" w:rsidP="00B34262">
            <w:pPr>
              <w:jc w:val="left"/>
              <w:rPr>
                <w:rFonts w:cs="Arial"/>
                <w:color w:val="000000"/>
                <w:sz w:val="22"/>
                <w:szCs w:val="22"/>
              </w:rPr>
            </w:pPr>
            <w:r w:rsidRPr="00B34262">
              <w:rPr>
                <w:rFonts w:cs="Arial"/>
                <w:color w:val="000000"/>
                <w:sz w:val="22"/>
                <w:szCs w:val="22"/>
              </w:rPr>
              <w:t> </w:t>
            </w:r>
          </w:p>
          <w:p w14:paraId="62CA2FEC" w14:textId="77777777" w:rsidR="004D7A31" w:rsidRPr="00B34262" w:rsidRDefault="004D7A31" w:rsidP="00B34262">
            <w:pPr>
              <w:jc w:val="left"/>
              <w:rPr>
                <w:rFonts w:cs="Arial"/>
                <w:color w:val="000000"/>
                <w:sz w:val="22"/>
                <w:szCs w:val="22"/>
              </w:rPr>
            </w:pPr>
            <w:r w:rsidRPr="00B34262">
              <w:rPr>
                <w:rFonts w:cs="Arial"/>
                <w:color w:val="000000"/>
                <w:sz w:val="22"/>
                <w:szCs w:val="22"/>
              </w:rPr>
              <w:t> </w:t>
            </w:r>
          </w:p>
          <w:p w14:paraId="019D4BC7" w14:textId="77777777" w:rsidR="004D7A31" w:rsidRPr="00B34262" w:rsidRDefault="004D7A31" w:rsidP="00B34262">
            <w:pPr>
              <w:jc w:val="left"/>
              <w:rPr>
                <w:rFonts w:cs="Arial"/>
                <w:color w:val="000000"/>
                <w:sz w:val="22"/>
                <w:szCs w:val="22"/>
              </w:rPr>
            </w:pPr>
            <w:r w:rsidRPr="00B34262">
              <w:rPr>
                <w:rFonts w:cs="Arial"/>
                <w:color w:val="000000"/>
                <w:sz w:val="22"/>
                <w:szCs w:val="22"/>
              </w:rPr>
              <w:t> </w:t>
            </w:r>
          </w:p>
          <w:p w14:paraId="0A70B902" w14:textId="77777777" w:rsidR="004D7A31" w:rsidRPr="00B34262" w:rsidRDefault="004D7A31" w:rsidP="00B34262">
            <w:pPr>
              <w:jc w:val="left"/>
              <w:rPr>
                <w:rFonts w:cs="Arial"/>
                <w:color w:val="000000"/>
                <w:sz w:val="22"/>
                <w:szCs w:val="22"/>
              </w:rPr>
            </w:pPr>
            <w:r w:rsidRPr="00B34262">
              <w:rPr>
                <w:rFonts w:cs="Arial"/>
                <w:color w:val="000000"/>
                <w:sz w:val="22"/>
                <w:szCs w:val="22"/>
              </w:rPr>
              <w:t> </w:t>
            </w:r>
          </w:p>
          <w:p w14:paraId="21763F8C" w14:textId="77777777" w:rsidR="004D7A31" w:rsidRPr="00B34262" w:rsidRDefault="004D7A31" w:rsidP="00B34262">
            <w:pPr>
              <w:jc w:val="left"/>
              <w:rPr>
                <w:rFonts w:cs="Arial"/>
                <w:color w:val="000000"/>
                <w:sz w:val="22"/>
                <w:szCs w:val="22"/>
              </w:rPr>
            </w:pPr>
            <w:r w:rsidRPr="00B34262">
              <w:rPr>
                <w:rFonts w:cs="Arial"/>
                <w:color w:val="000000"/>
                <w:sz w:val="22"/>
                <w:szCs w:val="22"/>
              </w:rPr>
              <w:t> </w:t>
            </w:r>
          </w:p>
          <w:p w14:paraId="50709737" w14:textId="77777777" w:rsidR="004D7A31" w:rsidRPr="00B34262" w:rsidRDefault="004D7A31" w:rsidP="00B34262">
            <w:pPr>
              <w:jc w:val="left"/>
              <w:rPr>
                <w:rFonts w:cs="Arial"/>
                <w:color w:val="000000"/>
                <w:sz w:val="22"/>
                <w:szCs w:val="22"/>
              </w:rPr>
            </w:pPr>
            <w:r w:rsidRPr="00B34262">
              <w:rPr>
                <w:rFonts w:cs="Arial"/>
                <w:color w:val="000000"/>
                <w:sz w:val="22"/>
                <w:szCs w:val="22"/>
              </w:rPr>
              <w:t> </w:t>
            </w:r>
          </w:p>
          <w:p w14:paraId="0A6607C4" w14:textId="77777777" w:rsidR="004D7A31" w:rsidRDefault="004D7A31" w:rsidP="00B34262">
            <w:pPr>
              <w:jc w:val="left"/>
              <w:rPr>
                <w:rFonts w:cs="Arial"/>
                <w:color w:val="000000"/>
                <w:sz w:val="22"/>
                <w:szCs w:val="22"/>
              </w:rPr>
            </w:pPr>
            <w:r w:rsidRPr="00B34262">
              <w:rPr>
                <w:rFonts w:cs="Arial"/>
                <w:color w:val="000000"/>
                <w:sz w:val="22"/>
                <w:szCs w:val="22"/>
              </w:rPr>
              <w:t> </w:t>
            </w:r>
          </w:p>
          <w:p w14:paraId="07449FDB" w14:textId="77777777" w:rsidR="004D7A31" w:rsidRDefault="004D7A31" w:rsidP="00B34262">
            <w:pPr>
              <w:jc w:val="left"/>
              <w:rPr>
                <w:rFonts w:cs="Arial"/>
                <w:color w:val="000000"/>
                <w:sz w:val="22"/>
                <w:szCs w:val="22"/>
              </w:rPr>
            </w:pPr>
          </w:p>
          <w:p w14:paraId="6EB54A21" w14:textId="77777777" w:rsidR="004D7A31" w:rsidRDefault="004D7A31" w:rsidP="00B34262">
            <w:pPr>
              <w:jc w:val="left"/>
              <w:rPr>
                <w:rFonts w:cs="Arial"/>
                <w:color w:val="000000"/>
                <w:sz w:val="22"/>
                <w:szCs w:val="22"/>
              </w:rPr>
            </w:pPr>
          </w:p>
          <w:p w14:paraId="3BE9CF52" w14:textId="77777777" w:rsidR="004D7A31" w:rsidRDefault="004D7A31" w:rsidP="00B34262">
            <w:pPr>
              <w:jc w:val="left"/>
              <w:rPr>
                <w:rFonts w:cs="Arial"/>
                <w:color w:val="000000"/>
                <w:sz w:val="22"/>
                <w:szCs w:val="22"/>
              </w:rPr>
            </w:pPr>
          </w:p>
          <w:p w14:paraId="13C35608" w14:textId="77777777" w:rsidR="004D7A31" w:rsidRDefault="004D7A31" w:rsidP="00B34262">
            <w:pPr>
              <w:jc w:val="left"/>
              <w:rPr>
                <w:rFonts w:cs="Arial"/>
                <w:color w:val="000000"/>
                <w:sz w:val="22"/>
                <w:szCs w:val="22"/>
              </w:rPr>
            </w:pPr>
          </w:p>
          <w:p w14:paraId="47C83132" w14:textId="77777777" w:rsidR="004D7A31" w:rsidRPr="00B34262" w:rsidRDefault="004D7A31" w:rsidP="00B34262">
            <w:pPr>
              <w:jc w:val="left"/>
              <w:rPr>
                <w:rFonts w:cs="Arial"/>
                <w:color w:val="000000"/>
                <w:sz w:val="22"/>
                <w:szCs w:val="22"/>
              </w:rPr>
            </w:pPr>
          </w:p>
          <w:p w14:paraId="66141F28" w14:textId="77777777" w:rsidR="004D7A31" w:rsidRPr="00B34262" w:rsidRDefault="004D7A31" w:rsidP="00B34262">
            <w:pPr>
              <w:jc w:val="left"/>
              <w:rPr>
                <w:rFonts w:cs="Arial"/>
                <w:color w:val="000000"/>
                <w:sz w:val="22"/>
                <w:szCs w:val="22"/>
                <w:u w:val="single"/>
              </w:rPr>
            </w:pPr>
            <w:r w:rsidRPr="00B34262">
              <w:rPr>
                <w:rFonts w:cs="Arial"/>
                <w:color w:val="000000"/>
                <w:sz w:val="22"/>
                <w:szCs w:val="22"/>
              </w:rPr>
              <w:t> </w:t>
            </w:r>
          </w:p>
        </w:tc>
        <w:tc>
          <w:tcPr>
            <w:tcW w:w="1418"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2CFC3320" w14:textId="77777777" w:rsidR="004D7A31" w:rsidRPr="00B34262" w:rsidRDefault="004D7A31" w:rsidP="00B34262">
            <w:pPr>
              <w:jc w:val="center"/>
              <w:rPr>
                <w:rFonts w:cs="Arial"/>
                <w:color w:val="000000"/>
                <w:sz w:val="22"/>
                <w:szCs w:val="22"/>
              </w:rPr>
            </w:pPr>
            <w:r w:rsidRPr="00B34262">
              <w:rPr>
                <w:rFonts w:cs="Arial"/>
                <w:color w:val="000000"/>
                <w:sz w:val="22"/>
                <w:szCs w:val="22"/>
              </w:rPr>
              <w:t>820/1</w:t>
            </w:r>
          </w:p>
        </w:tc>
        <w:tc>
          <w:tcPr>
            <w:tcW w:w="2268" w:type="dxa"/>
            <w:tcBorders>
              <w:top w:val="single" w:sz="4" w:space="0" w:color="auto"/>
              <w:left w:val="nil"/>
              <w:bottom w:val="nil"/>
              <w:right w:val="nil"/>
            </w:tcBorders>
            <w:shd w:val="clear" w:color="auto" w:fill="auto"/>
            <w:noWrap/>
            <w:vAlign w:val="bottom"/>
            <w:hideMark/>
          </w:tcPr>
          <w:p w14:paraId="6242142F" w14:textId="77777777" w:rsidR="004D7A31" w:rsidRPr="00B34262" w:rsidRDefault="004D7A31" w:rsidP="00B34262">
            <w:pPr>
              <w:jc w:val="center"/>
              <w:rPr>
                <w:rFonts w:cs="Arial"/>
                <w:color w:val="000000"/>
                <w:sz w:val="22"/>
                <w:szCs w:val="22"/>
              </w:rPr>
            </w:pPr>
            <w:r w:rsidRPr="00B34262">
              <w:rPr>
                <w:rFonts w:cs="Arial"/>
                <w:b/>
                <w:bCs/>
                <w:i/>
                <w:iCs/>
                <w:color w:val="000000"/>
                <w:sz w:val="22"/>
                <w:szCs w:val="22"/>
              </w:rPr>
              <w:t>soukromé pozemky</w:t>
            </w:r>
          </w:p>
        </w:tc>
        <w:tc>
          <w:tcPr>
            <w:tcW w:w="1559"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1C0D4CCE" w14:textId="77777777" w:rsidR="004D7A31" w:rsidRPr="00B34262" w:rsidRDefault="004D7A31" w:rsidP="00B34262">
            <w:pPr>
              <w:jc w:val="center"/>
              <w:rPr>
                <w:rFonts w:cs="Arial"/>
                <w:color w:val="000000"/>
                <w:sz w:val="22"/>
                <w:szCs w:val="22"/>
              </w:rPr>
            </w:pPr>
            <w:r w:rsidRPr="00B34262">
              <w:rPr>
                <w:rFonts w:cs="Arial"/>
                <w:color w:val="000000"/>
                <w:sz w:val="22"/>
                <w:szCs w:val="22"/>
              </w:rPr>
              <w:t>210/34</w:t>
            </w:r>
          </w:p>
        </w:tc>
      </w:tr>
      <w:tr w:rsidR="004D7A31" w:rsidRPr="00B34262" w14:paraId="2331CD5F" w14:textId="77777777" w:rsidTr="00EB65A2">
        <w:trPr>
          <w:trHeight w:val="293"/>
        </w:trPr>
        <w:tc>
          <w:tcPr>
            <w:tcW w:w="3392" w:type="dxa"/>
            <w:vMerge/>
            <w:tcBorders>
              <w:left w:val="single" w:sz="8" w:space="0" w:color="auto"/>
              <w:right w:val="nil"/>
            </w:tcBorders>
            <w:shd w:val="clear" w:color="auto" w:fill="auto"/>
            <w:noWrap/>
            <w:vAlign w:val="bottom"/>
            <w:hideMark/>
          </w:tcPr>
          <w:p w14:paraId="01B4903B" w14:textId="77777777" w:rsidR="004D7A31" w:rsidRPr="00B34262" w:rsidRDefault="004D7A31" w:rsidP="00B34262">
            <w:pPr>
              <w:jc w:val="left"/>
              <w:rPr>
                <w:rFonts w:cs="Arial"/>
                <w:b/>
                <w:bCs/>
                <w:i/>
                <w:iCs/>
                <w:color w:val="000000"/>
                <w:sz w:val="22"/>
                <w:szCs w:val="22"/>
              </w:rPr>
            </w:pPr>
          </w:p>
        </w:tc>
        <w:tc>
          <w:tcPr>
            <w:tcW w:w="1418" w:type="dxa"/>
            <w:tcBorders>
              <w:top w:val="nil"/>
              <w:left w:val="single" w:sz="8" w:space="0" w:color="auto"/>
              <w:bottom w:val="single" w:sz="4" w:space="0" w:color="auto"/>
              <w:right w:val="single" w:sz="8" w:space="0" w:color="auto"/>
            </w:tcBorders>
            <w:shd w:val="clear" w:color="auto" w:fill="auto"/>
            <w:vAlign w:val="center"/>
            <w:hideMark/>
          </w:tcPr>
          <w:p w14:paraId="070DE94D" w14:textId="77777777" w:rsidR="004D7A31" w:rsidRPr="00B34262" w:rsidRDefault="004D7A31" w:rsidP="00B34262">
            <w:pPr>
              <w:jc w:val="center"/>
              <w:rPr>
                <w:rFonts w:cs="Arial"/>
                <w:color w:val="000000"/>
                <w:sz w:val="22"/>
                <w:szCs w:val="22"/>
              </w:rPr>
            </w:pPr>
            <w:r w:rsidRPr="00B34262">
              <w:rPr>
                <w:rFonts w:cs="Arial"/>
                <w:color w:val="000000"/>
                <w:sz w:val="22"/>
                <w:szCs w:val="22"/>
              </w:rPr>
              <w:t>210/50</w:t>
            </w:r>
          </w:p>
        </w:tc>
        <w:tc>
          <w:tcPr>
            <w:tcW w:w="2268" w:type="dxa"/>
            <w:vMerge w:val="restart"/>
            <w:tcBorders>
              <w:top w:val="nil"/>
              <w:left w:val="nil"/>
              <w:right w:val="nil"/>
            </w:tcBorders>
            <w:shd w:val="clear" w:color="auto" w:fill="auto"/>
            <w:noWrap/>
            <w:vAlign w:val="bottom"/>
            <w:hideMark/>
          </w:tcPr>
          <w:p w14:paraId="3BBBD57D" w14:textId="77777777" w:rsidR="004D7A31" w:rsidRPr="00B34262" w:rsidRDefault="004D7A31" w:rsidP="00B34262">
            <w:pPr>
              <w:jc w:val="left"/>
              <w:rPr>
                <w:rFonts w:cs="Arial"/>
                <w:color w:val="000000"/>
                <w:sz w:val="22"/>
                <w:szCs w:val="22"/>
              </w:rPr>
            </w:pPr>
            <w:r w:rsidRPr="00B34262">
              <w:rPr>
                <w:rFonts w:cs="Arial"/>
                <w:color w:val="000000"/>
                <w:sz w:val="22"/>
                <w:szCs w:val="22"/>
              </w:rPr>
              <w:t> </w:t>
            </w:r>
          </w:p>
        </w:tc>
        <w:tc>
          <w:tcPr>
            <w:tcW w:w="1559" w:type="dxa"/>
            <w:tcBorders>
              <w:top w:val="nil"/>
              <w:left w:val="single" w:sz="8" w:space="0" w:color="auto"/>
              <w:bottom w:val="single" w:sz="4" w:space="0" w:color="auto"/>
              <w:right w:val="single" w:sz="8" w:space="0" w:color="auto"/>
            </w:tcBorders>
            <w:shd w:val="clear" w:color="auto" w:fill="auto"/>
            <w:vAlign w:val="center"/>
            <w:hideMark/>
          </w:tcPr>
          <w:p w14:paraId="2FF9F4D1" w14:textId="77777777" w:rsidR="004D7A31" w:rsidRPr="00B34262" w:rsidRDefault="004D7A31" w:rsidP="00B34262">
            <w:pPr>
              <w:jc w:val="center"/>
              <w:rPr>
                <w:rFonts w:cs="Arial"/>
                <w:color w:val="000000"/>
                <w:sz w:val="22"/>
                <w:szCs w:val="22"/>
              </w:rPr>
            </w:pPr>
            <w:r w:rsidRPr="00B34262">
              <w:rPr>
                <w:rFonts w:cs="Arial"/>
                <w:color w:val="000000"/>
                <w:sz w:val="22"/>
                <w:szCs w:val="22"/>
              </w:rPr>
              <w:t>210/35</w:t>
            </w:r>
          </w:p>
        </w:tc>
      </w:tr>
      <w:tr w:rsidR="004D7A31" w:rsidRPr="00B34262" w14:paraId="757CE086" w14:textId="77777777" w:rsidTr="00EB65A2">
        <w:trPr>
          <w:trHeight w:val="293"/>
        </w:trPr>
        <w:tc>
          <w:tcPr>
            <w:tcW w:w="3392" w:type="dxa"/>
            <w:vMerge/>
            <w:tcBorders>
              <w:left w:val="single" w:sz="8" w:space="0" w:color="auto"/>
              <w:right w:val="nil"/>
            </w:tcBorders>
            <w:shd w:val="clear" w:color="auto" w:fill="auto"/>
            <w:noWrap/>
            <w:vAlign w:val="bottom"/>
            <w:hideMark/>
          </w:tcPr>
          <w:p w14:paraId="48A06803" w14:textId="77777777" w:rsidR="004D7A31" w:rsidRPr="00B34262" w:rsidRDefault="004D7A31" w:rsidP="00B34262">
            <w:pPr>
              <w:jc w:val="left"/>
              <w:rPr>
                <w:rFonts w:cs="Arial"/>
                <w:color w:val="000000"/>
                <w:sz w:val="22"/>
                <w:szCs w:val="22"/>
              </w:rPr>
            </w:pPr>
          </w:p>
        </w:tc>
        <w:tc>
          <w:tcPr>
            <w:tcW w:w="1418" w:type="dxa"/>
            <w:tcBorders>
              <w:top w:val="nil"/>
              <w:left w:val="single" w:sz="8" w:space="0" w:color="auto"/>
              <w:bottom w:val="single" w:sz="4" w:space="0" w:color="auto"/>
              <w:right w:val="single" w:sz="8" w:space="0" w:color="auto"/>
            </w:tcBorders>
            <w:shd w:val="clear" w:color="auto" w:fill="auto"/>
            <w:vAlign w:val="center"/>
            <w:hideMark/>
          </w:tcPr>
          <w:p w14:paraId="4CC32543" w14:textId="77777777" w:rsidR="004D7A31" w:rsidRPr="00B34262" w:rsidRDefault="004D7A31" w:rsidP="00B34262">
            <w:pPr>
              <w:jc w:val="center"/>
              <w:rPr>
                <w:rFonts w:cs="Arial"/>
                <w:color w:val="000000"/>
                <w:sz w:val="22"/>
                <w:szCs w:val="22"/>
              </w:rPr>
            </w:pPr>
            <w:r w:rsidRPr="00B34262">
              <w:rPr>
                <w:rFonts w:cs="Arial"/>
                <w:color w:val="000000"/>
                <w:sz w:val="22"/>
                <w:szCs w:val="22"/>
              </w:rPr>
              <w:t>207/154</w:t>
            </w:r>
          </w:p>
        </w:tc>
        <w:tc>
          <w:tcPr>
            <w:tcW w:w="2268" w:type="dxa"/>
            <w:vMerge/>
            <w:tcBorders>
              <w:left w:val="nil"/>
              <w:right w:val="nil"/>
            </w:tcBorders>
            <w:shd w:val="clear" w:color="auto" w:fill="auto"/>
            <w:noWrap/>
            <w:vAlign w:val="bottom"/>
            <w:hideMark/>
          </w:tcPr>
          <w:p w14:paraId="757963F0" w14:textId="77777777" w:rsidR="004D7A31" w:rsidRPr="00B34262" w:rsidRDefault="004D7A31" w:rsidP="00B34262">
            <w:pPr>
              <w:jc w:val="left"/>
              <w:rPr>
                <w:rFonts w:cs="Arial"/>
                <w:color w:val="000000"/>
                <w:sz w:val="22"/>
                <w:szCs w:val="22"/>
              </w:rPr>
            </w:pPr>
          </w:p>
        </w:tc>
        <w:tc>
          <w:tcPr>
            <w:tcW w:w="1559" w:type="dxa"/>
            <w:tcBorders>
              <w:top w:val="nil"/>
              <w:left w:val="single" w:sz="8" w:space="0" w:color="auto"/>
              <w:bottom w:val="single" w:sz="4" w:space="0" w:color="auto"/>
              <w:right w:val="single" w:sz="8" w:space="0" w:color="auto"/>
            </w:tcBorders>
            <w:shd w:val="clear" w:color="auto" w:fill="auto"/>
            <w:vAlign w:val="center"/>
            <w:hideMark/>
          </w:tcPr>
          <w:p w14:paraId="4CFBDDE8" w14:textId="77777777" w:rsidR="004D7A31" w:rsidRPr="00B34262" w:rsidRDefault="004D7A31" w:rsidP="00B34262">
            <w:pPr>
              <w:jc w:val="center"/>
              <w:rPr>
                <w:rFonts w:cs="Arial"/>
                <w:color w:val="000000"/>
                <w:sz w:val="22"/>
                <w:szCs w:val="22"/>
              </w:rPr>
            </w:pPr>
            <w:r w:rsidRPr="00B34262">
              <w:rPr>
                <w:rFonts w:cs="Arial"/>
                <w:color w:val="000000"/>
                <w:sz w:val="22"/>
                <w:szCs w:val="22"/>
              </w:rPr>
              <w:t>210/39</w:t>
            </w:r>
          </w:p>
        </w:tc>
      </w:tr>
      <w:tr w:rsidR="004D7A31" w:rsidRPr="00B34262" w14:paraId="75421115" w14:textId="77777777" w:rsidTr="00EB65A2">
        <w:trPr>
          <w:trHeight w:val="293"/>
        </w:trPr>
        <w:tc>
          <w:tcPr>
            <w:tcW w:w="3392" w:type="dxa"/>
            <w:vMerge/>
            <w:tcBorders>
              <w:left w:val="single" w:sz="8" w:space="0" w:color="auto"/>
              <w:right w:val="nil"/>
            </w:tcBorders>
            <w:shd w:val="clear" w:color="auto" w:fill="auto"/>
            <w:noWrap/>
            <w:vAlign w:val="bottom"/>
            <w:hideMark/>
          </w:tcPr>
          <w:p w14:paraId="52BE6D50" w14:textId="77777777" w:rsidR="004D7A31" w:rsidRPr="00B34262" w:rsidRDefault="004D7A31" w:rsidP="00B34262">
            <w:pPr>
              <w:jc w:val="left"/>
              <w:rPr>
                <w:rFonts w:cs="Arial"/>
                <w:color w:val="000000"/>
                <w:sz w:val="22"/>
                <w:szCs w:val="22"/>
              </w:rPr>
            </w:pPr>
          </w:p>
        </w:tc>
        <w:tc>
          <w:tcPr>
            <w:tcW w:w="1418" w:type="dxa"/>
            <w:tcBorders>
              <w:top w:val="nil"/>
              <w:left w:val="single" w:sz="8" w:space="0" w:color="auto"/>
              <w:bottom w:val="single" w:sz="4" w:space="0" w:color="auto"/>
              <w:right w:val="single" w:sz="8" w:space="0" w:color="auto"/>
            </w:tcBorders>
            <w:shd w:val="clear" w:color="auto" w:fill="auto"/>
            <w:vAlign w:val="center"/>
            <w:hideMark/>
          </w:tcPr>
          <w:p w14:paraId="6E7480FC" w14:textId="77777777" w:rsidR="004D7A31" w:rsidRPr="00B34262" w:rsidRDefault="004D7A31" w:rsidP="00B34262">
            <w:pPr>
              <w:jc w:val="center"/>
              <w:rPr>
                <w:rFonts w:cs="Arial"/>
                <w:color w:val="000000"/>
                <w:sz w:val="22"/>
                <w:szCs w:val="22"/>
              </w:rPr>
            </w:pPr>
            <w:r w:rsidRPr="00B34262">
              <w:rPr>
                <w:rFonts w:cs="Arial"/>
                <w:color w:val="000000"/>
                <w:sz w:val="22"/>
                <w:szCs w:val="22"/>
              </w:rPr>
              <w:t>207/152</w:t>
            </w:r>
          </w:p>
        </w:tc>
        <w:tc>
          <w:tcPr>
            <w:tcW w:w="2268" w:type="dxa"/>
            <w:vMerge/>
            <w:tcBorders>
              <w:left w:val="nil"/>
              <w:right w:val="nil"/>
            </w:tcBorders>
            <w:shd w:val="clear" w:color="auto" w:fill="auto"/>
            <w:noWrap/>
            <w:vAlign w:val="bottom"/>
            <w:hideMark/>
          </w:tcPr>
          <w:p w14:paraId="0685251B" w14:textId="77777777" w:rsidR="004D7A31" w:rsidRPr="00B34262" w:rsidRDefault="004D7A31" w:rsidP="00B34262">
            <w:pPr>
              <w:jc w:val="left"/>
              <w:rPr>
                <w:rFonts w:cs="Arial"/>
                <w:color w:val="000000"/>
                <w:sz w:val="22"/>
                <w:szCs w:val="22"/>
              </w:rPr>
            </w:pPr>
          </w:p>
        </w:tc>
        <w:tc>
          <w:tcPr>
            <w:tcW w:w="1559" w:type="dxa"/>
            <w:tcBorders>
              <w:top w:val="nil"/>
              <w:left w:val="single" w:sz="8" w:space="0" w:color="auto"/>
              <w:bottom w:val="single" w:sz="4" w:space="0" w:color="auto"/>
              <w:right w:val="single" w:sz="8" w:space="0" w:color="auto"/>
            </w:tcBorders>
            <w:shd w:val="clear" w:color="auto" w:fill="auto"/>
            <w:vAlign w:val="center"/>
            <w:hideMark/>
          </w:tcPr>
          <w:p w14:paraId="3CED4377" w14:textId="77777777" w:rsidR="004D7A31" w:rsidRPr="00B34262" w:rsidRDefault="004D7A31" w:rsidP="00B34262">
            <w:pPr>
              <w:jc w:val="center"/>
              <w:rPr>
                <w:rFonts w:cs="Arial"/>
                <w:color w:val="000000"/>
                <w:sz w:val="22"/>
                <w:szCs w:val="22"/>
              </w:rPr>
            </w:pPr>
            <w:r w:rsidRPr="00B34262">
              <w:rPr>
                <w:rFonts w:cs="Arial"/>
                <w:color w:val="000000"/>
                <w:sz w:val="22"/>
                <w:szCs w:val="22"/>
              </w:rPr>
              <w:t>210/33</w:t>
            </w:r>
          </w:p>
        </w:tc>
      </w:tr>
      <w:tr w:rsidR="004D7A31" w:rsidRPr="00B34262" w14:paraId="33A3FF91" w14:textId="77777777" w:rsidTr="00EB65A2">
        <w:trPr>
          <w:trHeight w:val="293"/>
        </w:trPr>
        <w:tc>
          <w:tcPr>
            <w:tcW w:w="3392" w:type="dxa"/>
            <w:vMerge/>
            <w:tcBorders>
              <w:left w:val="single" w:sz="8" w:space="0" w:color="auto"/>
              <w:right w:val="nil"/>
            </w:tcBorders>
            <w:shd w:val="clear" w:color="auto" w:fill="auto"/>
            <w:noWrap/>
            <w:vAlign w:val="bottom"/>
            <w:hideMark/>
          </w:tcPr>
          <w:p w14:paraId="02963F34" w14:textId="77777777" w:rsidR="004D7A31" w:rsidRPr="00B34262" w:rsidRDefault="004D7A31" w:rsidP="00B34262">
            <w:pPr>
              <w:jc w:val="left"/>
              <w:rPr>
                <w:rFonts w:cs="Arial"/>
                <w:color w:val="000000"/>
                <w:sz w:val="22"/>
                <w:szCs w:val="22"/>
              </w:rPr>
            </w:pPr>
          </w:p>
        </w:tc>
        <w:tc>
          <w:tcPr>
            <w:tcW w:w="1418" w:type="dxa"/>
            <w:tcBorders>
              <w:top w:val="nil"/>
              <w:left w:val="single" w:sz="8" w:space="0" w:color="auto"/>
              <w:bottom w:val="single" w:sz="4" w:space="0" w:color="auto"/>
              <w:right w:val="single" w:sz="8" w:space="0" w:color="auto"/>
            </w:tcBorders>
            <w:shd w:val="clear" w:color="auto" w:fill="auto"/>
            <w:vAlign w:val="center"/>
            <w:hideMark/>
          </w:tcPr>
          <w:p w14:paraId="59036902" w14:textId="77777777" w:rsidR="004D7A31" w:rsidRPr="00B34262" w:rsidRDefault="004D7A31" w:rsidP="00B34262">
            <w:pPr>
              <w:jc w:val="center"/>
              <w:rPr>
                <w:rFonts w:cs="Arial"/>
                <w:color w:val="000000"/>
                <w:sz w:val="22"/>
                <w:szCs w:val="22"/>
              </w:rPr>
            </w:pPr>
            <w:r w:rsidRPr="00B34262">
              <w:rPr>
                <w:rFonts w:cs="Arial"/>
                <w:color w:val="000000"/>
                <w:sz w:val="22"/>
                <w:szCs w:val="22"/>
              </w:rPr>
              <w:t>210/51</w:t>
            </w:r>
          </w:p>
        </w:tc>
        <w:tc>
          <w:tcPr>
            <w:tcW w:w="2268" w:type="dxa"/>
            <w:vMerge/>
            <w:tcBorders>
              <w:left w:val="nil"/>
              <w:right w:val="nil"/>
            </w:tcBorders>
            <w:shd w:val="clear" w:color="auto" w:fill="auto"/>
            <w:noWrap/>
            <w:vAlign w:val="bottom"/>
            <w:hideMark/>
          </w:tcPr>
          <w:p w14:paraId="72E057A1" w14:textId="77777777" w:rsidR="004D7A31" w:rsidRPr="00B34262" w:rsidRDefault="004D7A31" w:rsidP="00B34262">
            <w:pPr>
              <w:jc w:val="left"/>
              <w:rPr>
                <w:rFonts w:cs="Arial"/>
                <w:color w:val="000000"/>
                <w:sz w:val="22"/>
                <w:szCs w:val="22"/>
              </w:rPr>
            </w:pPr>
          </w:p>
        </w:tc>
        <w:tc>
          <w:tcPr>
            <w:tcW w:w="1559" w:type="dxa"/>
            <w:tcBorders>
              <w:top w:val="nil"/>
              <w:left w:val="single" w:sz="8" w:space="0" w:color="auto"/>
              <w:bottom w:val="single" w:sz="4" w:space="0" w:color="auto"/>
              <w:right w:val="single" w:sz="8" w:space="0" w:color="auto"/>
            </w:tcBorders>
            <w:shd w:val="clear" w:color="auto" w:fill="auto"/>
            <w:vAlign w:val="center"/>
            <w:hideMark/>
          </w:tcPr>
          <w:p w14:paraId="238EAD88" w14:textId="77777777" w:rsidR="004D7A31" w:rsidRPr="00B34262" w:rsidRDefault="004D7A31" w:rsidP="00B34262">
            <w:pPr>
              <w:jc w:val="center"/>
              <w:rPr>
                <w:rFonts w:cs="Arial"/>
                <w:color w:val="000000"/>
                <w:sz w:val="22"/>
                <w:szCs w:val="22"/>
              </w:rPr>
            </w:pPr>
            <w:r w:rsidRPr="00B34262">
              <w:rPr>
                <w:rFonts w:cs="Arial"/>
                <w:color w:val="000000"/>
                <w:sz w:val="22"/>
                <w:szCs w:val="22"/>
              </w:rPr>
              <w:t>210/32</w:t>
            </w:r>
          </w:p>
        </w:tc>
      </w:tr>
      <w:tr w:rsidR="004D7A31" w:rsidRPr="00B34262" w14:paraId="5EB2D526" w14:textId="77777777" w:rsidTr="00EB65A2">
        <w:trPr>
          <w:trHeight w:val="309"/>
        </w:trPr>
        <w:tc>
          <w:tcPr>
            <w:tcW w:w="3392" w:type="dxa"/>
            <w:vMerge/>
            <w:tcBorders>
              <w:left w:val="single" w:sz="8" w:space="0" w:color="auto"/>
              <w:right w:val="nil"/>
            </w:tcBorders>
            <w:shd w:val="clear" w:color="auto" w:fill="auto"/>
            <w:noWrap/>
            <w:vAlign w:val="bottom"/>
            <w:hideMark/>
          </w:tcPr>
          <w:p w14:paraId="35902A41" w14:textId="77777777" w:rsidR="004D7A31" w:rsidRPr="00B34262" w:rsidRDefault="004D7A31" w:rsidP="00B34262">
            <w:pPr>
              <w:jc w:val="left"/>
              <w:rPr>
                <w:rFonts w:cs="Arial"/>
                <w:color w:val="000000"/>
                <w:sz w:val="22"/>
                <w:szCs w:val="22"/>
              </w:rPr>
            </w:pPr>
          </w:p>
        </w:tc>
        <w:tc>
          <w:tcPr>
            <w:tcW w:w="1418" w:type="dxa"/>
            <w:tcBorders>
              <w:top w:val="nil"/>
              <w:left w:val="single" w:sz="8" w:space="0" w:color="auto"/>
              <w:bottom w:val="single" w:sz="4" w:space="0" w:color="auto"/>
              <w:right w:val="single" w:sz="8" w:space="0" w:color="auto"/>
            </w:tcBorders>
            <w:shd w:val="clear" w:color="auto" w:fill="auto"/>
            <w:vAlign w:val="center"/>
            <w:hideMark/>
          </w:tcPr>
          <w:p w14:paraId="76B1CB83" w14:textId="77777777" w:rsidR="004D7A31" w:rsidRPr="00B34262" w:rsidRDefault="004D7A31" w:rsidP="00B34262">
            <w:pPr>
              <w:jc w:val="center"/>
              <w:rPr>
                <w:rFonts w:cs="Arial"/>
                <w:color w:val="000000"/>
                <w:sz w:val="22"/>
                <w:szCs w:val="22"/>
              </w:rPr>
            </w:pPr>
            <w:r w:rsidRPr="00B34262">
              <w:rPr>
                <w:rFonts w:cs="Arial"/>
                <w:color w:val="000000"/>
                <w:sz w:val="22"/>
                <w:szCs w:val="22"/>
              </w:rPr>
              <w:t>210/74</w:t>
            </w:r>
          </w:p>
        </w:tc>
        <w:tc>
          <w:tcPr>
            <w:tcW w:w="2268" w:type="dxa"/>
            <w:vMerge/>
            <w:tcBorders>
              <w:left w:val="nil"/>
              <w:right w:val="nil"/>
            </w:tcBorders>
            <w:shd w:val="clear" w:color="auto" w:fill="auto"/>
            <w:noWrap/>
            <w:vAlign w:val="bottom"/>
            <w:hideMark/>
          </w:tcPr>
          <w:p w14:paraId="1DD960DF" w14:textId="77777777" w:rsidR="004D7A31" w:rsidRPr="00B34262" w:rsidRDefault="004D7A31" w:rsidP="00B34262">
            <w:pPr>
              <w:jc w:val="left"/>
              <w:rPr>
                <w:rFonts w:cs="Arial"/>
                <w:color w:val="000000"/>
                <w:sz w:val="22"/>
                <w:szCs w:val="22"/>
              </w:rPr>
            </w:pPr>
          </w:p>
        </w:tc>
        <w:tc>
          <w:tcPr>
            <w:tcW w:w="1559" w:type="dxa"/>
            <w:tcBorders>
              <w:top w:val="nil"/>
              <w:left w:val="single" w:sz="8" w:space="0" w:color="auto"/>
              <w:bottom w:val="single" w:sz="4" w:space="0" w:color="auto"/>
              <w:right w:val="single" w:sz="8" w:space="0" w:color="auto"/>
            </w:tcBorders>
            <w:shd w:val="clear" w:color="auto" w:fill="auto"/>
            <w:vAlign w:val="center"/>
            <w:hideMark/>
          </w:tcPr>
          <w:p w14:paraId="3765FD4A" w14:textId="77777777" w:rsidR="004D7A31" w:rsidRPr="00B34262" w:rsidRDefault="004D7A31" w:rsidP="00B34262">
            <w:pPr>
              <w:jc w:val="center"/>
              <w:rPr>
                <w:rFonts w:cs="Arial"/>
                <w:color w:val="000000"/>
                <w:sz w:val="22"/>
                <w:szCs w:val="22"/>
              </w:rPr>
            </w:pPr>
            <w:r w:rsidRPr="00B34262">
              <w:rPr>
                <w:rFonts w:cs="Arial"/>
                <w:color w:val="000000"/>
                <w:sz w:val="22"/>
                <w:szCs w:val="22"/>
              </w:rPr>
              <w:t>210/60</w:t>
            </w:r>
          </w:p>
        </w:tc>
      </w:tr>
      <w:tr w:rsidR="004D7A31" w:rsidRPr="00B34262" w14:paraId="153386FD" w14:textId="77777777" w:rsidTr="00EB65A2">
        <w:trPr>
          <w:trHeight w:val="293"/>
        </w:trPr>
        <w:tc>
          <w:tcPr>
            <w:tcW w:w="3392" w:type="dxa"/>
            <w:vMerge/>
            <w:tcBorders>
              <w:left w:val="single" w:sz="8" w:space="0" w:color="auto"/>
              <w:right w:val="nil"/>
            </w:tcBorders>
            <w:shd w:val="clear" w:color="auto" w:fill="auto"/>
            <w:noWrap/>
            <w:vAlign w:val="bottom"/>
            <w:hideMark/>
          </w:tcPr>
          <w:p w14:paraId="0DA807C5" w14:textId="77777777" w:rsidR="004D7A31" w:rsidRPr="00B34262" w:rsidRDefault="004D7A31" w:rsidP="00B34262">
            <w:pPr>
              <w:jc w:val="left"/>
              <w:rPr>
                <w:rFonts w:cs="Arial"/>
                <w:color w:val="000000"/>
                <w:sz w:val="22"/>
                <w:szCs w:val="22"/>
              </w:rPr>
            </w:pPr>
          </w:p>
        </w:tc>
        <w:tc>
          <w:tcPr>
            <w:tcW w:w="1418" w:type="dxa"/>
            <w:tcBorders>
              <w:top w:val="nil"/>
              <w:left w:val="single" w:sz="8" w:space="0" w:color="auto"/>
              <w:bottom w:val="single" w:sz="4" w:space="0" w:color="auto"/>
              <w:right w:val="single" w:sz="8" w:space="0" w:color="auto"/>
            </w:tcBorders>
            <w:shd w:val="clear" w:color="auto" w:fill="auto"/>
            <w:vAlign w:val="center"/>
            <w:hideMark/>
          </w:tcPr>
          <w:p w14:paraId="023ED8CD" w14:textId="77777777" w:rsidR="004D7A31" w:rsidRPr="00B34262" w:rsidRDefault="004D7A31" w:rsidP="00B34262">
            <w:pPr>
              <w:jc w:val="center"/>
              <w:rPr>
                <w:rFonts w:cs="Arial"/>
                <w:color w:val="000000"/>
                <w:sz w:val="22"/>
                <w:szCs w:val="22"/>
              </w:rPr>
            </w:pPr>
            <w:r w:rsidRPr="00B34262">
              <w:rPr>
                <w:rFonts w:cs="Arial"/>
                <w:color w:val="000000"/>
                <w:sz w:val="22"/>
                <w:szCs w:val="22"/>
              </w:rPr>
              <w:t>207/168</w:t>
            </w:r>
          </w:p>
        </w:tc>
        <w:tc>
          <w:tcPr>
            <w:tcW w:w="2268" w:type="dxa"/>
            <w:vMerge/>
            <w:tcBorders>
              <w:left w:val="nil"/>
              <w:right w:val="nil"/>
            </w:tcBorders>
            <w:shd w:val="clear" w:color="auto" w:fill="auto"/>
            <w:noWrap/>
            <w:vAlign w:val="bottom"/>
            <w:hideMark/>
          </w:tcPr>
          <w:p w14:paraId="400FE7D8" w14:textId="77777777" w:rsidR="004D7A31" w:rsidRPr="00B34262" w:rsidRDefault="004D7A31" w:rsidP="00B34262">
            <w:pPr>
              <w:jc w:val="left"/>
              <w:rPr>
                <w:rFonts w:cs="Arial"/>
                <w:color w:val="000000"/>
                <w:sz w:val="22"/>
                <w:szCs w:val="22"/>
              </w:rPr>
            </w:pPr>
          </w:p>
        </w:tc>
        <w:tc>
          <w:tcPr>
            <w:tcW w:w="1559" w:type="dxa"/>
            <w:tcBorders>
              <w:top w:val="nil"/>
              <w:left w:val="single" w:sz="8" w:space="0" w:color="auto"/>
              <w:bottom w:val="single" w:sz="4" w:space="0" w:color="auto"/>
              <w:right w:val="single" w:sz="8" w:space="0" w:color="auto"/>
            </w:tcBorders>
            <w:shd w:val="clear" w:color="auto" w:fill="auto"/>
            <w:vAlign w:val="center"/>
            <w:hideMark/>
          </w:tcPr>
          <w:p w14:paraId="3D3E2C3A" w14:textId="77777777" w:rsidR="004D7A31" w:rsidRPr="00B34262" w:rsidRDefault="004D7A31" w:rsidP="00B34262">
            <w:pPr>
              <w:jc w:val="center"/>
              <w:rPr>
                <w:rFonts w:cs="Arial"/>
                <w:color w:val="000000"/>
                <w:sz w:val="22"/>
                <w:szCs w:val="22"/>
              </w:rPr>
            </w:pPr>
            <w:r w:rsidRPr="00B34262">
              <w:rPr>
                <w:rFonts w:cs="Arial"/>
                <w:color w:val="000000"/>
                <w:sz w:val="22"/>
                <w:szCs w:val="22"/>
              </w:rPr>
              <w:t>210/20</w:t>
            </w:r>
          </w:p>
        </w:tc>
      </w:tr>
      <w:tr w:rsidR="004D7A31" w:rsidRPr="00B34262" w14:paraId="55740D66" w14:textId="77777777" w:rsidTr="00EB65A2">
        <w:trPr>
          <w:trHeight w:val="293"/>
        </w:trPr>
        <w:tc>
          <w:tcPr>
            <w:tcW w:w="3392" w:type="dxa"/>
            <w:vMerge/>
            <w:tcBorders>
              <w:left w:val="single" w:sz="8" w:space="0" w:color="auto"/>
              <w:right w:val="nil"/>
            </w:tcBorders>
            <w:shd w:val="clear" w:color="auto" w:fill="auto"/>
            <w:noWrap/>
            <w:vAlign w:val="bottom"/>
            <w:hideMark/>
          </w:tcPr>
          <w:p w14:paraId="74CE4A2F" w14:textId="77777777" w:rsidR="004D7A31" w:rsidRPr="00B34262" w:rsidRDefault="004D7A31" w:rsidP="00B34262">
            <w:pPr>
              <w:jc w:val="left"/>
              <w:rPr>
                <w:rFonts w:cs="Arial"/>
                <w:color w:val="000000"/>
                <w:sz w:val="22"/>
                <w:szCs w:val="22"/>
              </w:rPr>
            </w:pPr>
          </w:p>
        </w:tc>
        <w:tc>
          <w:tcPr>
            <w:tcW w:w="1418" w:type="dxa"/>
            <w:tcBorders>
              <w:top w:val="nil"/>
              <w:left w:val="single" w:sz="8" w:space="0" w:color="auto"/>
              <w:bottom w:val="single" w:sz="4" w:space="0" w:color="auto"/>
              <w:right w:val="single" w:sz="8" w:space="0" w:color="auto"/>
            </w:tcBorders>
            <w:shd w:val="clear" w:color="auto" w:fill="auto"/>
            <w:vAlign w:val="center"/>
            <w:hideMark/>
          </w:tcPr>
          <w:p w14:paraId="2900E8B5" w14:textId="77777777" w:rsidR="004D7A31" w:rsidRPr="00B34262" w:rsidRDefault="004D7A31" w:rsidP="00B34262">
            <w:pPr>
              <w:jc w:val="center"/>
              <w:rPr>
                <w:rFonts w:cs="Arial"/>
                <w:color w:val="000000"/>
                <w:sz w:val="22"/>
                <w:szCs w:val="22"/>
              </w:rPr>
            </w:pPr>
            <w:r w:rsidRPr="00B34262">
              <w:rPr>
                <w:rFonts w:cs="Arial"/>
                <w:color w:val="000000"/>
                <w:sz w:val="22"/>
                <w:szCs w:val="22"/>
              </w:rPr>
              <w:t>207/172</w:t>
            </w:r>
          </w:p>
        </w:tc>
        <w:tc>
          <w:tcPr>
            <w:tcW w:w="2268" w:type="dxa"/>
            <w:vMerge/>
            <w:tcBorders>
              <w:left w:val="nil"/>
              <w:right w:val="nil"/>
            </w:tcBorders>
            <w:shd w:val="clear" w:color="auto" w:fill="auto"/>
            <w:noWrap/>
            <w:vAlign w:val="bottom"/>
            <w:hideMark/>
          </w:tcPr>
          <w:p w14:paraId="22EC3681" w14:textId="77777777" w:rsidR="004D7A31" w:rsidRPr="00B34262" w:rsidRDefault="004D7A31" w:rsidP="00B34262">
            <w:pPr>
              <w:jc w:val="left"/>
              <w:rPr>
                <w:rFonts w:cs="Arial"/>
                <w:color w:val="000000"/>
                <w:sz w:val="22"/>
                <w:szCs w:val="22"/>
              </w:rPr>
            </w:pPr>
          </w:p>
        </w:tc>
        <w:tc>
          <w:tcPr>
            <w:tcW w:w="1559" w:type="dxa"/>
            <w:tcBorders>
              <w:top w:val="nil"/>
              <w:left w:val="single" w:sz="8" w:space="0" w:color="auto"/>
              <w:bottom w:val="single" w:sz="4" w:space="0" w:color="auto"/>
              <w:right w:val="single" w:sz="8" w:space="0" w:color="auto"/>
            </w:tcBorders>
            <w:shd w:val="clear" w:color="auto" w:fill="auto"/>
            <w:vAlign w:val="center"/>
            <w:hideMark/>
          </w:tcPr>
          <w:p w14:paraId="5AF3C908" w14:textId="77777777" w:rsidR="004D7A31" w:rsidRPr="00B34262" w:rsidRDefault="004D7A31" w:rsidP="00B34262">
            <w:pPr>
              <w:jc w:val="center"/>
              <w:rPr>
                <w:rFonts w:cs="Arial"/>
                <w:color w:val="000000"/>
                <w:sz w:val="22"/>
                <w:szCs w:val="22"/>
              </w:rPr>
            </w:pPr>
            <w:r w:rsidRPr="00B34262">
              <w:rPr>
                <w:rFonts w:cs="Arial"/>
                <w:color w:val="000000"/>
                <w:sz w:val="22"/>
                <w:szCs w:val="22"/>
              </w:rPr>
              <w:t>210/16</w:t>
            </w:r>
          </w:p>
        </w:tc>
      </w:tr>
      <w:tr w:rsidR="004D7A31" w:rsidRPr="00B34262" w14:paraId="5E7F7E41" w14:textId="77777777" w:rsidTr="00EB65A2">
        <w:trPr>
          <w:trHeight w:val="293"/>
        </w:trPr>
        <w:tc>
          <w:tcPr>
            <w:tcW w:w="3392" w:type="dxa"/>
            <w:vMerge/>
            <w:tcBorders>
              <w:left w:val="single" w:sz="8" w:space="0" w:color="auto"/>
              <w:right w:val="nil"/>
            </w:tcBorders>
            <w:shd w:val="clear" w:color="auto" w:fill="auto"/>
            <w:noWrap/>
            <w:vAlign w:val="bottom"/>
            <w:hideMark/>
          </w:tcPr>
          <w:p w14:paraId="6032E58F" w14:textId="77777777" w:rsidR="004D7A31" w:rsidRPr="00B34262" w:rsidRDefault="004D7A31" w:rsidP="00B34262">
            <w:pPr>
              <w:jc w:val="left"/>
              <w:rPr>
                <w:rFonts w:cs="Arial"/>
                <w:color w:val="000000"/>
                <w:sz w:val="22"/>
                <w:szCs w:val="22"/>
              </w:rPr>
            </w:pPr>
          </w:p>
        </w:tc>
        <w:tc>
          <w:tcPr>
            <w:tcW w:w="1418" w:type="dxa"/>
            <w:tcBorders>
              <w:top w:val="nil"/>
              <w:left w:val="single" w:sz="8" w:space="0" w:color="auto"/>
              <w:bottom w:val="single" w:sz="4" w:space="0" w:color="auto"/>
              <w:right w:val="single" w:sz="8" w:space="0" w:color="auto"/>
            </w:tcBorders>
            <w:shd w:val="clear" w:color="auto" w:fill="auto"/>
            <w:vAlign w:val="center"/>
            <w:hideMark/>
          </w:tcPr>
          <w:p w14:paraId="1B9D812F" w14:textId="77777777" w:rsidR="004D7A31" w:rsidRPr="00B34262" w:rsidRDefault="004D7A31" w:rsidP="00B34262">
            <w:pPr>
              <w:jc w:val="center"/>
              <w:rPr>
                <w:rFonts w:cs="Arial"/>
                <w:color w:val="000000"/>
                <w:sz w:val="22"/>
                <w:szCs w:val="22"/>
              </w:rPr>
            </w:pPr>
            <w:r w:rsidRPr="00B34262">
              <w:rPr>
                <w:rFonts w:cs="Arial"/>
                <w:color w:val="000000"/>
                <w:sz w:val="22"/>
                <w:szCs w:val="22"/>
              </w:rPr>
              <w:t>207/4</w:t>
            </w:r>
          </w:p>
        </w:tc>
        <w:tc>
          <w:tcPr>
            <w:tcW w:w="2268" w:type="dxa"/>
            <w:vMerge/>
            <w:tcBorders>
              <w:left w:val="nil"/>
              <w:right w:val="nil"/>
            </w:tcBorders>
            <w:shd w:val="clear" w:color="auto" w:fill="auto"/>
            <w:noWrap/>
            <w:vAlign w:val="bottom"/>
            <w:hideMark/>
          </w:tcPr>
          <w:p w14:paraId="0471A093" w14:textId="77777777" w:rsidR="004D7A31" w:rsidRPr="00B34262" w:rsidRDefault="004D7A31" w:rsidP="00B34262">
            <w:pPr>
              <w:jc w:val="left"/>
              <w:rPr>
                <w:rFonts w:cs="Arial"/>
                <w:color w:val="000000"/>
                <w:sz w:val="22"/>
                <w:szCs w:val="22"/>
              </w:rPr>
            </w:pPr>
          </w:p>
        </w:tc>
        <w:tc>
          <w:tcPr>
            <w:tcW w:w="1559" w:type="dxa"/>
            <w:tcBorders>
              <w:top w:val="nil"/>
              <w:left w:val="single" w:sz="8" w:space="0" w:color="auto"/>
              <w:bottom w:val="single" w:sz="4" w:space="0" w:color="auto"/>
              <w:right w:val="single" w:sz="8" w:space="0" w:color="auto"/>
            </w:tcBorders>
            <w:shd w:val="clear" w:color="auto" w:fill="auto"/>
            <w:vAlign w:val="center"/>
            <w:hideMark/>
          </w:tcPr>
          <w:p w14:paraId="1629D93C" w14:textId="77777777" w:rsidR="004D7A31" w:rsidRPr="00B34262" w:rsidRDefault="004D7A31" w:rsidP="00B34262">
            <w:pPr>
              <w:jc w:val="center"/>
              <w:rPr>
                <w:rFonts w:cs="Arial"/>
                <w:color w:val="000000"/>
                <w:sz w:val="22"/>
                <w:szCs w:val="22"/>
              </w:rPr>
            </w:pPr>
            <w:r w:rsidRPr="00B34262">
              <w:rPr>
                <w:rFonts w:cs="Arial"/>
                <w:color w:val="000000"/>
                <w:sz w:val="22"/>
                <w:szCs w:val="22"/>
              </w:rPr>
              <w:t>210/17</w:t>
            </w:r>
          </w:p>
        </w:tc>
      </w:tr>
      <w:tr w:rsidR="004D7A31" w:rsidRPr="00B34262" w14:paraId="46DCB4D2" w14:textId="77777777" w:rsidTr="00EB65A2">
        <w:trPr>
          <w:trHeight w:val="293"/>
        </w:trPr>
        <w:tc>
          <w:tcPr>
            <w:tcW w:w="3392" w:type="dxa"/>
            <w:vMerge/>
            <w:tcBorders>
              <w:left w:val="single" w:sz="8" w:space="0" w:color="auto"/>
              <w:right w:val="nil"/>
            </w:tcBorders>
            <w:shd w:val="clear" w:color="auto" w:fill="auto"/>
            <w:noWrap/>
            <w:vAlign w:val="bottom"/>
            <w:hideMark/>
          </w:tcPr>
          <w:p w14:paraId="5C1B6AF0" w14:textId="77777777" w:rsidR="004D7A31" w:rsidRPr="00B34262" w:rsidRDefault="004D7A31" w:rsidP="00B34262">
            <w:pPr>
              <w:jc w:val="left"/>
              <w:rPr>
                <w:rFonts w:cs="Arial"/>
                <w:color w:val="000000"/>
                <w:sz w:val="22"/>
                <w:szCs w:val="22"/>
              </w:rPr>
            </w:pPr>
          </w:p>
        </w:tc>
        <w:tc>
          <w:tcPr>
            <w:tcW w:w="1418" w:type="dxa"/>
            <w:tcBorders>
              <w:top w:val="nil"/>
              <w:left w:val="single" w:sz="8" w:space="0" w:color="auto"/>
              <w:bottom w:val="single" w:sz="4" w:space="0" w:color="auto"/>
              <w:right w:val="single" w:sz="8" w:space="0" w:color="auto"/>
            </w:tcBorders>
            <w:shd w:val="clear" w:color="auto" w:fill="auto"/>
            <w:vAlign w:val="center"/>
            <w:hideMark/>
          </w:tcPr>
          <w:p w14:paraId="22E26589" w14:textId="77777777" w:rsidR="004D7A31" w:rsidRPr="00B34262" w:rsidRDefault="004D7A31" w:rsidP="00B34262">
            <w:pPr>
              <w:jc w:val="center"/>
              <w:rPr>
                <w:rFonts w:cs="Arial"/>
                <w:color w:val="000000"/>
                <w:sz w:val="22"/>
                <w:szCs w:val="22"/>
              </w:rPr>
            </w:pPr>
            <w:r w:rsidRPr="00B34262">
              <w:rPr>
                <w:rFonts w:cs="Arial"/>
                <w:color w:val="000000"/>
                <w:sz w:val="22"/>
                <w:szCs w:val="22"/>
              </w:rPr>
              <w:t>210/69</w:t>
            </w:r>
          </w:p>
        </w:tc>
        <w:tc>
          <w:tcPr>
            <w:tcW w:w="2268" w:type="dxa"/>
            <w:vMerge/>
            <w:tcBorders>
              <w:left w:val="nil"/>
              <w:right w:val="nil"/>
            </w:tcBorders>
            <w:shd w:val="clear" w:color="auto" w:fill="auto"/>
            <w:noWrap/>
            <w:vAlign w:val="bottom"/>
            <w:hideMark/>
          </w:tcPr>
          <w:p w14:paraId="625E0545" w14:textId="77777777" w:rsidR="004D7A31" w:rsidRPr="00B34262" w:rsidRDefault="004D7A31" w:rsidP="00B34262">
            <w:pPr>
              <w:jc w:val="left"/>
              <w:rPr>
                <w:rFonts w:cs="Arial"/>
                <w:color w:val="000000"/>
                <w:sz w:val="22"/>
                <w:szCs w:val="22"/>
              </w:rPr>
            </w:pPr>
          </w:p>
        </w:tc>
        <w:tc>
          <w:tcPr>
            <w:tcW w:w="1559" w:type="dxa"/>
            <w:tcBorders>
              <w:top w:val="nil"/>
              <w:left w:val="single" w:sz="8" w:space="0" w:color="auto"/>
              <w:bottom w:val="single" w:sz="4" w:space="0" w:color="auto"/>
              <w:right w:val="single" w:sz="8" w:space="0" w:color="auto"/>
            </w:tcBorders>
            <w:shd w:val="clear" w:color="auto" w:fill="auto"/>
            <w:vAlign w:val="center"/>
            <w:hideMark/>
          </w:tcPr>
          <w:p w14:paraId="4BFD135D" w14:textId="77777777" w:rsidR="004D7A31" w:rsidRPr="00B34262" w:rsidRDefault="004D7A31" w:rsidP="00B34262">
            <w:pPr>
              <w:jc w:val="center"/>
              <w:rPr>
                <w:rFonts w:cs="Arial"/>
                <w:color w:val="000000"/>
                <w:sz w:val="22"/>
                <w:szCs w:val="22"/>
              </w:rPr>
            </w:pPr>
            <w:r w:rsidRPr="00B34262">
              <w:rPr>
                <w:rFonts w:cs="Arial"/>
                <w:color w:val="000000"/>
                <w:sz w:val="22"/>
                <w:szCs w:val="22"/>
              </w:rPr>
              <w:t>210/18</w:t>
            </w:r>
          </w:p>
        </w:tc>
      </w:tr>
      <w:tr w:rsidR="004D7A31" w:rsidRPr="00B34262" w14:paraId="0C7F9BF8" w14:textId="77777777" w:rsidTr="00EB65A2">
        <w:trPr>
          <w:trHeight w:val="293"/>
        </w:trPr>
        <w:tc>
          <w:tcPr>
            <w:tcW w:w="3392" w:type="dxa"/>
            <w:vMerge/>
            <w:tcBorders>
              <w:left w:val="single" w:sz="8" w:space="0" w:color="auto"/>
              <w:right w:val="nil"/>
            </w:tcBorders>
            <w:shd w:val="clear" w:color="auto" w:fill="auto"/>
            <w:noWrap/>
            <w:vAlign w:val="bottom"/>
            <w:hideMark/>
          </w:tcPr>
          <w:p w14:paraId="1C11B48F" w14:textId="77777777" w:rsidR="004D7A31" w:rsidRPr="00B34262" w:rsidRDefault="004D7A31" w:rsidP="00B34262">
            <w:pPr>
              <w:jc w:val="left"/>
              <w:rPr>
                <w:rFonts w:cs="Arial"/>
                <w:color w:val="000000"/>
                <w:sz w:val="22"/>
                <w:szCs w:val="22"/>
              </w:rPr>
            </w:pPr>
          </w:p>
        </w:tc>
        <w:tc>
          <w:tcPr>
            <w:tcW w:w="1418" w:type="dxa"/>
            <w:tcBorders>
              <w:top w:val="nil"/>
              <w:left w:val="single" w:sz="8" w:space="0" w:color="auto"/>
              <w:bottom w:val="single" w:sz="4" w:space="0" w:color="auto"/>
              <w:right w:val="single" w:sz="8" w:space="0" w:color="auto"/>
            </w:tcBorders>
            <w:shd w:val="clear" w:color="auto" w:fill="auto"/>
            <w:vAlign w:val="center"/>
            <w:hideMark/>
          </w:tcPr>
          <w:p w14:paraId="6E488460" w14:textId="77777777" w:rsidR="004D7A31" w:rsidRPr="00B34262" w:rsidRDefault="004D7A31" w:rsidP="00B34262">
            <w:pPr>
              <w:jc w:val="center"/>
              <w:rPr>
                <w:rFonts w:cs="Arial"/>
                <w:color w:val="000000"/>
                <w:sz w:val="22"/>
                <w:szCs w:val="22"/>
              </w:rPr>
            </w:pPr>
            <w:r w:rsidRPr="00B34262">
              <w:rPr>
                <w:rFonts w:cs="Arial"/>
                <w:color w:val="000000"/>
                <w:sz w:val="22"/>
                <w:szCs w:val="22"/>
              </w:rPr>
              <w:t>210/52</w:t>
            </w:r>
          </w:p>
        </w:tc>
        <w:tc>
          <w:tcPr>
            <w:tcW w:w="2268" w:type="dxa"/>
            <w:vMerge/>
            <w:tcBorders>
              <w:left w:val="nil"/>
              <w:right w:val="nil"/>
            </w:tcBorders>
            <w:shd w:val="clear" w:color="auto" w:fill="auto"/>
            <w:noWrap/>
            <w:vAlign w:val="bottom"/>
            <w:hideMark/>
          </w:tcPr>
          <w:p w14:paraId="6F0B3A14" w14:textId="77777777" w:rsidR="004D7A31" w:rsidRPr="00B34262" w:rsidRDefault="004D7A31" w:rsidP="00B34262">
            <w:pPr>
              <w:jc w:val="left"/>
              <w:rPr>
                <w:rFonts w:cs="Arial"/>
                <w:color w:val="000000"/>
                <w:sz w:val="22"/>
                <w:szCs w:val="22"/>
              </w:rPr>
            </w:pPr>
          </w:p>
        </w:tc>
        <w:tc>
          <w:tcPr>
            <w:tcW w:w="1559" w:type="dxa"/>
            <w:tcBorders>
              <w:top w:val="nil"/>
              <w:left w:val="single" w:sz="8" w:space="0" w:color="auto"/>
              <w:bottom w:val="single" w:sz="4" w:space="0" w:color="auto"/>
              <w:right w:val="single" w:sz="8" w:space="0" w:color="auto"/>
            </w:tcBorders>
            <w:shd w:val="clear" w:color="auto" w:fill="auto"/>
            <w:vAlign w:val="center"/>
            <w:hideMark/>
          </w:tcPr>
          <w:p w14:paraId="1CBFFDFD" w14:textId="77777777" w:rsidR="004D7A31" w:rsidRPr="00B34262" w:rsidRDefault="004D7A31" w:rsidP="00B34262">
            <w:pPr>
              <w:jc w:val="center"/>
              <w:rPr>
                <w:rFonts w:cs="Arial"/>
                <w:color w:val="000000"/>
                <w:sz w:val="22"/>
                <w:szCs w:val="22"/>
              </w:rPr>
            </w:pPr>
            <w:r w:rsidRPr="00B34262">
              <w:rPr>
                <w:rFonts w:cs="Arial"/>
                <w:color w:val="000000"/>
                <w:sz w:val="22"/>
                <w:szCs w:val="22"/>
              </w:rPr>
              <w:t>210/58</w:t>
            </w:r>
          </w:p>
        </w:tc>
      </w:tr>
      <w:tr w:rsidR="004D7A31" w:rsidRPr="00B34262" w14:paraId="037157B7" w14:textId="77777777" w:rsidTr="00EB65A2">
        <w:trPr>
          <w:trHeight w:val="293"/>
        </w:trPr>
        <w:tc>
          <w:tcPr>
            <w:tcW w:w="3392" w:type="dxa"/>
            <w:vMerge/>
            <w:tcBorders>
              <w:left w:val="single" w:sz="8" w:space="0" w:color="auto"/>
              <w:right w:val="nil"/>
            </w:tcBorders>
            <w:shd w:val="clear" w:color="auto" w:fill="auto"/>
            <w:noWrap/>
            <w:vAlign w:val="bottom"/>
            <w:hideMark/>
          </w:tcPr>
          <w:p w14:paraId="168F3065" w14:textId="77777777" w:rsidR="004D7A31" w:rsidRPr="00B34262" w:rsidRDefault="004D7A31" w:rsidP="00B34262">
            <w:pPr>
              <w:jc w:val="left"/>
              <w:rPr>
                <w:rFonts w:cs="Arial"/>
                <w:color w:val="000000"/>
                <w:sz w:val="22"/>
                <w:szCs w:val="22"/>
              </w:rPr>
            </w:pPr>
          </w:p>
        </w:tc>
        <w:tc>
          <w:tcPr>
            <w:tcW w:w="1418" w:type="dxa"/>
            <w:tcBorders>
              <w:top w:val="nil"/>
              <w:left w:val="single" w:sz="8" w:space="0" w:color="auto"/>
              <w:bottom w:val="single" w:sz="4" w:space="0" w:color="auto"/>
              <w:right w:val="single" w:sz="8" w:space="0" w:color="auto"/>
            </w:tcBorders>
            <w:shd w:val="clear" w:color="auto" w:fill="auto"/>
            <w:vAlign w:val="center"/>
            <w:hideMark/>
          </w:tcPr>
          <w:p w14:paraId="0E40481E" w14:textId="77777777" w:rsidR="004D7A31" w:rsidRPr="00B34262" w:rsidRDefault="004D7A31" w:rsidP="00B34262">
            <w:pPr>
              <w:jc w:val="center"/>
              <w:rPr>
                <w:rFonts w:cs="Arial"/>
                <w:color w:val="000000"/>
                <w:sz w:val="22"/>
                <w:szCs w:val="22"/>
              </w:rPr>
            </w:pPr>
            <w:r w:rsidRPr="00B34262">
              <w:rPr>
                <w:rFonts w:cs="Arial"/>
                <w:color w:val="000000"/>
                <w:sz w:val="22"/>
                <w:szCs w:val="22"/>
              </w:rPr>
              <w:t>210/5</w:t>
            </w:r>
          </w:p>
        </w:tc>
        <w:tc>
          <w:tcPr>
            <w:tcW w:w="2268" w:type="dxa"/>
            <w:vMerge/>
            <w:tcBorders>
              <w:left w:val="nil"/>
              <w:right w:val="nil"/>
            </w:tcBorders>
            <w:shd w:val="clear" w:color="auto" w:fill="auto"/>
            <w:noWrap/>
            <w:vAlign w:val="bottom"/>
            <w:hideMark/>
          </w:tcPr>
          <w:p w14:paraId="531B6DEE" w14:textId="77777777" w:rsidR="004D7A31" w:rsidRPr="00B34262" w:rsidRDefault="004D7A31" w:rsidP="00B34262">
            <w:pPr>
              <w:jc w:val="left"/>
              <w:rPr>
                <w:rFonts w:cs="Arial"/>
                <w:color w:val="000000"/>
                <w:sz w:val="22"/>
                <w:szCs w:val="22"/>
              </w:rPr>
            </w:pPr>
          </w:p>
        </w:tc>
        <w:tc>
          <w:tcPr>
            <w:tcW w:w="1559" w:type="dxa"/>
            <w:tcBorders>
              <w:top w:val="nil"/>
              <w:left w:val="single" w:sz="8" w:space="0" w:color="auto"/>
              <w:bottom w:val="single" w:sz="4" w:space="0" w:color="auto"/>
              <w:right w:val="single" w:sz="8" w:space="0" w:color="auto"/>
            </w:tcBorders>
            <w:shd w:val="clear" w:color="auto" w:fill="auto"/>
            <w:vAlign w:val="center"/>
            <w:hideMark/>
          </w:tcPr>
          <w:p w14:paraId="5E5524CB" w14:textId="77777777" w:rsidR="004D7A31" w:rsidRPr="00B34262" w:rsidRDefault="004D7A31" w:rsidP="00B34262">
            <w:pPr>
              <w:jc w:val="center"/>
              <w:rPr>
                <w:rFonts w:cs="Arial"/>
                <w:color w:val="000000"/>
                <w:sz w:val="22"/>
                <w:szCs w:val="22"/>
              </w:rPr>
            </w:pPr>
            <w:r w:rsidRPr="00B34262">
              <w:rPr>
                <w:rFonts w:cs="Arial"/>
                <w:color w:val="000000"/>
                <w:sz w:val="22"/>
                <w:szCs w:val="22"/>
              </w:rPr>
              <w:t>210/7</w:t>
            </w:r>
          </w:p>
        </w:tc>
      </w:tr>
      <w:tr w:rsidR="004D7A31" w:rsidRPr="00B34262" w14:paraId="330D8437" w14:textId="77777777" w:rsidTr="00EB65A2">
        <w:trPr>
          <w:trHeight w:val="293"/>
        </w:trPr>
        <w:tc>
          <w:tcPr>
            <w:tcW w:w="3392" w:type="dxa"/>
            <w:vMerge/>
            <w:tcBorders>
              <w:left w:val="single" w:sz="8" w:space="0" w:color="auto"/>
              <w:right w:val="nil"/>
            </w:tcBorders>
            <w:shd w:val="clear" w:color="auto" w:fill="auto"/>
            <w:noWrap/>
            <w:vAlign w:val="bottom"/>
            <w:hideMark/>
          </w:tcPr>
          <w:p w14:paraId="2E3EC466" w14:textId="77777777" w:rsidR="004D7A31" w:rsidRPr="00B34262" w:rsidRDefault="004D7A31" w:rsidP="00B34262">
            <w:pPr>
              <w:jc w:val="left"/>
              <w:rPr>
                <w:rFonts w:cs="Arial"/>
                <w:color w:val="000000"/>
                <w:sz w:val="22"/>
                <w:szCs w:val="22"/>
              </w:rPr>
            </w:pPr>
          </w:p>
        </w:tc>
        <w:tc>
          <w:tcPr>
            <w:tcW w:w="1418" w:type="dxa"/>
            <w:tcBorders>
              <w:top w:val="nil"/>
              <w:left w:val="single" w:sz="8" w:space="0" w:color="auto"/>
              <w:bottom w:val="single" w:sz="4" w:space="0" w:color="auto"/>
              <w:right w:val="single" w:sz="8" w:space="0" w:color="auto"/>
            </w:tcBorders>
            <w:shd w:val="clear" w:color="auto" w:fill="auto"/>
            <w:vAlign w:val="center"/>
            <w:hideMark/>
          </w:tcPr>
          <w:p w14:paraId="39014A62" w14:textId="77777777" w:rsidR="004D7A31" w:rsidRPr="00B34262" w:rsidRDefault="004D7A31" w:rsidP="00B34262">
            <w:pPr>
              <w:jc w:val="center"/>
              <w:rPr>
                <w:rFonts w:cs="Arial"/>
                <w:color w:val="000000"/>
                <w:sz w:val="22"/>
                <w:szCs w:val="22"/>
              </w:rPr>
            </w:pPr>
            <w:r w:rsidRPr="00B34262">
              <w:rPr>
                <w:rFonts w:cs="Arial"/>
                <w:color w:val="000000"/>
                <w:sz w:val="22"/>
                <w:szCs w:val="22"/>
              </w:rPr>
              <w:t>207/163</w:t>
            </w:r>
          </w:p>
        </w:tc>
        <w:tc>
          <w:tcPr>
            <w:tcW w:w="2268" w:type="dxa"/>
            <w:vMerge/>
            <w:tcBorders>
              <w:left w:val="nil"/>
              <w:right w:val="nil"/>
            </w:tcBorders>
            <w:shd w:val="clear" w:color="auto" w:fill="auto"/>
            <w:noWrap/>
            <w:vAlign w:val="bottom"/>
            <w:hideMark/>
          </w:tcPr>
          <w:p w14:paraId="018F5677" w14:textId="77777777" w:rsidR="004D7A31" w:rsidRPr="00B34262" w:rsidRDefault="004D7A31" w:rsidP="00B34262">
            <w:pPr>
              <w:jc w:val="left"/>
              <w:rPr>
                <w:rFonts w:cs="Arial"/>
                <w:color w:val="000000"/>
                <w:sz w:val="22"/>
                <w:szCs w:val="22"/>
              </w:rPr>
            </w:pPr>
          </w:p>
        </w:tc>
        <w:tc>
          <w:tcPr>
            <w:tcW w:w="1559" w:type="dxa"/>
            <w:tcBorders>
              <w:top w:val="nil"/>
              <w:left w:val="single" w:sz="8" w:space="0" w:color="auto"/>
              <w:bottom w:val="single" w:sz="4" w:space="0" w:color="auto"/>
              <w:right w:val="single" w:sz="8" w:space="0" w:color="auto"/>
            </w:tcBorders>
            <w:shd w:val="clear" w:color="auto" w:fill="auto"/>
            <w:vAlign w:val="center"/>
            <w:hideMark/>
          </w:tcPr>
          <w:p w14:paraId="72F4C3EE" w14:textId="77777777" w:rsidR="004D7A31" w:rsidRPr="00B34262" w:rsidRDefault="004D7A31" w:rsidP="00B34262">
            <w:pPr>
              <w:jc w:val="center"/>
              <w:rPr>
                <w:rFonts w:cs="Arial"/>
                <w:color w:val="000000"/>
                <w:sz w:val="22"/>
                <w:szCs w:val="22"/>
              </w:rPr>
            </w:pPr>
            <w:r w:rsidRPr="00B34262">
              <w:rPr>
                <w:rFonts w:cs="Arial"/>
                <w:color w:val="000000"/>
                <w:sz w:val="22"/>
                <w:szCs w:val="22"/>
              </w:rPr>
              <w:t>207/86</w:t>
            </w:r>
          </w:p>
        </w:tc>
      </w:tr>
      <w:tr w:rsidR="004D7A31" w:rsidRPr="00B34262" w14:paraId="78992066" w14:textId="77777777" w:rsidTr="00EB65A2">
        <w:trPr>
          <w:trHeight w:val="293"/>
        </w:trPr>
        <w:tc>
          <w:tcPr>
            <w:tcW w:w="3392" w:type="dxa"/>
            <w:vMerge/>
            <w:tcBorders>
              <w:left w:val="single" w:sz="8" w:space="0" w:color="auto"/>
              <w:right w:val="nil"/>
            </w:tcBorders>
            <w:shd w:val="clear" w:color="auto" w:fill="auto"/>
            <w:noWrap/>
            <w:vAlign w:val="bottom"/>
            <w:hideMark/>
          </w:tcPr>
          <w:p w14:paraId="2895EFA6" w14:textId="77777777" w:rsidR="004D7A31" w:rsidRPr="00B34262" w:rsidRDefault="004D7A31" w:rsidP="00B34262">
            <w:pPr>
              <w:jc w:val="left"/>
              <w:rPr>
                <w:rFonts w:cs="Arial"/>
                <w:color w:val="000000"/>
                <w:sz w:val="22"/>
                <w:szCs w:val="22"/>
              </w:rPr>
            </w:pPr>
          </w:p>
        </w:tc>
        <w:tc>
          <w:tcPr>
            <w:tcW w:w="1418" w:type="dxa"/>
            <w:tcBorders>
              <w:top w:val="nil"/>
              <w:left w:val="single" w:sz="8" w:space="0" w:color="auto"/>
              <w:bottom w:val="single" w:sz="4" w:space="0" w:color="auto"/>
              <w:right w:val="single" w:sz="8" w:space="0" w:color="auto"/>
            </w:tcBorders>
            <w:shd w:val="clear" w:color="auto" w:fill="auto"/>
            <w:vAlign w:val="center"/>
            <w:hideMark/>
          </w:tcPr>
          <w:p w14:paraId="1B177997" w14:textId="77777777" w:rsidR="004D7A31" w:rsidRPr="00B34262" w:rsidRDefault="004D7A31" w:rsidP="00B34262">
            <w:pPr>
              <w:jc w:val="center"/>
              <w:rPr>
                <w:rFonts w:cs="Arial"/>
                <w:color w:val="000000"/>
                <w:sz w:val="22"/>
                <w:szCs w:val="22"/>
              </w:rPr>
            </w:pPr>
            <w:r w:rsidRPr="00B34262">
              <w:rPr>
                <w:rFonts w:cs="Arial"/>
                <w:color w:val="000000"/>
                <w:sz w:val="22"/>
                <w:szCs w:val="22"/>
              </w:rPr>
              <w:t>207/153</w:t>
            </w:r>
          </w:p>
        </w:tc>
        <w:tc>
          <w:tcPr>
            <w:tcW w:w="2268" w:type="dxa"/>
            <w:vMerge/>
            <w:tcBorders>
              <w:left w:val="nil"/>
              <w:right w:val="nil"/>
            </w:tcBorders>
            <w:shd w:val="clear" w:color="auto" w:fill="auto"/>
            <w:noWrap/>
            <w:vAlign w:val="bottom"/>
            <w:hideMark/>
          </w:tcPr>
          <w:p w14:paraId="6EA057DD" w14:textId="77777777" w:rsidR="004D7A31" w:rsidRPr="00B34262" w:rsidRDefault="004D7A31" w:rsidP="00B34262">
            <w:pPr>
              <w:jc w:val="left"/>
              <w:rPr>
                <w:rFonts w:cs="Arial"/>
                <w:color w:val="000000"/>
                <w:sz w:val="22"/>
                <w:szCs w:val="22"/>
              </w:rPr>
            </w:pPr>
          </w:p>
        </w:tc>
        <w:tc>
          <w:tcPr>
            <w:tcW w:w="1559" w:type="dxa"/>
            <w:tcBorders>
              <w:top w:val="nil"/>
              <w:left w:val="single" w:sz="8" w:space="0" w:color="auto"/>
              <w:bottom w:val="single" w:sz="4" w:space="0" w:color="auto"/>
              <w:right w:val="single" w:sz="8" w:space="0" w:color="auto"/>
            </w:tcBorders>
            <w:shd w:val="clear" w:color="auto" w:fill="auto"/>
            <w:vAlign w:val="center"/>
            <w:hideMark/>
          </w:tcPr>
          <w:p w14:paraId="1857BA77" w14:textId="77777777" w:rsidR="004D7A31" w:rsidRPr="00B34262" w:rsidRDefault="004D7A31" w:rsidP="00B34262">
            <w:pPr>
              <w:jc w:val="center"/>
              <w:rPr>
                <w:rFonts w:cs="Arial"/>
                <w:color w:val="000000"/>
                <w:sz w:val="22"/>
                <w:szCs w:val="22"/>
              </w:rPr>
            </w:pPr>
            <w:r w:rsidRPr="00B34262">
              <w:rPr>
                <w:rFonts w:cs="Arial"/>
                <w:color w:val="000000"/>
                <w:sz w:val="22"/>
                <w:szCs w:val="22"/>
              </w:rPr>
              <w:t>207/173</w:t>
            </w:r>
          </w:p>
        </w:tc>
      </w:tr>
      <w:tr w:rsidR="004D7A31" w:rsidRPr="00B34262" w14:paraId="13B117DE" w14:textId="77777777" w:rsidTr="00EB65A2">
        <w:trPr>
          <w:trHeight w:val="293"/>
        </w:trPr>
        <w:tc>
          <w:tcPr>
            <w:tcW w:w="3392" w:type="dxa"/>
            <w:vMerge/>
            <w:tcBorders>
              <w:left w:val="single" w:sz="8" w:space="0" w:color="auto"/>
              <w:right w:val="nil"/>
            </w:tcBorders>
            <w:shd w:val="clear" w:color="auto" w:fill="auto"/>
            <w:noWrap/>
            <w:vAlign w:val="bottom"/>
            <w:hideMark/>
          </w:tcPr>
          <w:p w14:paraId="257CD999" w14:textId="77777777" w:rsidR="004D7A31" w:rsidRPr="00B34262" w:rsidRDefault="004D7A31" w:rsidP="00B34262">
            <w:pPr>
              <w:jc w:val="left"/>
              <w:rPr>
                <w:rFonts w:cs="Arial"/>
                <w:color w:val="000000"/>
                <w:sz w:val="22"/>
                <w:szCs w:val="22"/>
              </w:rPr>
            </w:pPr>
          </w:p>
        </w:tc>
        <w:tc>
          <w:tcPr>
            <w:tcW w:w="1418" w:type="dxa"/>
            <w:tcBorders>
              <w:top w:val="nil"/>
              <w:left w:val="single" w:sz="8" w:space="0" w:color="auto"/>
              <w:bottom w:val="single" w:sz="4" w:space="0" w:color="auto"/>
              <w:right w:val="single" w:sz="8" w:space="0" w:color="auto"/>
            </w:tcBorders>
            <w:shd w:val="clear" w:color="auto" w:fill="auto"/>
            <w:vAlign w:val="center"/>
            <w:hideMark/>
          </w:tcPr>
          <w:p w14:paraId="41B495D4" w14:textId="77777777" w:rsidR="004D7A31" w:rsidRPr="00B34262" w:rsidRDefault="004D7A31" w:rsidP="00B34262">
            <w:pPr>
              <w:jc w:val="center"/>
              <w:rPr>
                <w:rFonts w:cs="Arial"/>
                <w:color w:val="000000"/>
                <w:sz w:val="22"/>
                <w:szCs w:val="22"/>
              </w:rPr>
            </w:pPr>
            <w:r w:rsidRPr="00B34262">
              <w:rPr>
                <w:rFonts w:cs="Arial"/>
                <w:color w:val="000000"/>
                <w:sz w:val="22"/>
                <w:szCs w:val="22"/>
              </w:rPr>
              <w:t>207/78</w:t>
            </w:r>
          </w:p>
        </w:tc>
        <w:tc>
          <w:tcPr>
            <w:tcW w:w="2268" w:type="dxa"/>
            <w:vMerge/>
            <w:tcBorders>
              <w:left w:val="nil"/>
              <w:right w:val="nil"/>
            </w:tcBorders>
            <w:shd w:val="clear" w:color="auto" w:fill="auto"/>
            <w:noWrap/>
            <w:vAlign w:val="bottom"/>
            <w:hideMark/>
          </w:tcPr>
          <w:p w14:paraId="47E4B849" w14:textId="77777777" w:rsidR="004D7A31" w:rsidRPr="00B34262" w:rsidRDefault="004D7A31" w:rsidP="00B34262">
            <w:pPr>
              <w:jc w:val="left"/>
              <w:rPr>
                <w:rFonts w:cs="Arial"/>
                <w:color w:val="000000"/>
                <w:sz w:val="22"/>
                <w:szCs w:val="22"/>
              </w:rPr>
            </w:pPr>
          </w:p>
        </w:tc>
        <w:tc>
          <w:tcPr>
            <w:tcW w:w="1559" w:type="dxa"/>
            <w:tcBorders>
              <w:top w:val="nil"/>
              <w:left w:val="single" w:sz="8" w:space="0" w:color="auto"/>
              <w:bottom w:val="single" w:sz="4" w:space="0" w:color="auto"/>
              <w:right w:val="single" w:sz="8" w:space="0" w:color="auto"/>
            </w:tcBorders>
            <w:shd w:val="clear" w:color="auto" w:fill="auto"/>
            <w:vAlign w:val="center"/>
            <w:hideMark/>
          </w:tcPr>
          <w:p w14:paraId="2C7EB34B" w14:textId="77777777" w:rsidR="004D7A31" w:rsidRPr="00B34262" w:rsidRDefault="004D7A31" w:rsidP="00B34262">
            <w:pPr>
              <w:jc w:val="center"/>
              <w:rPr>
                <w:rFonts w:cs="Arial"/>
                <w:color w:val="000000"/>
                <w:sz w:val="22"/>
                <w:szCs w:val="22"/>
              </w:rPr>
            </w:pPr>
            <w:r w:rsidRPr="00B34262">
              <w:rPr>
                <w:rFonts w:cs="Arial"/>
                <w:color w:val="000000"/>
                <w:sz w:val="22"/>
                <w:szCs w:val="22"/>
              </w:rPr>
              <w:t>207/164</w:t>
            </w:r>
          </w:p>
        </w:tc>
      </w:tr>
      <w:tr w:rsidR="004D7A31" w:rsidRPr="00B34262" w14:paraId="3A394623" w14:textId="77777777" w:rsidTr="00EB65A2">
        <w:trPr>
          <w:trHeight w:val="293"/>
        </w:trPr>
        <w:tc>
          <w:tcPr>
            <w:tcW w:w="3392" w:type="dxa"/>
            <w:vMerge/>
            <w:tcBorders>
              <w:left w:val="single" w:sz="8" w:space="0" w:color="auto"/>
              <w:right w:val="nil"/>
            </w:tcBorders>
            <w:shd w:val="clear" w:color="auto" w:fill="auto"/>
            <w:noWrap/>
            <w:vAlign w:val="bottom"/>
            <w:hideMark/>
          </w:tcPr>
          <w:p w14:paraId="0BED6E67" w14:textId="77777777" w:rsidR="004D7A31" w:rsidRPr="00B34262" w:rsidRDefault="004D7A31" w:rsidP="00B34262">
            <w:pPr>
              <w:jc w:val="left"/>
              <w:rPr>
                <w:rFonts w:cs="Arial"/>
                <w:color w:val="000000"/>
                <w:sz w:val="22"/>
                <w:szCs w:val="22"/>
              </w:rPr>
            </w:pPr>
          </w:p>
        </w:tc>
        <w:tc>
          <w:tcPr>
            <w:tcW w:w="1418" w:type="dxa"/>
            <w:tcBorders>
              <w:top w:val="nil"/>
              <w:left w:val="single" w:sz="8" w:space="0" w:color="auto"/>
              <w:bottom w:val="single" w:sz="4" w:space="0" w:color="auto"/>
              <w:right w:val="single" w:sz="8" w:space="0" w:color="auto"/>
            </w:tcBorders>
            <w:shd w:val="clear" w:color="auto" w:fill="auto"/>
            <w:vAlign w:val="center"/>
            <w:hideMark/>
          </w:tcPr>
          <w:p w14:paraId="2EB11539" w14:textId="77777777" w:rsidR="004D7A31" w:rsidRPr="00B34262" w:rsidRDefault="004D7A31" w:rsidP="00B34262">
            <w:pPr>
              <w:jc w:val="center"/>
              <w:rPr>
                <w:rFonts w:cs="Arial"/>
                <w:color w:val="000000"/>
                <w:sz w:val="22"/>
                <w:szCs w:val="22"/>
              </w:rPr>
            </w:pPr>
            <w:r w:rsidRPr="00B34262">
              <w:rPr>
                <w:rFonts w:cs="Arial"/>
                <w:color w:val="000000"/>
                <w:sz w:val="22"/>
                <w:szCs w:val="22"/>
              </w:rPr>
              <w:t>1029/3</w:t>
            </w:r>
          </w:p>
        </w:tc>
        <w:tc>
          <w:tcPr>
            <w:tcW w:w="2268" w:type="dxa"/>
            <w:vMerge/>
            <w:tcBorders>
              <w:left w:val="nil"/>
              <w:right w:val="nil"/>
            </w:tcBorders>
            <w:shd w:val="clear" w:color="auto" w:fill="auto"/>
            <w:noWrap/>
            <w:vAlign w:val="bottom"/>
            <w:hideMark/>
          </w:tcPr>
          <w:p w14:paraId="5A880133" w14:textId="77777777" w:rsidR="004D7A31" w:rsidRPr="00B34262" w:rsidRDefault="004D7A31" w:rsidP="00B34262">
            <w:pPr>
              <w:jc w:val="left"/>
              <w:rPr>
                <w:rFonts w:cs="Arial"/>
                <w:color w:val="000000"/>
                <w:sz w:val="22"/>
                <w:szCs w:val="22"/>
              </w:rPr>
            </w:pPr>
          </w:p>
        </w:tc>
        <w:tc>
          <w:tcPr>
            <w:tcW w:w="1559" w:type="dxa"/>
            <w:tcBorders>
              <w:top w:val="nil"/>
              <w:left w:val="single" w:sz="8" w:space="0" w:color="auto"/>
              <w:bottom w:val="single" w:sz="4" w:space="0" w:color="auto"/>
              <w:right w:val="single" w:sz="8" w:space="0" w:color="auto"/>
            </w:tcBorders>
            <w:shd w:val="clear" w:color="auto" w:fill="auto"/>
            <w:vAlign w:val="center"/>
            <w:hideMark/>
          </w:tcPr>
          <w:p w14:paraId="2EA2E509" w14:textId="77777777" w:rsidR="004D7A31" w:rsidRPr="00B34262" w:rsidRDefault="004D7A31" w:rsidP="00B34262">
            <w:pPr>
              <w:jc w:val="center"/>
              <w:rPr>
                <w:rFonts w:cs="Arial"/>
                <w:color w:val="000000"/>
                <w:sz w:val="22"/>
                <w:szCs w:val="22"/>
              </w:rPr>
            </w:pPr>
            <w:r w:rsidRPr="00B34262">
              <w:rPr>
                <w:rFonts w:cs="Arial"/>
                <w:color w:val="000000"/>
                <w:sz w:val="22"/>
                <w:szCs w:val="22"/>
              </w:rPr>
              <w:t>207/159</w:t>
            </w:r>
          </w:p>
        </w:tc>
      </w:tr>
      <w:tr w:rsidR="004D7A31" w:rsidRPr="00B34262" w14:paraId="7141A86C" w14:textId="77777777" w:rsidTr="00EB65A2">
        <w:trPr>
          <w:trHeight w:val="309"/>
        </w:trPr>
        <w:tc>
          <w:tcPr>
            <w:tcW w:w="3392" w:type="dxa"/>
            <w:vMerge/>
            <w:tcBorders>
              <w:left w:val="single" w:sz="8" w:space="0" w:color="auto"/>
              <w:right w:val="nil"/>
            </w:tcBorders>
            <w:shd w:val="clear" w:color="auto" w:fill="auto"/>
            <w:noWrap/>
            <w:vAlign w:val="bottom"/>
            <w:hideMark/>
          </w:tcPr>
          <w:p w14:paraId="42448B93" w14:textId="77777777" w:rsidR="004D7A31" w:rsidRPr="00B34262" w:rsidRDefault="004D7A31" w:rsidP="00B34262">
            <w:pPr>
              <w:jc w:val="left"/>
              <w:rPr>
                <w:rFonts w:cs="Arial"/>
                <w:color w:val="000000"/>
                <w:sz w:val="22"/>
                <w:szCs w:val="22"/>
              </w:rPr>
            </w:pPr>
          </w:p>
        </w:tc>
        <w:tc>
          <w:tcPr>
            <w:tcW w:w="1418" w:type="dxa"/>
            <w:tcBorders>
              <w:top w:val="nil"/>
              <w:left w:val="single" w:sz="8" w:space="0" w:color="auto"/>
              <w:bottom w:val="single" w:sz="4" w:space="0" w:color="auto"/>
              <w:right w:val="single" w:sz="8" w:space="0" w:color="auto"/>
            </w:tcBorders>
            <w:shd w:val="clear" w:color="auto" w:fill="auto"/>
            <w:vAlign w:val="center"/>
            <w:hideMark/>
          </w:tcPr>
          <w:p w14:paraId="5AAB5E97" w14:textId="77777777" w:rsidR="004D7A31" w:rsidRPr="00B34262" w:rsidRDefault="004D7A31" w:rsidP="00B34262">
            <w:pPr>
              <w:jc w:val="center"/>
              <w:rPr>
                <w:rFonts w:cs="Arial"/>
                <w:color w:val="000000"/>
                <w:sz w:val="22"/>
                <w:szCs w:val="22"/>
              </w:rPr>
            </w:pPr>
            <w:r w:rsidRPr="00B34262">
              <w:rPr>
                <w:rFonts w:cs="Arial"/>
                <w:color w:val="000000"/>
                <w:sz w:val="22"/>
                <w:szCs w:val="22"/>
              </w:rPr>
              <w:t>211/3</w:t>
            </w:r>
          </w:p>
        </w:tc>
        <w:tc>
          <w:tcPr>
            <w:tcW w:w="2268" w:type="dxa"/>
            <w:vMerge/>
            <w:tcBorders>
              <w:left w:val="nil"/>
              <w:right w:val="nil"/>
            </w:tcBorders>
            <w:shd w:val="clear" w:color="auto" w:fill="auto"/>
            <w:noWrap/>
            <w:vAlign w:val="bottom"/>
            <w:hideMark/>
          </w:tcPr>
          <w:p w14:paraId="7B58BF0A" w14:textId="77777777" w:rsidR="004D7A31" w:rsidRPr="00B34262" w:rsidRDefault="004D7A31" w:rsidP="00B34262">
            <w:pPr>
              <w:jc w:val="left"/>
              <w:rPr>
                <w:rFonts w:cs="Arial"/>
                <w:color w:val="000000"/>
                <w:sz w:val="22"/>
                <w:szCs w:val="22"/>
              </w:rPr>
            </w:pPr>
          </w:p>
        </w:tc>
        <w:tc>
          <w:tcPr>
            <w:tcW w:w="1559" w:type="dxa"/>
            <w:tcBorders>
              <w:top w:val="nil"/>
              <w:left w:val="single" w:sz="8" w:space="0" w:color="auto"/>
              <w:bottom w:val="single" w:sz="4" w:space="0" w:color="auto"/>
              <w:right w:val="single" w:sz="8" w:space="0" w:color="auto"/>
            </w:tcBorders>
            <w:shd w:val="clear" w:color="auto" w:fill="auto"/>
            <w:vAlign w:val="center"/>
            <w:hideMark/>
          </w:tcPr>
          <w:p w14:paraId="16A5C9F6" w14:textId="77777777" w:rsidR="004D7A31" w:rsidRPr="00B34262" w:rsidRDefault="004D7A31" w:rsidP="00B34262">
            <w:pPr>
              <w:jc w:val="center"/>
              <w:rPr>
                <w:rFonts w:cs="Arial"/>
                <w:color w:val="000000"/>
                <w:sz w:val="22"/>
                <w:szCs w:val="22"/>
              </w:rPr>
            </w:pPr>
            <w:r w:rsidRPr="00B34262">
              <w:rPr>
                <w:rFonts w:cs="Arial"/>
                <w:color w:val="000000"/>
                <w:sz w:val="22"/>
                <w:szCs w:val="22"/>
              </w:rPr>
              <w:t>207/109</w:t>
            </w:r>
          </w:p>
        </w:tc>
      </w:tr>
      <w:tr w:rsidR="004D7A31" w:rsidRPr="00B34262" w14:paraId="29DE2912" w14:textId="77777777" w:rsidTr="00EB65A2">
        <w:trPr>
          <w:trHeight w:val="293"/>
        </w:trPr>
        <w:tc>
          <w:tcPr>
            <w:tcW w:w="3392" w:type="dxa"/>
            <w:vMerge/>
            <w:tcBorders>
              <w:left w:val="single" w:sz="8" w:space="0" w:color="auto"/>
              <w:right w:val="single" w:sz="8" w:space="0" w:color="auto"/>
            </w:tcBorders>
            <w:shd w:val="clear" w:color="auto" w:fill="auto"/>
            <w:noWrap/>
            <w:vAlign w:val="bottom"/>
            <w:hideMark/>
          </w:tcPr>
          <w:p w14:paraId="7EE73110" w14:textId="77777777" w:rsidR="004D7A31" w:rsidRPr="00B34262" w:rsidRDefault="004D7A31" w:rsidP="00B34262">
            <w:pPr>
              <w:jc w:val="left"/>
              <w:rPr>
                <w:rFonts w:cs="Arial"/>
                <w:color w:val="000000"/>
                <w:sz w:val="22"/>
                <w:szCs w:val="22"/>
              </w:rPr>
            </w:pPr>
          </w:p>
        </w:tc>
        <w:tc>
          <w:tcPr>
            <w:tcW w:w="1418"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14:paraId="06524081" w14:textId="77777777" w:rsidR="004D7A31" w:rsidRPr="00B34262" w:rsidRDefault="004D7A31" w:rsidP="00B34262">
            <w:pPr>
              <w:jc w:val="left"/>
              <w:rPr>
                <w:rFonts w:cs="Arial"/>
                <w:color w:val="000000"/>
                <w:sz w:val="22"/>
                <w:szCs w:val="22"/>
              </w:rPr>
            </w:pPr>
          </w:p>
        </w:tc>
        <w:tc>
          <w:tcPr>
            <w:tcW w:w="2268" w:type="dxa"/>
            <w:vMerge/>
            <w:tcBorders>
              <w:left w:val="single" w:sz="8" w:space="0" w:color="auto"/>
              <w:right w:val="nil"/>
            </w:tcBorders>
            <w:shd w:val="clear" w:color="auto" w:fill="auto"/>
            <w:noWrap/>
            <w:vAlign w:val="bottom"/>
            <w:hideMark/>
          </w:tcPr>
          <w:p w14:paraId="1C815AEC" w14:textId="77777777" w:rsidR="004D7A31" w:rsidRPr="00B34262" w:rsidRDefault="004D7A31" w:rsidP="00B34262">
            <w:pPr>
              <w:jc w:val="left"/>
              <w:rPr>
                <w:rFonts w:ascii="Times New Roman" w:hAnsi="Times New Roman"/>
              </w:rPr>
            </w:pPr>
          </w:p>
        </w:tc>
        <w:tc>
          <w:tcPr>
            <w:tcW w:w="1559" w:type="dxa"/>
            <w:tcBorders>
              <w:top w:val="nil"/>
              <w:left w:val="single" w:sz="8" w:space="0" w:color="auto"/>
              <w:bottom w:val="single" w:sz="4" w:space="0" w:color="auto"/>
              <w:right w:val="single" w:sz="8" w:space="0" w:color="auto"/>
            </w:tcBorders>
            <w:shd w:val="clear" w:color="auto" w:fill="auto"/>
            <w:vAlign w:val="center"/>
            <w:hideMark/>
          </w:tcPr>
          <w:p w14:paraId="2989E335" w14:textId="77777777" w:rsidR="004D7A31" w:rsidRPr="00B34262" w:rsidRDefault="004D7A31" w:rsidP="00B34262">
            <w:pPr>
              <w:jc w:val="center"/>
              <w:rPr>
                <w:rFonts w:cs="Arial"/>
                <w:color w:val="000000"/>
                <w:sz w:val="22"/>
                <w:szCs w:val="22"/>
              </w:rPr>
            </w:pPr>
            <w:r w:rsidRPr="00B34262">
              <w:rPr>
                <w:rFonts w:cs="Arial"/>
                <w:color w:val="000000"/>
                <w:sz w:val="22"/>
                <w:szCs w:val="22"/>
              </w:rPr>
              <w:t>207/108</w:t>
            </w:r>
          </w:p>
        </w:tc>
      </w:tr>
      <w:tr w:rsidR="004D7A31" w:rsidRPr="00B34262" w14:paraId="678D7A78" w14:textId="77777777" w:rsidTr="00EB65A2">
        <w:trPr>
          <w:trHeight w:val="293"/>
        </w:trPr>
        <w:tc>
          <w:tcPr>
            <w:tcW w:w="3392" w:type="dxa"/>
            <w:vMerge/>
            <w:tcBorders>
              <w:left w:val="single" w:sz="8" w:space="0" w:color="auto"/>
              <w:right w:val="single" w:sz="8" w:space="0" w:color="auto"/>
            </w:tcBorders>
            <w:shd w:val="clear" w:color="auto" w:fill="auto"/>
            <w:noWrap/>
            <w:vAlign w:val="bottom"/>
            <w:hideMark/>
          </w:tcPr>
          <w:p w14:paraId="4ADA4F96" w14:textId="77777777" w:rsidR="004D7A31" w:rsidRPr="00B34262" w:rsidRDefault="004D7A31" w:rsidP="00B34262">
            <w:pPr>
              <w:jc w:val="left"/>
              <w:rPr>
                <w:rFonts w:cs="Arial"/>
                <w:color w:val="000000"/>
                <w:sz w:val="22"/>
                <w:szCs w:val="22"/>
              </w:rPr>
            </w:pPr>
          </w:p>
        </w:tc>
        <w:tc>
          <w:tcPr>
            <w:tcW w:w="1418"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14:paraId="342C023D" w14:textId="77777777" w:rsidR="004D7A31" w:rsidRPr="00B34262" w:rsidRDefault="004D7A31" w:rsidP="00B34262">
            <w:pPr>
              <w:jc w:val="left"/>
              <w:rPr>
                <w:rFonts w:cs="Arial"/>
                <w:color w:val="000000"/>
                <w:sz w:val="22"/>
                <w:szCs w:val="22"/>
              </w:rPr>
            </w:pPr>
          </w:p>
        </w:tc>
        <w:tc>
          <w:tcPr>
            <w:tcW w:w="2268" w:type="dxa"/>
            <w:vMerge/>
            <w:tcBorders>
              <w:left w:val="single" w:sz="8" w:space="0" w:color="auto"/>
              <w:right w:val="nil"/>
            </w:tcBorders>
            <w:shd w:val="clear" w:color="auto" w:fill="auto"/>
            <w:noWrap/>
            <w:vAlign w:val="bottom"/>
            <w:hideMark/>
          </w:tcPr>
          <w:p w14:paraId="175EA259" w14:textId="77777777" w:rsidR="004D7A31" w:rsidRPr="00B34262" w:rsidRDefault="004D7A31" w:rsidP="00B34262">
            <w:pPr>
              <w:jc w:val="left"/>
              <w:rPr>
                <w:rFonts w:ascii="Times New Roman" w:hAnsi="Times New Roman"/>
              </w:rPr>
            </w:pPr>
          </w:p>
        </w:tc>
        <w:tc>
          <w:tcPr>
            <w:tcW w:w="1559" w:type="dxa"/>
            <w:tcBorders>
              <w:top w:val="nil"/>
              <w:left w:val="single" w:sz="8" w:space="0" w:color="auto"/>
              <w:bottom w:val="single" w:sz="4" w:space="0" w:color="auto"/>
              <w:right w:val="single" w:sz="8" w:space="0" w:color="auto"/>
            </w:tcBorders>
            <w:shd w:val="clear" w:color="auto" w:fill="auto"/>
            <w:vAlign w:val="center"/>
            <w:hideMark/>
          </w:tcPr>
          <w:p w14:paraId="2486EF0D" w14:textId="77777777" w:rsidR="004D7A31" w:rsidRPr="00B34262" w:rsidRDefault="004D7A31" w:rsidP="00B34262">
            <w:pPr>
              <w:jc w:val="center"/>
              <w:rPr>
                <w:rFonts w:cs="Arial"/>
                <w:color w:val="000000"/>
                <w:sz w:val="22"/>
                <w:szCs w:val="22"/>
              </w:rPr>
            </w:pPr>
            <w:r w:rsidRPr="00B34262">
              <w:rPr>
                <w:rFonts w:cs="Arial"/>
                <w:color w:val="000000"/>
                <w:sz w:val="22"/>
                <w:szCs w:val="22"/>
              </w:rPr>
              <w:t>207/148</w:t>
            </w:r>
          </w:p>
        </w:tc>
      </w:tr>
      <w:tr w:rsidR="004D7A31" w:rsidRPr="00B34262" w14:paraId="42CB0EA1" w14:textId="77777777" w:rsidTr="00EB65A2">
        <w:trPr>
          <w:trHeight w:val="309"/>
        </w:trPr>
        <w:tc>
          <w:tcPr>
            <w:tcW w:w="3392" w:type="dxa"/>
            <w:vMerge/>
            <w:tcBorders>
              <w:left w:val="single" w:sz="8" w:space="0" w:color="auto"/>
              <w:bottom w:val="single" w:sz="8" w:space="0" w:color="auto"/>
              <w:right w:val="single" w:sz="8" w:space="0" w:color="auto"/>
            </w:tcBorders>
            <w:shd w:val="clear" w:color="auto" w:fill="auto"/>
            <w:noWrap/>
            <w:vAlign w:val="bottom"/>
            <w:hideMark/>
          </w:tcPr>
          <w:p w14:paraId="39A04900" w14:textId="77777777" w:rsidR="004D7A31" w:rsidRPr="00B34262" w:rsidRDefault="004D7A31" w:rsidP="00B34262">
            <w:pPr>
              <w:jc w:val="left"/>
              <w:rPr>
                <w:rFonts w:cs="Arial"/>
                <w:color w:val="000000"/>
                <w:sz w:val="22"/>
                <w:szCs w:val="22"/>
              </w:rPr>
            </w:pPr>
          </w:p>
        </w:tc>
        <w:tc>
          <w:tcPr>
            <w:tcW w:w="1418"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14:paraId="551D650F" w14:textId="77777777" w:rsidR="004D7A31" w:rsidRPr="00B34262" w:rsidRDefault="004D7A31" w:rsidP="00B34262">
            <w:pPr>
              <w:jc w:val="left"/>
              <w:rPr>
                <w:rFonts w:cs="Arial"/>
                <w:color w:val="000000"/>
                <w:sz w:val="22"/>
                <w:szCs w:val="22"/>
              </w:rPr>
            </w:pPr>
            <w:r w:rsidRPr="00B34262">
              <w:rPr>
                <w:rFonts w:cs="Arial"/>
                <w:color w:val="000000"/>
                <w:sz w:val="22"/>
                <w:szCs w:val="22"/>
              </w:rPr>
              <w:t> </w:t>
            </w:r>
          </w:p>
        </w:tc>
        <w:tc>
          <w:tcPr>
            <w:tcW w:w="2268" w:type="dxa"/>
            <w:vMerge/>
            <w:tcBorders>
              <w:left w:val="single" w:sz="8" w:space="0" w:color="auto"/>
              <w:bottom w:val="single" w:sz="8" w:space="0" w:color="auto"/>
              <w:right w:val="nil"/>
            </w:tcBorders>
            <w:shd w:val="clear" w:color="auto" w:fill="auto"/>
            <w:noWrap/>
            <w:vAlign w:val="bottom"/>
            <w:hideMark/>
          </w:tcPr>
          <w:p w14:paraId="63BAC50B" w14:textId="77777777" w:rsidR="004D7A31" w:rsidRPr="00B34262" w:rsidRDefault="004D7A31" w:rsidP="00B34262">
            <w:pPr>
              <w:jc w:val="left"/>
              <w:rPr>
                <w:rFonts w:cs="Arial"/>
                <w:color w:val="000000"/>
                <w:sz w:val="22"/>
                <w:szCs w:val="22"/>
              </w:rPr>
            </w:pPr>
          </w:p>
        </w:tc>
        <w:tc>
          <w:tcPr>
            <w:tcW w:w="1559" w:type="dxa"/>
            <w:tcBorders>
              <w:top w:val="nil"/>
              <w:left w:val="single" w:sz="8" w:space="0" w:color="auto"/>
              <w:bottom w:val="single" w:sz="8" w:space="0" w:color="auto"/>
              <w:right w:val="single" w:sz="8" w:space="0" w:color="auto"/>
            </w:tcBorders>
            <w:shd w:val="clear" w:color="auto" w:fill="auto"/>
            <w:vAlign w:val="center"/>
            <w:hideMark/>
          </w:tcPr>
          <w:p w14:paraId="0F26139C" w14:textId="77777777" w:rsidR="004D7A31" w:rsidRPr="00B34262" w:rsidRDefault="004D7A31" w:rsidP="00B34262">
            <w:pPr>
              <w:jc w:val="center"/>
              <w:rPr>
                <w:rFonts w:cs="Arial"/>
                <w:color w:val="000000"/>
                <w:sz w:val="22"/>
                <w:szCs w:val="22"/>
              </w:rPr>
            </w:pPr>
            <w:r w:rsidRPr="00B34262">
              <w:rPr>
                <w:rFonts w:cs="Arial"/>
                <w:color w:val="000000"/>
                <w:sz w:val="22"/>
                <w:szCs w:val="22"/>
              </w:rPr>
              <w:t>207/147</w:t>
            </w:r>
          </w:p>
        </w:tc>
      </w:tr>
    </w:tbl>
    <w:p w14:paraId="02FD10DB" w14:textId="50F94B45" w:rsidR="00147A43" w:rsidRDefault="00147A43" w:rsidP="006E3B3D"/>
    <w:p w14:paraId="11E57C47" w14:textId="4801497D" w:rsidR="008C05CD" w:rsidRDefault="008C05CD" w:rsidP="00676B74">
      <w:pPr>
        <w:pStyle w:val="Nadpis2"/>
        <w:numPr>
          <w:ilvl w:val="1"/>
          <w:numId w:val="34"/>
        </w:numPr>
        <w:tabs>
          <w:tab w:val="clear" w:pos="576"/>
        </w:tabs>
      </w:pPr>
      <w:bookmarkStart w:id="138" w:name="_Toc52283136"/>
      <w:bookmarkStart w:id="139" w:name="_Toc94602776"/>
      <w:r>
        <w:lastRenderedPageBreak/>
        <w:t>Celkový popis stavby</w:t>
      </w:r>
      <w:bookmarkEnd w:id="138"/>
      <w:bookmarkEnd w:id="139"/>
    </w:p>
    <w:p w14:paraId="724F86F2" w14:textId="73A5EBDE" w:rsidR="00173820" w:rsidRDefault="008C05CD" w:rsidP="00676B74">
      <w:pPr>
        <w:pStyle w:val="Nadpis3"/>
        <w:numPr>
          <w:ilvl w:val="2"/>
          <w:numId w:val="46"/>
        </w:numPr>
        <w:tabs>
          <w:tab w:val="clear" w:pos="720"/>
        </w:tabs>
        <w:spacing w:line="300" w:lineRule="exact"/>
        <w:ind w:left="709" w:hanging="709"/>
      </w:pPr>
      <w:bookmarkStart w:id="140" w:name="_Toc52283137"/>
      <w:bookmarkStart w:id="141" w:name="_Toc94602777"/>
      <w:r>
        <w:t>Nová stavba nebo změna dokončené stavby</w:t>
      </w:r>
      <w:bookmarkEnd w:id="140"/>
      <w:bookmarkEnd w:id="141"/>
      <w:r>
        <w:t xml:space="preserve"> </w:t>
      </w:r>
    </w:p>
    <w:p w14:paraId="0F40AA80" w14:textId="77777777" w:rsidR="008C05CD" w:rsidRDefault="008C05CD" w:rsidP="00EB65A2">
      <w:pPr>
        <w:spacing w:before="120"/>
      </w:pPr>
      <w:r>
        <w:t xml:space="preserve">V rámci projektu se řeší rekonstrukce stávající jednotné kanalizace včetně domovních přípojek a přeložka vodovodních řadů ze soukromých pozemků do veřejných včetně přípojek a následná obnova povrchu komunikace v ul. Pod Vrbou a chodníků s veřejným osvětlením. </w:t>
      </w:r>
    </w:p>
    <w:p w14:paraId="3E12C3E4" w14:textId="77777777" w:rsidR="008C05CD" w:rsidRDefault="008C05CD" w:rsidP="00EB65A2">
      <w:pPr>
        <w:spacing w:before="120"/>
      </w:pPr>
      <w:r>
        <w:t xml:space="preserve">Nejedná se tedy o stavbu novou. </w:t>
      </w:r>
    </w:p>
    <w:p w14:paraId="301AFE44" w14:textId="77777777" w:rsidR="008C05CD" w:rsidRDefault="008C05CD" w:rsidP="00676B74">
      <w:pPr>
        <w:pStyle w:val="Nadpis4"/>
        <w:numPr>
          <w:ilvl w:val="3"/>
          <w:numId w:val="47"/>
        </w:numPr>
        <w:tabs>
          <w:tab w:val="clear" w:pos="864"/>
        </w:tabs>
        <w:spacing w:line="300" w:lineRule="exact"/>
        <w:ind w:left="709" w:hanging="709"/>
      </w:pPr>
      <w:bookmarkStart w:id="142" w:name="_Toc352133452"/>
      <w:bookmarkStart w:id="143" w:name="_Toc356552239"/>
      <w:bookmarkStart w:id="144" w:name="_Toc52283138"/>
      <w:bookmarkStart w:id="145" w:name="_Toc94602778"/>
      <w:r>
        <w:t>Účel užívání stavby</w:t>
      </w:r>
      <w:bookmarkEnd w:id="142"/>
      <w:bookmarkEnd w:id="143"/>
      <w:bookmarkEnd w:id="144"/>
      <w:bookmarkEnd w:id="145"/>
    </w:p>
    <w:p w14:paraId="2EBD2C5E" w14:textId="77777777" w:rsidR="00844A4E" w:rsidRDefault="00844A4E" w:rsidP="00844A4E">
      <w:r w:rsidRPr="00B416CB">
        <w:t xml:space="preserve">Stavba bude využívána k odvádění </w:t>
      </w:r>
      <w:r>
        <w:t>dešťových a splaškových</w:t>
      </w:r>
      <w:r w:rsidRPr="00B416CB">
        <w:t xml:space="preserve"> vod ze zájmového území</w:t>
      </w:r>
      <w:r>
        <w:t xml:space="preserve"> jednotnou kanalizací a zásobování obyvatelstva pitnou vodou z nových (přeložených) vodovodních řadů</w:t>
      </w:r>
      <w:r w:rsidRPr="00B416CB">
        <w:t>.</w:t>
      </w:r>
    </w:p>
    <w:p w14:paraId="2A5BD5CF" w14:textId="77777777" w:rsidR="00410B7D" w:rsidRDefault="00410B7D" w:rsidP="00410B7D"/>
    <w:p w14:paraId="202640DD" w14:textId="77777777" w:rsidR="00B06FAC" w:rsidRPr="00343800" w:rsidRDefault="00B06FAC" w:rsidP="00B06FAC">
      <w:pPr>
        <w:rPr>
          <w:b/>
        </w:rPr>
      </w:pPr>
      <w:bookmarkStart w:id="146" w:name="_Hlk87458827"/>
      <w:r w:rsidRPr="00343800">
        <w:rPr>
          <w:b/>
        </w:rPr>
        <w:t>SO 01 REKONSTRUKCE KANALIZACE</w:t>
      </w:r>
    </w:p>
    <w:p w14:paraId="76932FE1" w14:textId="77777777" w:rsidR="00B06FAC" w:rsidRPr="00343800" w:rsidRDefault="00B06FAC" w:rsidP="00B06FAC">
      <w:r w:rsidRPr="00343800">
        <w:t xml:space="preserve">Délka projektované </w:t>
      </w:r>
      <w:r w:rsidR="00F83846" w:rsidRPr="00343800">
        <w:t xml:space="preserve">hlavní </w:t>
      </w:r>
      <w:r w:rsidRPr="00343800">
        <w:t xml:space="preserve">gravitační kanalizační stoky DN </w:t>
      </w:r>
      <w:r w:rsidR="00F83846" w:rsidRPr="00343800">
        <w:t>4</w:t>
      </w:r>
      <w:r w:rsidRPr="00343800">
        <w:t>00</w:t>
      </w:r>
      <w:r w:rsidR="00204FCF">
        <w:tab/>
      </w:r>
      <w:r w:rsidR="00204FCF">
        <w:tab/>
      </w:r>
      <w:r w:rsidR="00204FCF">
        <w:tab/>
      </w:r>
      <w:r w:rsidR="009532CC" w:rsidRPr="00343800">
        <w:t>303,94</w:t>
      </w:r>
      <w:r w:rsidRPr="00343800">
        <w:t xml:space="preserve"> m</w:t>
      </w:r>
    </w:p>
    <w:p w14:paraId="07A0C387" w14:textId="77777777" w:rsidR="00065015" w:rsidRPr="00343800" w:rsidRDefault="00065015" w:rsidP="00065015">
      <w:r w:rsidRPr="00343800">
        <w:t>Délka projektované hlavní gravitační kanalizační stoky DN 300</w:t>
      </w:r>
      <w:r w:rsidR="00204FCF">
        <w:tab/>
      </w:r>
      <w:r w:rsidR="00204FCF">
        <w:tab/>
      </w:r>
      <w:proofErr w:type="gramStart"/>
      <w:r w:rsidR="00204FCF">
        <w:tab/>
        <w:t xml:space="preserve">  </w:t>
      </w:r>
      <w:r w:rsidRPr="00343800">
        <w:t>72</w:t>
      </w:r>
      <w:proofErr w:type="gramEnd"/>
      <w:r w:rsidRPr="00343800">
        <w:t>,12 m</w:t>
      </w:r>
    </w:p>
    <w:p w14:paraId="3D79BE07" w14:textId="77777777" w:rsidR="00B06FAC" w:rsidRPr="00343800" w:rsidRDefault="00B06FAC" w:rsidP="00B06FAC">
      <w:r w:rsidRPr="00343800">
        <w:t>Délka projektovan</w:t>
      </w:r>
      <w:r w:rsidR="00F83846" w:rsidRPr="00343800">
        <w:t>ých vedlejších</w:t>
      </w:r>
      <w:r w:rsidRPr="00343800">
        <w:t xml:space="preserve"> gravitační</w:t>
      </w:r>
      <w:r w:rsidR="00F83846" w:rsidRPr="00343800">
        <w:t>ch</w:t>
      </w:r>
      <w:r w:rsidRPr="00343800">
        <w:t xml:space="preserve"> kanalizační</w:t>
      </w:r>
      <w:r w:rsidR="00F83846" w:rsidRPr="00343800">
        <w:t>ch</w:t>
      </w:r>
      <w:r w:rsidRPr="00343800">
        <w:t xml:space="preserve"> stok DN </w:t>
      </w:r>
      <w:r w:rsidR="00065015" w:rsidRPr="00343800">
        <w:t>250</w:t>
      </w:r>
      <w:r w:rsidR="00204FCF">
        <w:tab/>
      </w:r>
      <w:r w:rsidRPr="00343800">
        <w:t>2</w:t>
      </w:r>
      <w:r w:rsidR="004420F4" w:rsidRPr="00343800">
        <w:t>76,75</w:t>
      </w:r>
      <w:r w:rsidRPr="00343800">
        <w:t xml:space="preserve"> m</w:t>
      </w:r>
    </w:p>
    <w:p w14:paraId="027BDDED" w14:textId="77777777" w:rsidR="004420F4" w:rsidRPr="00343800" w:rsidRDefault="004420F4" w:rsidP="004420F4">
      <w:r w:rsidRPr="00343800">
        <w:t>Délka projektovaných vedlejších gravitačních kanalizačních stok DN 300</w:t>
      </w:r>
      <w:proofErr w:type="gramStart"/>
      <w:r w:rsidR="00204FCF">
        <w:tab/>
        <w:t xml:space="preserve">  </w:t>
      </w:r>
      <w:r w:rsidR="002E4CB9" w:rsidRPr="002E4CB9">
        <w:t>81</w:t>
      </w:r>
      <w:proofErr w:type="gramEnd"/>
      <w:r w:rsidR="002E4CB9" w:rsidRPr="002E4CB9">
        <w:t>,</w:t>
      </w:r>
      <w:r w:rsidR="002E4CB9">
        <w:t>90</w:t>
      </w:r>
      <w:r w:rsidRPr="00343800">
        <w:t xml:space="preserve"> m</w:t>
      </w:r>
    </w:p>
    <w:p w14:paraId="64FD763B" w14:textId="45F5F8E9" w:rsidR="00B06FAC" w:rsidRDefault="00F83846" w:rsidP="00B06FAC">
      <w:pPr>
        <w:rPr>
          <w:bCs/>
        </w:rPr>
      </w:pPr>
      <w:r w:rsidRPr="00343800">
        <w:rPr>
          <w:bCs/>
        </w:rPr>
        <w:t>Počet přípojek</w:t>
      </w:r>
      <w:r w:rsidR="00204FCF">
        <w:rPr>
          <w:bCs/>
        </w:rPr>
        <w:tab/>
      </w:r>
      <w:r w:rsidR="00204FCF">
        <w:rPr>
          <w:bCs/>
        </w:rPr>
        <w:tab/>
      </w:r>
      <w:r w:rsidR="00204FCF">
        <w:rPr>
          <w:bCs/>
        </w:rPr>
        <w:tab/>
      </w:r>
      <w:r w:rsidR="00204FCF">
        <w:rPr>
          <w:bCs/>
        </w:rPr>
        <w:tab/>
      </w:r>
      <w:r w:rsidR="00204FCF">
        <w:rPr>
          <w:bCs/>
        </w:rPr>
        <w:tab/>
      </w:r>
      <w:r w:rsidR="00204FCF">
        <w:rPr>
          <w:bCs/>
        </w:rPr>
        <w:tab/>
      </w:r>
      <w:r w:rsidR="00204FCF">
        <w:rPr>
          <w:bCs/>
        </w:rPr>
        <w:tab/>
      </w:r>
      <w:r w:rsidR="00204FCF">
        <w:rPr>
          <w:bCs/>
        </w:rPr>
        <w:tab/>
      </w:r>
      <w:proofErr w:type="gramStart"/>
      <w:r w:rsidR="00204FCF">
        <w:rPr>
          <w:bCs/>
        </w:rPr>
        <w:tab/>
        <w:t xml:space="preserve">  </w:t>
      </w:r>
      <w:r w:rsidR="006A18CA">
        <w:rPr>
          <w:bCs/>
        </w:rPr>
        <w:t>4</w:t>
      </w:r>
      <w:r w:rsidR="00A00FF9">
        <w:rPr>
          <w:bCs/>
        </w:rPr>
        <w:t>8</w:t>
      </w:r>
      <w:proofErr w:type="gramEnd"/>
      <w:r w:rsidR="00343800">
        <w:rPr>
          <w:bCs/>
        </w:rPr>
        <w:t xml:space="preserve"> ks</w:t>
      </w:r>
    </w:p>
    <w:p w14:paraId="6AADAAEC" w14:textId="77777777" w:rsidR="00517FA0" w:rsidRPr="00F83846" w:rsidRDefault="00517FA0" w:rsidP="00B06FAC">
      <w:pPr>
        <w:rPr>
          <w:bCs/>
        </w:rPr>
      </w:pPr>
      <w:r>
        <w:rPr>
          <w:bCs/>
        </w:rPr>
        <w:t>Počet šachet</w:t>
      </w:r>
      <w:r>
        <w:rPr>
          <w:bCs/>
        </w:rPr>
        <w:tab/>
      </w:r>
      <w:r>
        <w:rPr>
          <w:bCs/>
        </w:rPr>
        <w:tab/>
      </w:r>
      <w:r>
        <w:rPr>
          <w:bCs/>
        </w:rPr>
        <w:tab/>
      </w:r>
      <w:r>
        <w:rPr>
          <w:bCs/>
        </w:rPr>
        <w:tab/>
      </w:r>
      <w:r>
        <w:rPr>
          <w:bCs/>
        </w:rPr>
        <w:tab/>
      </w:r>
      <w:r>
        <w:rPr>
          <w:bCs/>
        </w:rPr>
        <w:tab/>
      </w:r>
      <w:r>
        <w:rPr>
          <w:bCs/>
        </w:rPr>
        <w:tab/>
      </w:r>
      <w:r>
        <w:rPr>
          <w:bCs/>
        </w:rPr>
        <w:tab/>
      </w:r>
      <w:proofErr w:type="gramStart"/>
      <w:r>
        <w:rPr>
          <w:bCs/>
        </w:rPr>
        <w:tab/>
        <w:t xml:space="preserve">  32</w:t>
      </w:r>
      <w:proofErr w:type="gramEnd"/>
      <w:r>
        <w:rPr>
          <w:bCs/>
        </w:rPr>
        <w:t xml:space="preserve"> ks</w:t>
      </w:r>
    </w:p>
    <w:p w14:paraId="23830963" w14:textId="77777777" w:rsidR="00F83846" w:rsidRDefault="00F83846" w:rsidP="00B06FAC">
      <w:pPr>
        <w:rPr>
          <w:b/>
        </w:rPr>
      </w:pPr>
    </w:p>
    <w:p w14:paraId="750BD2C9" w14:textId="77777777" w:rsidR="00B06FAC" w:rsidRDefault="00F83846" w:rsidP="00410B7D">
      <w:pPr>
        <w:rPr>
          <w:b/>
          <w:bCs/>
          <w:caps/>
        </w:rPr>
      </w:pPr>
      <w:r w:rsidRPr="00F83846">
        <w:rPr>
          <w:b/>
          <w:bCs/>
        </w:rPr>
        <w:t xml:space="preserve">SO 02 </w:t>
      </w:r>
      <w:r w:rsidRPr="00F83846">
        <w:rPr>
          <w:b/>
          <w:bCs/>
          <w:caps/>
        </w:rPr>
        <w:t>Přeložka vodovodu</w:t>
      </w:r>
    </w:p>
    <w:p w14:paraId="61A24F38" w14:textId="4EDF7EE4" w:rsidR="00F83846" w:rsidRPr="00204FCF" w:rsidRDefault="00F83846" w:rsidP="00F83846">
      <w:r w:rsidRPr="00204FCF">
        <w:t>Délka projektovaného vodovodního řadu DN 110</w:t>
      </w:r>
      <w:r w:rsidR="00204FCF" w:rsidRPr="00204FCF">
        <w:tab/>
      </w:r>
      <w:r w:rsidR="00204FCF" w:rsidRPr="00204FCF">
        <w:tab/>
      </w:r>
      <w:r w:rsidR="00204FCF" w:rsidRPr="00204FCF">
        <w:tab/>
      </w:r>
      <w:r w:rsidR="00CE532A">
        <w:tab/>
      </w:r>
      <w:r w:rsidR="00343800" w:rsidRPr="00204FCF">
        <w:t>3</w:t>
      </w:r>
      <w:r w:rsidR="00712AFD">
        <w:t>8</w:t>
      </w:r>
      <w:r w:rsidR="00CE532A">
        <w:t>9,20</w:t>
      </w:r>
      <w:r w:rsidRPr="00204FCF">
        <w:t xml:space="preserve"> m</w:t>
      </w:r>
    </w:p>
    <w:p w14:paraId="2AC60E42" w14:textId="68581101" w:rsidR="00F83846" w:rsidRPr="00204FCF" w:rsidRDefault="00F83846" w:rsidP="00F83846">
      <w:r w:rsidRPr="00204FCF">
        <w:t>Délka projektovaných vodovodních řadů DN 90</w:t>
      </w:r>
      <w:r w:rsidR="00204FCF" w:rsidRPr="00204FCF">
        <w:tab/>
      </w:r>
      <w:r w:rsidR="00204FCF" w:rsidRPr="00204FCF">
        <w:tab/>
      </w:r>
      <w:r w:rsidR="00204FCF" w:rsidRPr="00204FCF">
        <w:tab/>
      </w:r>
      <w:r w:rsidR="00CE532A">
        <w:t xml:space="preserve">                          </w:t>
      </w:r>
      <w:r w:rsidR="00712AFD">
        <w:t>376,</w:t>
      </w:r>
      <w:r w:rsidR="00CE532A">
        <w:t>05</w:t>
      </w:r>
      <w:r w:rsidRPr="00204FCF">
        <w:t xml:space="preserve"> m</w:t>
      </w:r>
    </w:p>
    <w:p w14:paraId="0B1DB792" w14:textId="7E09EF5A" w:rsidR="00F83846" w:rsidRDefault="00F83846" w:rsidP="00F83846">
      <w:r w:rsidRPr="00204FCF">
        <w:t>Počet přípojek</w:t>
      </w:r>
      <w:r w:rsidR="00204FCF">
        <w:tab/>
      </w:r>
      <w:r w:rsidR="00204FCF">
        <w:tab/>
      </w:r>
      <w:r w:rsidR="00204FCF">
        <w:tab/>
      </w:r>
      <w:r w:rsidR="00204FCF">
        <w:tab/>
      </w:r>
      <w:r w:rsidR="00204FCF">
        <w:tab/>
      </w:r>
      <w:r w:rsidR="00204FCF">
        <w:tab/>
      </w:r>
      <w:r w:rsidR="00204FCF">
        <w:tab/>
      </w:r>
      <w:r w:rsidR="00204FCF">
        <w:tab/>
      </w:r>
      <w:r w:rsidR="00204FCF">
        <w:tab/>
        <w:t>4</w:t>
      </w:r>
      <w:r w:rsidR="00CE532A">
        <w:t>6</w:t>
      </w:r>
      <w:r w:rsidR="00204FCF">
        <w:t xml:space="preserve"> ks</w:t>
      </w:r>
    </w:p>
    <w:p w14:paraId="0E181B5B" w14:textId="77777777" w:rsidR="00F83846" w:rsidRDefault="00F83846" w:rsidP="00410B7D">
      <w:pPr>
        <w:rPr>
          <w:b/>
          <w:bCs/>
          <w:caps/>
        </w:rPr>
      </w:pPr>
    </w:p>
    <w:p w14:paraId="4DDE3831" w14:textId="77777777" w:rsidR="00204FCF" w:rsidRPr="00054188" w:rsidRDefault="00204FCF" w:rsidP="00410B7D">
      <w:pPr>
        <w:rPr>
          <w:b/>
          <w:bCs/>
          <w:caps/>
        </w:rPr>
      </w:pPr>
      <w:r w:rsidRPr="00054188">
        <w:rPr>
          <w:b/>
          <w:bCs/>
          <w:caps/>
        </w:rPr>
        <w:t>SO 03 Přeložka veřejného osvětlení</w:t>
      </w:r>
    </w:p>
    <w:p w14:paraId="611E8A3D" w14:textId="2C1CCFD5" w:rsidR="00204FCF" w:rsidRPr="00054188" w:rsidRDefault="004D7A31" w:rsidP="004D7A31">
      <w:r w:rsidRPr="00054188">
        <w:t>Viz samostatná příloha D.1.</w:t>
      </w:r>
      <w:r w:rsidR="008C05CD">
        <w:t>1.</w:t>
      </w:r>
      <w:r w:rsidR="00511C6B">
        <w:t>3</w:t>
      </w:r>
      <w:r w:rsidRPr="00054188">
        <w:t xml:space="preserve"> této projektové dokumentace</w:t>
      </w:r>
      <w:r w:rsidR="00054188">
        <w:t>.</w:t>
      </w:r>
      <w:r w:rsidR="006A6586">
        <w:t xml:space="preserve"> Investorem této části bude Město Sezimovo Ústí.</w:t>
      </w:r>
    </w:p>
    <w:p w14:paraId="6BAA2937" w14:textId="77777777" w:rsidR="004D7A31" w:rsidRPr="00204FCF" w:rsidRDefault="004D7A31" w:rsidP="00410B7D">
      <w:pPr>
        <w:rPr>
          <w:b/>
          <w:bCs/>
          <w:caps/>
          <w:highlight w:val="yellow"/>
        </w:rPr>
      </w:pPr>
    </w:p>
    <w:p w14:paraId="79FC01C3" w14:textId="77777777" w:rsidR="00204FCF" w:rsidRDefault="00204FCF" w:rsidP="00410B7D">
      <w:pPr>
        <w:rPr>
          <w:b/>
          <w:bCs/>
          <w:caps/>
        </w:rPr>
      </w:pPr>
      <w:r w:rsidRPr="00054188">
        <w:rPr>
          <w:b/>
          <w:bCs/>
          <w:caps/>
        </w:rPr>
        <w:t>SO 04 Rekonstrukce komunikace a chodníků</w:t>
      </w:r>
    </w:p>
    <w:p w14:paraId="53DC8D80" w14:textId="1C63DEEC" w:rsidR="00054188" w:rsidRPr="00054188" w:rsidRDefault="00054188" w:rsidP="00054188">
      <w:r w:rsidRPr="00054188">
        <w:t>Viz samostatná příloha D.1.</w:t>
      </w:r>
      <w:r w:rsidR="008C05CD">
        <w:t>1.</w:t>
      </w:r>
      <w:r w:rsidR="00511C6B">
        <w:t>4</w:t>
      </w:r>
      <w:r w:rsidRPr="00054188">
        <w:t xml:space="preserve"> této projektové dokumentace</w:t>
      </w:r>
      <w:r>
        <w:t>.</w:t>
      </w:r>
      <w:r w:rsidR="006A6586">
        <w:t xml:space="preserve"> Investorem této části bude projektu bude Město Sezimovo Ústí (komunikace a chodníky v ul. Pod </w:t>
      </w:r>
    </w:p>
    <w:bookmarkEnd w:id="146"/>
    <w:p w14:paraId="4F2D447C" w14:textId="6A2E8514" w:rsidR="00204FCF" w:rsidRDefault="00204FCF" w:rsidP="00410B7D">
      <w:pPr>
        <w:rPr>
          <w:b/>
          <w:bCs/>
          <w:caps/>
        </w:rPr>
      </w:pPr>
    </w:p>
    <w:p w14:paraId="3D808B4E" w14:textId="77777777" w:rsidR="008C05CD" w:rsidRDefault="008C05CD" w:rsidP="00676B74">
      <w:pPr>
        <w:pStyle w:val="Nadpis4"/>
        <w:numPr>
          <w:ilvl w:val="3"/>
          <w:numId w:val="48"/>
        </w:numPr>
        <w:tabs>
          <w:tab w:val="clear" w:pos="864"/>
        </w:tabs>
        <w:spacing w:line="300" w:lineRule="exact"/>
      </w:pPr>
      <w:bookmarkStart w:id="147" w:name="_Toc52283139"/>
      <w:bookmarkStart w:id="148" w:name="_Toc94602779"/>
      <w:r>
        <w:t>Trvání stavby</w:t>
      </w:r>
      <w:bookmarkEnd w:id="147"/>
      <w:bookmarkEnd w:id="148"/>
    </w:p>
    <w:p w14:paraId="076D1205" w14:textId="77777777" w:rsidR="008C05CD" w:rsidRDefault="008C05CD" w:rsidP="008C05CD">
      <w:pPr>
        <w:spacing w:line="300" w:lineRule="exact"/>
      </w:pPr>
      <w:r>
        <w:t>Jedná se o stavbu trvalou.</w:t>
      </w:r>
    </w:p>
    <w:p w14:paraId="15B435CC" w14:textId="3BE7A844" w:rsidR="008C05CD" w:rsidRDefault="008C05CD" w:rsidP="00410B7D">
      <w:pPr>
        <w:rPr>
          <w:b/>
          <w:bCs/>
          <w:caps/>
        </w:rPr>
      </w:pPr>
    </w:p>
    <w:p w14:paraId="4426C458" w14:textId="0EAF891A" w:rsidR="008C05CD" w:rsidRDefault="008C05CD" w:rsidP="00676B74">
      <w:pPr>
        <w:pStyle w:val="Nadpis4"/>
        <w:numPr>
          <w:ilvl w:val="3"/>
          <w:numId w:val="48"/>
        </w:numPr>
        <w:tabs>
          <w:tab w:val="clear" w:pos="864"/>
        </w:tabs>
        <w:spacing w:line="300" w:lineRule="exact"/>
      </w:pPr>
      <w:bookmarkStart w:id="149" w:name="_Toc52283140"/>
      <w:bookmarkStart w:id="150" w:name="_Toc94602780"/>
      <w:r>
        <w:t>Vydané výjimky</w:t>
      </w:r>
      <w:bookmarkEnd w:id="149"/>
      <w:bookmarkEnd w:id="150"/>
    </w:p>
    <w:p w14:paraId="60AAF88F" w14:textId="661AC269" w:rsidR="008C05CD" w:rsidRDefault="008C05CD" w:rsidP="008C05CD">
      <w:pPr>
        <w:spacing w:line="300" w:lineRule="exact"/>
      </w:pPr>
      <w:r w:rsidRPr="006B3274">
        <w:t>Na stavbu se nevztahují žádná rozhodnutí o povolení výjimky z technických požadavků na stavby a technických požadavků zabezpečujících bezbariérové užívání stavby.</w:t>
      </w:r>
      <w:r>
        <w:t xml:space="preserve"> Stavba není určena pro využívání osobami s omezenou možností pohybu.</w:t>
      </w:r>
      <w:r w:rsidRPr="008C05CD">
        <w:t xml:space="preserve"> </w:t>
      </w:r>
      <w:r>
        <w:t>Jedná se o podzemní technickou infrastrukturu malých profilů.</w:t>
      </w:r>
    </w:p>
    <w:p w14:paraId="6BABCD75" w14:textId="09B231C0" w:rsidR="008C05CD" w:rsidRDefault="008C05CD" w:rsidP="00410B7D">
      <w:pPr>
        <w:rPr>
          <w:b/>
          <w:bCs/>
          <w:caps/>
        </w:rPr>
      </w:pPr>
    </w:p>
    <w:p w14:paraId="5A37DBFE" w14:textId="6C1271DA" w:rsidR="008C05CD" w:rsidRDefault="008C05CD" w:rsidP="00676B74">
      <w:pPr>
        <w:pStyle w:val="Nadpis4"/>
        <w:numPr>
          <w:ilvl w:val="3"/>
          <w:numId w:val="48"/>
        </w:numPr>
        <w:tabs>
          <w:tab w:val="clear" w:pos="864"/>
        </w:tabs>
        <w:spacing w:line="300" w:lineRule="exact"/>
      </w:pPr>
      <w:bookmarkStart w:id="151" w:name="_Toc52283141"/>
      <w:bookmarkStart w:id="152" w:name="_Toc94602781"/>
      <w:r>
        <w:t>Podmínky dotčených orgánů</w:t>
      </w:r>
      <w:bookmarkEnd w:id="151"/>
      <w:bookmarkEnd w:id="152"/>
    </w:p>
    <w:p w14:paraId="747DEFE3" w14:textId="20E5D3AC" w:rsidR="008C05CD" w:rsidRDefault="008C05CD" w:rsidP="008C05CD">
      <w:pPr>
        <w:spacing w:line="300" w:lineRule="exact"/>
      </w:pPr>
      <w:r>
        <w:t>Viz kapitola B.2.5.</w:t>
      </w:r>
    </w:p>
    <w:p w14:paraId="6EDD7351" w14:textId="5B4337AE" w:rsidR="008C05CD" w:rsidRDefault="008C05CD" w:rsidP="00676B74">
      <w:pPr>
        <w:pStyle w:val="Nadpis4"/>
        <w:numPr>
          <w:ilvl w:val="3"/>
          <w:numId w:val="48"/>
        </w:numPr>
        <w:tabs>
          <w:tab w:val="clear" w:pos="864"/>
        </w:tabs>
        <w:spacing w:line="300" w:lineRule="exact"/>
      </w:pPr>
      <w:bookmarkStart w:id="153" w:name="_Toc94602782"/>
      <w:r>
        <w:lastRenderedPageBreak/>
        <w:t>O</w:t>
      </w:r>
      <w:r w:rsidRPr="005C1F66">
        <w:t>chran</w:t>
      </w:r>
      <w:r>
        <w:t>a</w:t>
      </w:r>
      <w:r w:rsidRPr="005C1F66">
        <w:t xml:space="preserve"> stavb</w:t>
      </w:r>
      <w:r>
        <w:t>y</w:t>
      </w:r>
      <w:bookmarkEnd w:id="153"/>
    </w:p>
    <w:p w14:paraId="3C6B7C9B" w14:textId="02982B2B" w:rsidR="008C05CD" w:rsidRDefault="008C05CD" w:rsidP="008C05CD">
      <w:r>
        <w:t xml:space="preserve">Stavba nevyžaduje ochranu stavby podle jiných právních předpisů např. dle </w:t>
      </w:r>
      <w:r w:rsidRPr="00E100BD">
        <w:t>zákon</w:t>
      </w:r>
      <w:r>
        <w:t>a</w:t>
      </w:r>
      <w:r w:rsidRPr="00E100BD">
        <w:t xml:space="preserve"> č. 20/1987 Sb., o státní památkové péči, ve znění pozdějších předpisů,</w:t>
      </w:r>
      <w:r>
        <w:t xml:space="preserve"> nebo dle </w:t>
      </w:r>
      <w:r w:rsidRPr="00E100BD">
        <w:t>zákon</w:t>
      </w:r>
      <w:r>
        <w:t>a</w:t>
      </w:r>
      <w:r w:rsidRPr="00E100BD">
        <w:t xml:space="preserve"> č. 114/1992 Sb., o ochraně přírody a krajiny, ve znění pozdějších předpisů</w:t>
      </w:r>
      <w:r>
        <w:t>.</w:t>
      </w:r>
    </w:p>
    <w:p w14:paraId="5CF70101" w14:textId="6937CA45" w:rsidR="008C05CD" w:rsidRDefault="008C05CD" w:rsidP="008C05CD">
      <w:pPr>
        <w:spacing w:line="300" w:lineRule="exact"/>
      </w:pPr>
    </w:p>
    <w:p w14:paraId="69ED3A72" w14:textId="5D011510" w:rsidR="008C05CD" w:rsidRPr="00BC1C0C" w:rsidRDefault="008C05CD" w:rsidP="00676B74">
      <w:pPr>
        <w:pStyle w:val="Nadpis4"/>
        <w:numPr>
          <w:ilvl w:val="3"/>
          <w:numId w:val="48"/>
        </w:numPr>
        <w:tabs>
          <w:tab w:val="clear" w:pos="864"/>
        </w:tabs>
        <w:spacing w:line="300" w:lineRule="exact"/>
      </w:pPr>
      <w:bookmarkStart w:id="154" w:name="_Toc94602783"/>
      <w:r w:rsidRPr="00BC1C0C">
        <w:t>Navrhované parametry stavby</w:t>
      </w:r>
      <w:bookmarkEnd w:id="154"/>
    </w:p>
    <w:p w14:paraId="326C80EF" w14:textId="11F7FEEB" w:rsidR="000B3E41" w:rsidRDefault="000B3E41" w:rsidP="000B3E41">
      <w:pPr>
        <w:spacing w:before="120"/>
      </w:pPr>
      <w:r w:rsidRPr="00036DFF">
        <w:t>Navrhovaná investice představuje obnovu stávající liniové stavby. Jedná se o stavbu trvalou, uloženou pod zemí. Během výstavby dojde pouze k dočasnému záboru pozemků. Výstavba bude probíhat postupně po úsecích a po dobu výstavby budou příslušné části ulice pro veřejný provoz uzavřeny. Provoz podél staveniště bude umožněn dopravní obsluze a vozidlům IZS. Po ukončení stavby budou dotčené pozemky uvedeny do původního stavu a navráceny k původnímu užívání.</w:t>
      </w:r>
    </w:p>
    <w:p w14:paraId="0D91EE38" w14:textId="77777777" w:rsidR="000B3E41" w:rsidRPr="000B3E41" w:rsidRDefault="000B3E41" w:rsidP="000B3E41">
      <w:pPr>
        <w:rPr>
          <w:highlight w:val="yellow"/>
        </w:rPr>
      </w:pPr>
    </w:p>
    <w:p w14:paraId="4BD5C45E" w14:textId="2E16A061" w:rsidR="00CA4276" w:rsidRPr="00D82F04" w:rsidRDefault="00D82F04" w:rsidP="00D82F04">
      <w:pPr>
        <w:pStyle w:val="Nadpis4"/>
        <w:numPr>
          <w:ilvl w:val="0"/>
          <w:numId w:val="0"/>
        </w:numPr>
        <w:spacing w:line="240" w:lineRule="auto"/>
        <w:ind w:left="864" w:hanging="864"/>
      </w:pPr>
      <w:bookmarkStart w:id="155" w:name="_Toc94602784"/>
      <w:r w:rsidRPr="00D82F04">
        <w:t>B.3.1.6.1</w:t>
      </w:r>
      <w:r w:rsidR="006A6586">
        <w:tab/>
      </w:r>
      <w:r w:rsidR="00CA4276" w:rsidRPr="00D82F04">
        <w:t xml:space="preserve">SO 01 </w:t>
      </w:r>
      <w:r w:rsidR="0017318D" w:rsidRPr="00D82F04">
        <w:t>Rekonstrukce kanalizace</w:t>
      </w:r>
      <w:bookmarkEnd w:id="155"/>
    </w:p>
    <w:p w14:paraId="62DB2A5B" w14:textId="77777777" w:rsidR="00CA4276" w:rsidRDefault="00CA4276" w:rsidP="00410B7D"/>
    <w:p w14:paraId="0CF4C798" w14:textId="77777777" w:rsidR="00CA4276" w:rsidRDefault="00CA4276" w:rsidP="00CA4276">
      <w:pPr>
        <w:rPr>
          <w:b/>
        </w:rPr>
      </w:pPr>
      <w:r>
        <w:rPr>
          <w:b/>
        </w:rPr>
        <w:t>Stoka ST.1</w:t>
      </w:r>
    </w:p>
    <w:p w14:paraId="2599C03A" w14:textId="0359F9F9" w:rsidR="00CA4276" w:rsidRDefault="00CA4276" w:rsidP="00CA4276">
      <w:r>
        <w:t>Délka úseku:</w:t>
      </w:r>
      <w:r>
        <w:tab/>
      </w:r>
      <w:r>
        <w:tab/>
      </w:r>
      <w:r>
        <w:tab/>
      </w:r>
      <w:r>
        <w:tab/>
      </w:r>
      <w:r>
        <w:tab/>
      </w:r>
      <w:r w:rsidR="00005A8E">
        <w:t>12</w:t>
      </w:r>
      <w:r w:rsidR="001A5306">
        <w:t>4, 9</w:t>
      </w:r>
      <w:r>
        <w:t xml:space="preserve"> m </w:t>
      </w:r>
    </w:p>
    <w:p w14:paraId="167038C8" w14:textId="77777777" w:rsidR="00CA4276" w:rsidRDefault="00CA4276" w:rsidP="00CA4276">
      <w:r>
        <w:t>Profil potrubí:</w:t>
      </w:r>
      <w:r>
        <w:tab/>
      </w:r>
      <w:r>
        <w:tab/>
      </w:r>
      <w:r>
        <w:tab/>
      </w:r>
      <w:r>
        <w:tab/>
      </w:r>
      <w:r>
        <w:tab/>
        <w:t>DN 400</w:t>
      </w:r>
    </w:p>
    <w:p w14:paraId="6A3EFD9C" w14:textId="77777777" w:rsidR="00CA4276" w:rsidRDefault="00CA4276" w:rsidP="00CA4276">
      <w:r>
        <w:t>Materiál:</w:t>
      </w:r>
      <w:r>
        <w:tab/>
      </w:r>
      <w:r>
        <w:tab/>
      </w:r>
      <w:r>
        <w:tab/>
      </w:r>
      <w:r>
        <w:tab/>
      </w:r>
      <w:r>
        <w:tab/>
        <w:t xml:space="preserve">PP SN10, </w:t>
      </w:r>
    </w:p>
    <w:p w14:paraId="0D944947" w14:textId="77777777" w:rsidR="00CA4276" w:rsidRDefault="00CA4276" w:rsidP="00CA4276">
      <w:r>
        <w:t>Počet šachet:</w:t>
      </w:r>
      <w:r>
        <w:tab/>
      </w:r>
      <w:r>
        <w:tab/>
      </w:r>
      <w:r>
        <w:tab/>
      </w:r>
      <w:r>
        <w:tab/>
      </w:r>
      <w:r>
        <w:tab/>
      </w:r>
      <w:r w:rsidR="00005A8E">
        <w:t>5</w:t>
      </w:r>
      <w:r>
        <w:t xml:space="preserve"> ks</w:t>
      </w:r>
      <w:r w:rsidR="003E0D37">
        <w:t xml:space="preserve"> + 1 ks rekonstrukce</w:t>
      </w:r>
      <w:r>
        <w:t>,</w:t>
      </w:r>
    </w:p>
    <w:p w14:paraId="0CCBE916" w14:textId="77777777" w:rsidR="00CA4276" w:rsidRDefault="00CA4276" w:rsidP="00CA4276">
      <w:r>
        <w:t>Průměr šachet:</w:t>
      </w:r>
      <w:r>
        <w:tab/>
      </w:r>
      <w:r>
        <w:tab/>
      </w:r>
      <w:r>
        <w:tab/>
      </w:r>
      <w:r>
        <w:tab/>
      </w:r>
      <w:r>
        <w:tab/>
        <w:t>1000 mm,</w:t>
      </w:r>
    </w:p>
    <w:p w14:paraId="05B99EA1" w14:textId="77777777" w:rsidR="00917F04" w:rsidRPr="00DE7B9C" w:rsidRDefault="00917F04" w:rsidP="00917F04">
      <w:r w:rsidRPr="00DE7B9C">
        <w:t>Sklon potrubí:</w:t>
      </w:r>
      <w:r w:rsidRPr="00DE7B9C">
        <w:tab/>
      </w:r>
      <w:r w:rsidRPr="00DE7B9C">
        <w:tab/>
      </w:r>
      <w:r w:rsidRPr="00DE7B9C">
        <w:tab/>
      </w:r>
      <w:r w:rsidRPr="00DE7B9C">
        <w:tab/>
      </w:r>
      <w:r w:rsidRPr="00DE7B9C">
        <w:tab/>
      </w:r>
      <w:r w:rsidR="007E5D54">
        <w:t>6,00</w:t>
      </w:r>
      <w:r w:rsidRPr="00DE7B9C">
        <w:t xml:space="preserve">‰, </w:t>
      </w:r>
    </w:p>
    <w:p w14:paraId="3D072B5A" w14:textId="58AD2D65" w:rsidR="00917F04" w:rsidRDefault="00917F04" w:rsidP="00917F04">
      <w:r w:rsidRPr="00DE7B9C">
        <w:t xml:space="preserve">Hloubka výkopu: </w:t>
      </w:r>
      <w:r w:rsidRPr="00DE7B9C">
        <w:tab/>
      </w:r>
      <w:r w:rsidRPr="00DE7B9C">
        <w:tab/>
      </w:r>
      <w:r w:rsidRPr="00DE7B9C">
        <w:tab/>
      </w:r>
      <w:r w:rsidRPr="00DE7B9C">
        <w:tab/>
      </w:r>
      <w:r w:rsidR="00005A8E">
        <w:t>2,17</w:t>
      </w:r>
      <w:r w:rsidRPr="00DE7B9C">
        <w:t xml:space="preserve"> – </w:t>
      </w:r>
      <w:r w:rsidR="00DE7B9C" w:rsidRPr="00DE7B9C">
        <w:t>3,8</w:t>
      </w:r>
      <w:r w:rsidR="00005A8E">
        <w:t>5</w:t>
      </w:r>
      <w:r w:rsidRPr="00DE7B9C">
        <w:t xml:space="preserve"> m,</w:t>
      </w:r>
    </w:p>
    <w:p w14:paraId="06B370A9" w14:textId="23D02DEF" w:rsidR="001A5306" w:rsidRDefault="001A5306" w:rsidP="00917F04">
      <w:r>
        <w:t>Dešťová vpust:</w:t>
      </w:r>
      <w:r>
        <w:tab/>
      </w:r>
      <w:r>
        <w:tab/>
      </w:r>
      <w:r>
        <w:tab/>
      </w:r>
      <w:r>
        <w:tab/>
      </w:r>
      <w:r>
        <w:tab/>
        <w:t>3 ks</w:t>
      </w:r>
      <w:r w:rsidR="00D82F04">
        <w:t>,</w:t>
      </w:r>
    </w:p>
    <w:p w14:paraId="5717039F" w14:textId="047EF8E1" w:rsidR="00CA4276" w:rsidRDefault="00DC279A" w:rsidP="00410B7D">
      <w:r>
        <w:t>Přípojky:</w:t>
      </w:r>
      <w:r>
        <w:tab/>
      </w:r>
      <w:r>
        <w:tab/>
      </w:r>
      <w:r>
        <w:tab/>
      </w:r>
      <w:r>
        <w:tab/>
      </w:r>
      <w:r>
        <w:tab/>
      </w:r>
      <w:r w:rsidR="001A5306">
        <w:t>8</w:t>
      </w:r>
      <w:r w:rsidR="00D82F04">
        <w:t xml:space="preserve"> ks, DN 150, PP SN 10.</w:t>
      </w:r>
    </w:p>
    <w:p w14:paraId="28F2C221" w14:textId="77777777" w:rsidR="00DC279A" w:rsidRDefault="00DC279A" w:rsidP="00410B7D"/>
    <w:p w14:paraId="040E3DE4" w14:textId="77777777" w:rsidR="00CA4276" w:rsidRDefault="00CA4276" w:rsidP="00CA4276">
      <w:pPr>
        <w:rPr>
          <w:b/>
        </w:rPr>
      </w:pPr>
      <w:r>
        <w:rPr>
          <w:b/>
        </w:rPr>
        <w:t>Stoka ST.2</w:t>
      </w:r>
    </w:p>
    <w:p w14:paraId="3168F566" w14:textId="2DD77BA2" w:rsidR="00CA4276" w:rsidRDefault="00CA4276" w:rsidP="00CA4276">
      <w:r>
        <w:t>Délka úseku:</w:t>
      </w:r>
      <w:r>
        <w:tab/>
      </w:r>
      <w:r>
        <w:tab/>
      </w:r>
      <w:r>
        <w:tab/>
      </w:r>
      <w:r>
        <w:tab/>
      </w:r>
      <w:r>
        <w:tab/>
      </w:r>
      <w:r w:rsidR="00005A8E">
        <w:t>179,0</w:t>
      </w:r>
      <w:r>
        <w:t xml:space="preserve"> m </w:t>
      </w:r>
    </w:p>
    <w:p w14:paraId="229B0BEB" w14:textId="77777777" w:rsidR="00CA4276" w:rsidRDefault="00CA4276" w:rsidP="00CA4276">
      <w:r>
        <w:t>Profil potrubí:</w:t>
      </w:r>
      <w:r>
        <w:tab/>
      </w:r>
      <w:r>
        <w:tab/>
      </w:r>
      <w:r>
        <w:tab/>
      </w:r>
      <w:r>
        <w:tab/>
      </w:r>
      <w:r>
        <w:tab/>
        <w:t>DN 400</w:t>
      </w:r>
    </w:p>
    <w:p w14:paraId="31250340" w14:textId="77777777" w:rsidR="00CA4276" w:rsidRDefault="00CA4276" w:rsidP="00CA4276">
      <w:r>
        <w:t>Materiál:</w:t>
      </w:r>
      <w:r>
        <w:tab/>
      </w:r>
      <w:r>
        <w:tab/>
      </w:r>
      <w:r>
        <w:tab/>
      </w:r>
      <w:r>
        <w:tab/>
      </w:r>
      <w:r>
        <w:tab/>
        <w:t xml:space="preserve">PP SN10, </w:t>
      </w:r>
    </w:p>
    <w:p w14:paraId="73FA6FA9" w14:textId="77777777" w:rsidR="00CA4276" w:rsidRDefault="00CA4276" w:rsidP="00CA4276">
      <w:r>
        <w:t>Počet šachet:</w:t>
      </w:r>
      <w:r>
        <w:tab/>
      </w:r>
      <w:r>
        <w:tab/>
      </w:r>
      <w:r>
        <w:tab/>
      </w:r>
      <w:r>
        <w:tab/>
      </w:r>
      <w:r>
        <w:tab/>
      </w:r>
      <w:r w:rsidR="00005A8E">
        <w:t>4</w:t>
      </w:r>
      <w:r>
        <w:t xml:space="preserve"> ks</w:t>
      </w:r>
      <w:r w:rsidR="003E0D37">
        <w:t xml:space="preserve"> + 1 ks rekonstrukce</w:t>
      </w:r>
      <w:r>
        <w:t>,</w:t>
      </w:r>
    </w:p>
    <w:p w14:paraId="699A962F" w14:textId="77777777" w:rsidR="00CA4276" w:rsidRDefault="00CA4276" w:rsidP="00CA4276">
      <w:r>
        <w:t>Průměr šachet:</w:t>
      </w:r>
      <w:r>
        <w:tab/>
      </w:r>
      <w:r>
        <w:tab/>
      </w:r>
      <w:r>
        <w:tab/>
      </w:r>
      <w:r>
        <w:tab/>
      </w:r>
      <w:r>
        <w:tab/>
        <w:t>1000 mm</w:t>
      </w:r>
      <w:r w:rsidR="00A40E2B">
        <w:t xml:space="preserve"> + 1500 mm</w:t>
      </w:r>
      <w:r>
        <w:t>,</w:t>
      </w:r>
    </w:p>
    <w:p w14:paraId="6A808993" w14:textId="77777777" w:rsidR="00917F04" w:rsidRPr="00DE7B9C" w:rsidRDefault="00917F04" w:rsidP="00917F04">
      <w:r w:rsidRPr="00DE7B9C">
        <w:t>Sklon potrubí:</w:t>
      </w:r>
      <w:r w:rsidRPr="00DE7B9C">
        <w:tab/>
      </w:r>
      <w:r w:rsidRPr="00DE7B9C">
        <w:tab/>
      </w:r>
      <w:r w:rsidRPr="00DE7B9C">
        <w:tab/>
      </w:r>
      <w:r w:rsidRPr="00DE7B9C">
        <w:tab/>
      </w:r>
      <w:r w:rsidRPr="00DE7B9C">
        <w:tab/>
      </w:r>
      <w:r w:rsidR="00DE7B9C" w:rsidRPr="00DE7B9C">
        <w:t>19,96</w:t>
      </w:r>
      <w:r w:rsidR="00005A8E">
        <w:t xml:space="preserve"> – 21,27</w:t>
      </w:r>
      <w:r w:rsidRPr="00DE7B9C">
        <w:t xml:space="preserve">‰, </w:t>
      </w:r>
    </w:p>
    <w:p w14:paraId="602AB9F2" w14:textId="3EAEB5D7" w:rsidR="00917F04" w:rsidRDefault="00917F04" w:rsidP="00917F04">
      <w:r w:rsidRPr="00DE7B9C">
        <w:t xml:space="preserve">Hloubka výkopu: </w:t>
      </w:r>
      <w:r w:rsidRPr="00DE7B9C">
        <w:tab/>
      </w:r>
      <w:r w:rsidRPr="00DE7B9C">
        <w:tab/>
      </w:r>
      <w:r w:rsidRPr="00DE7B9C">
        <w:tab/>
      </w:r>
      <w:r w:rsidRPr="00DE7B9C">
        <w:tab/>
      </w:r>
      <w:r w:rsidR="00005A8E">
        <w:t>2,01</w:t>
      </w:r>
      <w:r w:rsidRPr="00DE7B9C">
        <w:t xml:space="preserve"> – </w:t>
      </w:r>
      <w:r w:rsidR="00DE7B9C" w:rsidRPr="00DE7B9C">
        <w:t>2,99</w:t>
      </w:r>
      <w:r w:rsidRPr="00DE7B9C">
        <w:t xml:space="preserve"> m,</w:t>
      </w:r>
    </w:p>
    <w:p w14:paraId="4F82D797" w14:textId="64E4424B" w:rsidR="001A5306" w:rsidRDefault="001A5306" w:rsidP="00917F04">
      <w:r>
        <w:t>Dešťová vpust:</w:t>
      </w:r>
      <w:r>
        <w:tab/>
      </w:r>
      <w:r>
        <w:tab/>
      </w:r>
      <w:r>
        <w:tab/>
      </w:r>
      <w:r>
        <w:tab/>
      </w:r>
      <w:r>
        <w:tab/>
        <w:t>5</w:t>
      </w:r>
      <w:r w:rsidR="00D82F04">
        <w:t xml:space="preserve"> ks,</w:t>
      </w:r>
    </w:p>
    <w:p w14:paraId="622C682E" w14:textId="6E35879D" w:rsidR="00005A8E" w:rsidRDefault="00005A8E" w:rsidP="00005A8E">
      <w:bookmarkStart w:id="156" w:name="_Hlk51327905"/>
      <w:r>
        <w:t>Přípojky:</w:t>
      </w:r>
      <w:r>
        <w:tab/>
      </w:r>
      <w:r>
        <w:tab/>
      </w:r>
      <w:r>
        <w:tab/>
      </w:r>
      <w:r>
        <w:tab/>
      </w:r>
      <w:r>
        <w:tab/>
        <w:t>10</w:t>
      </w:r>
      <w:r w:rsidR="00D82F04">
        <w:t xml:space="preserve"> ks, DN 150, PP SN 10.</w:t>
      </w:r>
    </w:p>
    <w:bookmarkEnd w:id="156"/>
    <w:p w14:paraId="5CA5A2CC" w14:textId="77777777" w:rsidR="00005A8E" w:rsidRDefault="00005A8E" w:rsidP="00917F04"/>
    <w:p w14:paraId="52063B5C" w14:textId="77777777" w:rsidR="003E0D37" w:rsidRDefault="003E0D37" w:rsidP="003E0D37">
      <w:pPr>
        <w:rPr>
          <w:b/>
        </w:rPr>
      </w:pPr>
      <w:r>
        <w:rPr>
          <w:b/>
        </w:rPr>
        <w:t>Stoka ST.3</w:t>
      </w:r>
    </w:p>
    <w:p w14:paraId="542020CC" w14:textId="001C81C5" w:rsidR="003E0D37" w:rsidRDefault="003E0D37" w:rsidP="003E0D37">
      <w:r>
        <w:t>Délka úseku:</w:t>
      </w:r>
      <w:r>
        <w:tab/>
      </w:r>
      <w:r>
        <w:tab/>
      </w:r>
      <w:r>
        <w:tab/>
      </w:r>
      <w:r>
        <w:tab/>
      </w:r>
      <w:r>
        <w:tab/>
        <w:t>72,</w:t>
      </w:r>
      <w:r w:rsidR="001A5306">
        <w:t>1</w:t>
      </w:r>
      <w:r>
        <w:t xml:space="preserve"> m </w:t>
      </w:r>
    </w:p>
    <w:p w14:paraId="6F970CEB" w14:textId="77777777" w:rsidR="003E0D37" w:rsidRDefault="003E0D37" w:rsidP="003E0D37">
      <w:r>
        <w:t>Profil potrubí:</w:t>
      </w:r>
      <w:r>
        <w:tab/>
      </w:r>
      <w:r>
        <w:tab/>
      </w:r>
      <w:r>
        <w:tab/>
      </w:r>
      <w:r>
        <w:tab/>
      </w:r>
      <w:r>
        <w:tab/>
        <w:t xml:space="preserve">DN </w:t>
      </w:r>
      <w:r w:rsidR="007D7F97">
        <w:t>3</w:t>
      </w:r>
      <w:r>
        <w:t>00</w:t>
      </w:r>
    </w:p>
    <w:p w14:paraId="10D79945" w14:textId="77777777" w:rsidR="003E0D37" w:rsidRDefault="003E0D37" w:rsidP="003E0D37">
      <w:r>
        <w:t>Materiál:</w:t>
      </w:r>
      <w:r>
        <w:tab/>
      </w:r>
      <w:r>
        <w:tab/>
      </w:r>
      <w:r>
        <w:tab/>
      </w:r>
      <w:r>
        <w:tab/>
      </w:r>
      <w:r>
        <w:tab/>
        <w:t xml:space="preserve">PP SN10, </w:t>
      </w:r>
    </w:p>
    <w:p w14:paraId="3A1FB652" w14:textId="77777777" w:rsidR="003E0D37" w:rsidRDefault="003E0D37" w:rsidP="003E0D37">
      <w:r>
        <w:t>Počet šachet:</w:t>
      </w:r>
      <w:r>
        <w:tab/>
      </w:r>
      <w:r>
        <w:tab/>
      </w:r>
      <w:r>
        <w:tab/>
      </w:r>
      <w:r>
        <w:tab/>
      </w:r>
      <w:r>
        <w:tab/>
      </w:r>
      <w:r w:rsidR="0068275F">
        <w:t>3</w:t>
      </w:r>
      <w:r>
        <w:t xml:space="preserve"> ks,</w:t>
      </w:r>
    </w:p>
    <w:p w14:paraId="6DA241DA" w14:textId="77777777" w:rsidR="003E0D37" w:rsidRDefault="003E0D37" w:rsidP="003E0D37">
      <w:r>
        <w:t>Průměr šachet:</w:t>
      </w:r>
      <w:r>
        <w:tab/>
      </w:r>
      <w:r>
        <w:tab/>
      </w:r>
      <w:r>
        <w:tab/>
      </w:r>
      <w:r>
        <w:tab/>
      </w:r>
      <w:r>
        <w:tab/>
        <w:t>1000 mm,</w:t>
      </w:r>
    </w:p>
    <w:p w14:paraId="04C52EC7" w14:textId="200623D3" w:rsidR="00917F04" w:rsidRPr="007833DF" w:rsidRDefault="00917F04" w:rsidP="00917F04">
      <w:r w:rsidRPr="007833DF">
        <w:t>Sklon potrubí:</w:t>
      </w:r>
      <w:r w:rsidRPr="007833DF">
        <w:tab/>
      </w:r>
      <w:r w:rsidRPr="007833DF">
        <w:tab/>
      </w:r>
      <w:r w:rsidRPr="007833DF">
        <w:tab/>
      </w:r>
      <w:r w:rsidRPr="007833DF">
        <w:tab/>
      </w:r>
      <w:r w:rsidRPr="007833DF">
        <w:tab/>
      </w:r>
      <w:r w:rsidR="00DE7B9C" w:rsidRPr="007833DF">
        <w:t>18,0</w:t>
      </w:r>
      <w:r w:rsidR="001A5306">
        <w:t>0</w:t>
      </w:r>
      <w:r w:rsidRPr="007833DF">
        <w:t xml:space="preserve">‰, </w:t>
      </w:r>
    </w:p>
    <w:p w14:paraId="1BA02F09" w14:textId="77777777" w:rsidR="00917F04" w:rsidRDefault="00917F04" w:rsidP="00917F04">
      <w:r w:rsidRPr="007833DF">
        <w:t xml:space="preserve">Hloubka výkopu: </w:t>
      </w:r>
      <w:r w:rsidRPr="007833DF">
        <w:tab/>
      </w:r>
      <w:r w:rsidRPr="007833DF">
        <w:tab/>
      </w:r>
      <w:r w:rsidRPr="007833DF">
        <w:tab/>
      </w:r>
      <w:r w:rsidRPr="007833DF">
        <w:tab/>
      </w:r>
      <w:r w:rsidR="00DE7B9C" w:rsidRPr="007833DF">
        <w:t>1,56</w:t>
      </w:r>
      <w:r w:rsidRPr="007833DF">
        <w:t xml:space="preserve"> – </w:t>
      </w:r>
      <w:r w:rsidR="00DE7B9C" w:rsidRPr="007833DF">
        <w:t>3,18</w:t>
      </w:r>
      <w:r w:rsidRPr="007833DF">
        <w:t xml:space="preserve"> m,</w:t>
      </w:r>
    </w:p>
    <w:p w14:paraId="6B391C39" w14:textId="62C65847" w:rsidR="0068275F" w:rsidRDefault="0068275F" w:rsidP="0068275F">
      <w:r>
        <w:t>Přípojky:</w:t>
      </w:r>
      <w:r>
        <w:tab/>
      </w:r>
      <w:r>
        <w:tab/>
      </w:r>
      <w:r>
        <w:tab/>
      </w:r>
      <w:r>
        <w:tab/>
      </w:r>
      <w:r>
        <w:tab/>
      </w:r>
      <w:r w:rsidR="00A40E2B">
        <w:t>4</w:t>
      </w:r>
      <w:r w:rsidR="00D82F04">
        <w:t xml:space="preserve"> ks, DN 150, PP SN 10</w:t>
      </w:r>
      <w:r w:rsidR="003D4493">
        <w:t>.</w:t>
      </w:r>
    </w:p>
    <w:p w14:paraId="08FC9A24" w14:textId="77777777" w:rsidR="0068275F" w:rsidRDefault="0068275F" w:rsidP="00917F04"/>
    <w:p w14:paraId="128538AD" w14:textId="77777777" w:rsidR="007D2113" w:rsidRDefault="007D2113" w:rsidP="007D2113">
      <w:pPr>
        <w:rPr>
          <w:b/>
        </w:rPr>
      </w:pPr>
      <w:r>
        <w:rPr>
          <w:b/>
        </w:rPr>
        <w:t>Stoka ST.1_A</w:t>
      </w:r>
    </w:p>
    <w:p w14:paraId="1BDBF22F" w14:textId="26991DCF" w:rsidR="007D2113" w:rsidRDefault="007D2113" w:rsidP="007D2113">
      <w:r>
        <w:t>Délka úseku:</w:t>
      </w:r>
      <w:r>
        <w:tab/>
      </w:r>
      <w:r>
        <w:tab/>
      </w:r>
      <w:r>
        <w:tab/>
      </w:r>
      <w:r>
        <w:tab/>
      </w:r>
      <w:r>
        <w:tab/>
        <w:t xml:space="preserve">23,4 m </w:t>
      </w:r>
    </w:p>
    <w:p w14:paraId="5FE6A46D" w14:textId="77777777" w:rsidR="007D2113" w:rsidRDefault="007D2113" w:rsidP="007D2113">
      <w:r>
        <w:t>Profil potrubí:</w:t>
      </w:r>
      <w:r>
        <w:tab/>
      </w:r>
      <w:r>
        <w:tab/>
      </w:r>
      <w:r>
        <w:tab/>
      </w:r>
      <w:r>
        <w:tab/>
      </w:r>
      <w:r>
        <w:tab/>
        <w:t>DN 250</w:t>
      </w:r>
    </w:p>
    <w:p w14:paraId="2E3EE202" w14:textId="77777777" w:rsidR="007D2113" w:rsidRDefault="007D2113" w:rsidP="007D2113">
      <w:r>
        <w:t>Materiál:</w:t>
      </w:r>
      <w:r>
        <w:tab/>
      </w:r>
      <w:r>
        <w:tab/>
      </w:r>
      <w:r>
        <w:tab/>
      </w:r>
      <w:r>
        <w:tab/>
      </w:r>
      <w:r>
        <w:tab/>
        <w:t xml:space="preserve">PP SN10, </w:t>
      </w:r>
    </w:p>
    <w:p w14:paraId="3D713C98" w14:textId="77777777" w:rsidR="007D2113" w:rsidRDefault="007D2113" w:rsidP="007D2113">
      <w:r>
        <w:lastRenderedPageBreak/>
        <w:t>Počet šachet:</w:t>
      </w:r>
      <w:r>
        <w:tab/>
      </w:r>
      <w:r>
        <w:tab/>
      </w:r>
      <w:r>
        <w:tab/>
      </w:r>
      <w:r>
        <w:tab/>
      </w:r>
      <w:r>
        <w:tab/>
        <w:t>1 ks,</w:t>
      </w:r>
    </w:p>
    <w:p w14:paraId="3C2E7334" w14:textId="77777777" w:rsidR="007D2113" w:rsidRDefault="007D2113" w:rsidP="007D2113">
      <w:r>
        <w:t>Průměr šachet:</w:t>
      </w:r>
      <w:r>
        <w:tab/>
      </w:r>
      <w:r>
        <w:tab/>
      </w:r>
      <w:r>
        <w:tab/>
      </w:r>
      <w:r>
        <w:tab/>
      </w:r>
      <w:r>
        <w:tab/>
        <w:t>1000 mm,</w:t>
      </w:r>
    </w:p>
    <w:p w14:paraId="5D065F84" w14:textId="77777777" w:rsidR="00917F04" w:rsidRPr="007833DF" w:rsidRDefault="00917F04" w:rsidP="00917F04">
      <w:r w:rsidRPr="007833DF">
        <w:t>Sklon potrubí:</w:t>
      </w:r>
      <w:r w:rsidRPr="007833DF">
        <w:tab/>
      </w:r>
      <w:r w:rsidRPr="007833DF">
        <w:tab/>
      </w:r>
      <w:r w:rsidRPr="007833DF">
        <w:tab/>
      </w:r>
      <w:r w:rsidRPr="007833DF">
        <w:tab/>
      </w:r>
      <w:r w:rsidRPr="007833DF">
        <w:tab/>
      </w:r>
      <w:r w:rsidR="007833DF" w:rsidRPr="007833DF">
        <w:t>29,88</w:t>
      </w:r>
      <w:r w:rsidRPr="007833DF">
        <w:t xml:space="preserve">‰, </w:t>
      </w:r>
    </w:p>
    <w:p w14:paraId="588B2BAF" w14:textId="77777777" w:rsidR="00917F04" w:rsidRDefault="00917F04" w:rsidP="00917F04">
      <w:r w:rsidRPr="007833DF">
        <w:t xml:space="preserve">Hloubka výkopu: </w:t>
      </w:r>
      <w:r w:rsidRPr="007833DF">
        <w:tab/>
      </w:r>
      <w:r w:rsidRPr="007833DF">
        <w:tab/>
      </w:r>
      <w:r w:rsidRPr="007833DF">
        <w:tab/>
      </w:r>
      <w:r w:rsidRPr="007833DF">
        <w:tab/>
      </w:r>
      <w:r w:rsidR="007833DF" w:rsidRPr="007833DF">
        <w:t>3,</w:t>
      </w:r>
      <w:r w:rsidR="0068275F">
        <w:t>28</w:t>
      </w:r>
      <w:r w:rsidRPr="007833DF">
        <w:t xml:space="preserve">– </w:t>
      </w:r>
      <w:r w:rsidR="007833DF" w:rsidRPr="007833DF">
        <w:t>3,</w:t>
      </w:r>
      <w:r w:rsidR="0068275F">
        <w:t>61</w:t>
      </w:r>
      <w:r w:rsidR="007833DF" w:rsidRPr="007833DF">
        <w:t xml:space="preserve"> </w:t>
      </w:r>
      <w:r w:rsidRPr="007833DF">
        <w:t>m,</w:t>
      </w:r>
    </w:p>
    <w:p w14:paraId="6E17C584" w14:textId="72DA6D9A" w:rsidR="0068275F" w:rsidRDefault="0068275F" w:rsidP="0068275F">
      <w:r>
        <w:t>Přípojky:</w:t>
      </w:r>
      <w:r>
        <w:tab/>
      </w:r>
      <w:r>
        <w:tab/>
      </w:r>
      <w:r>
        <w:tab/>
      </w:r>
      <w:r>
        <w:tab/>
      </w:r>
      <w:r>
        <w:tab/>
      </w:r>
      <w:r w:rsidR="00490B20">
        <w:t>2</w:t>
      </w:r>
      <w:r w:rsidR="00D82F04">
        <w:t xml:space="preserve"> ks,</w:t>
      </w:r>
      <w:r w:rsidR="00D82F04" w:rsidRPr="00D82F04">
        <w:t xml:space="preserve"> </w:t>
      </w:r>
      <w:r w:rsidR="00D82F04">
        <w:t>DN 150, PP SN 10</w:t>
      </w:r>
      <w:r w:rsidR="003D4493">
        <w:t>.</w:t>
      </w:r>
    </w:p>
    <w:p w14:paraId="4C615E4B" w14:textId="77777777" w:rsidR="003E0D37" w:rsidRDefault="003E0D37" w:rsidP="00410B7D"/>
    <w:p w14:paraId="4E6B4B3F" w14:textId="77777777" w:rsidR="00630B56" w:rsidRDefault="00630B56" w:rsidP="00630B56">
      <w:pPr>
        <w:rPr>
          <w:b/>
        </w:rPr>
      </w:pPr>
      <w:r>
        <w:rPr>
          <w:b/>
        </w:rPr>
        <w:t>Stoka ST.1_</w:t>
      </w:r>
      <w:r w:rsidR="00CC496B">
        <w:rPr>
          <w:b/>
        </w:rPr>
        <w:t>B</w:t>
      </w:r>
    </w:p>
    <w:p w14:paraId="05328E3A" w14:textId="77777777" w:rsidR="00630B56" w:rsidRDefault="00630B56" w:rsidP="00630B56">
      <w:r>
        <w:t>Délka úseku:</w:t>
      </w:r>
      <w:r>
        <w:tab/>
      </w:r>
      <w:r>
        <w:tab/>
      </w:r>
      <w:r>
        <w:tab/>
      </w:r>
      <w:r>
        <w:tab/>
      </w:r>
      <w:r>
        <w:tab/>
      </w:r>
      <w:r w:rsidR="00517FA0">
        <w:t>86,22</w:t>
      </w:r>
      <w:r>
        <w:t xml:space="preserve"> m </w:t>
      </w:r>
    </w:p>
    <w:p w14:paraId="7F86EE7B" w14:textId="77777777" w:rsidR="00630B56" w:rsidRDefault="00630B56" w:rsidP="00630B56">
      <w:r>
        <w:t>Profil potrubí:</w:t>
      </w:r>
      <w:r>
        <w:tab/>
      </w:r>
      <w:r>
        <w:tab/>
      </w:r>
      <w:r>
        <w:tab/>
      </w:r>
      <w:r>
        <w:tab/>
      </w:r>
      <w:r>
        <w:tab/>
        <w:t>DN 250</w:t>
      </w:r>
    </w:p>
    <w:p w14:paraId="7677D35A" w14:textId="77777777" w:rsidR="00630B56" w:rsidRDefault="00630B56" w:rsidP="00630B56">
      <w:r>
        <w:t>Materiál:</w:t>
      </w:r>
      <w:r>
        <w:tab/>
      </w:r>
      <w:r>
        <w:tab/>
      </w:r>
      <w:r>
        <w:tab/>
      </w:r>
      <w:r>
        <w:tab/>
      </w:r>
      <w:r>
        <w:tab/>
        <w:t xml:space="preserve">PP SN10, </w:t>
      </w:r>
    </w:p>
    <w:p w14:paraId="6DF40879" w14:textId="77777777" w:rsidR="00630B56" w:rsidRDefault="00630B56" w:rsidP="00630B56">
      <w:r>
        <w:t>Počet šachet:</w:t>
      </w:r>
      <w:r>
        <w:tab/>
      </w:r>
      <w:r>
        <w:tab/>
      </w:r>
      <w:r>
        <w:tab/>
      </w:r>
      <w:r>
        <w:tab/>
      </w:r>
      <w:r>
        <w:tab/>
      </w:r>
      <w:r w:rsidR="00517FA0">
        <w:t>3</w:t>
      </w:r>
      <w:r>
        <w:t xml:space="preserve"> ks,</w:t>
      </w:r>
    </w:p>
    <w:p w14:paraId="45F5EFA2" w14:textId="77777777" w:rsidR="00630B56" w:rsidRDefault="00630B56" w:rsidP="00630B56">
      <w:r>
        <w:t>Průměr šachet:</w:t>
      </w:r>
      <w:r>
        <w:tab/>
      </w:r>
      <w:r>
        <w:tab/>
      </w:r>
      <w:r>
        <w:tab/>
      </w:r>
      <w:r>
        <w:tab/>
      </w:r>
      <w:r>
        <w:tab/>
        <w:t>1000 mm,</w:t>
      </w:r>
    </w:p>
    <w:p w14:paraId="06F7066D" w14:textId="33B08817" w:rsidR="00CC496B" w:rsidRPr="007833DF" w:rsidRDefault="00917F04" w:rsidP="00CC496B">
      <w:r w:rsidRPr="007833DF">
        <w:t>Sklon potrubí:</w:t>
      </w:r>
      <w:r w:rsidRPr="007833DF">
        <w:tab/>
      </w:r>
      <w:r w:rsidRPr="007833DF">
        <w:tab/>
      </w:r>
      <w:r w:rsidRPr="007833DF">
        <w:tab/>
      </w:r>
      <w:r w:rsidRPr="007833DF">
        <w:tab/>
      </w:r>
      <w:r w:rsidRPr="007833DF">
        <w:tab/>
      </w:r>
      <w:r w:rsidR="003D4493">
        <w:t>17,98</w:t>
      </w:r>
      <w:r w:rsidR="00CC496B" w:rsidRPr="007833DF">
        <w:t xml:space="preserve">‰, </w:t>
      </w:r>
    </w:p>
    <w:p w14:paraId="4DBE3EA4" w14:textId="7F797189" w:rsidR="00CC496B" w:rsidRDefault="00CC496B" w:rsidP="00CC496B">
      <w:r w:rsidRPr="007833DF">
        <w:t xml:space="preserve">Hloubka výkopu: </w:t>
      </w:r>
      <w:r w:rsidRPr="007833DF">
        <w:tab/>
      </w:r>
      <w:r w:rsidRPr="007833DF">
        <w:tab/>
      </w:r>
      <w:r w:rsidRPr="007833DF">
        <w:tab/>
      </w:r>
      <w:r w:rsidRPr="007833DF">
        <w:tab/>
      </w:r>
      <w:r w:rsidR="003D4493">
        <w:t>2,25</w:t>
      </w:r>
      <w:r w:rsidRPr="007833DF">
        <w:t xml:space="preserve"> – 2,</w:t>
      </w:r>
      <w:r w:rsidR="003D4493">
        <w:t>70</w:t>
      </w:r>
      <w:r w:rsidRPr="007833DF">
        <w:t xml:space="preserve"> m,</w:t>
      </w:r>
    </w:p>
    <w:p w14:paraId="7105915F" w14:textId="6A203F53" w:rsidR="003D4493" w:rsidRDefault="003D4493" w:rsidP="00CC496B">
      <w:r>
        <w:t>Dešťová vpust:</w:t>
      </w:r>
      <w:r>
        <w:tab/>
      </w:r>
      <w:r>
        <w:tab/>
      </w:r>
      <w:r>
        <w:tab/>
      </w:r>
      <w:r>
        <w:tab/>
      </w:r>
      <w:r>
        <w:tab/>
        <w:t>2 ks,</w:t>
      </w:r>
    </w:p>
    <w:p w14:paraId="1675F884" w14:textId="24172657" w:rsidR="0068275F" w:rsidRDefault="0068275F" w:rsidP="0068275F">
      <w:r>
        <w:t>Přípojky:</w:t>
      </w:r>
      <w:r>
        <w:tab/>
      </w:r>
      <w:r>
        <w:tab/>
      </w:r>
      <w:r>
        <w:tab/>
      </w:r>
      <w:r>
        <w:tab/>
      </w:r>
      <w:r>
        <w:tab/>
      </w:r>
      <w:r w:rsidR="003D4493">
        <w:t>6</w:t>
      </w:r>
      <w:r w:rsidR="00D82F04">
        <w:t xml:space="preserve"> ks, DN 150, PP SN 10</w:t>
      </w:r>
      <w:r w:rsidR="003D4493">
        <w:t>.</w:t>
      </w:r>
    </w:p>
    <w:p w14:paraId="0BAFCB74" w14:textId="77777777" w:rsidR="00630B56" w:rsidRDefault="00630B56" w:rsidP="00410B7D"/>
    <w:p w14:paraId="721CE27A" w14:textId="77777777" w:rsidR="00630B56" w:rsidRDefault="00630B56" w:rsidP="00630B56">
      <w:pPr>
        <w:rPr>
          <w:b/>
        </w:rPr>
      </w:pPr>
      <w:r w:rsidRPr="00CC496B">
        <w:rPr>
          <w:b/>
        </w:rPr>
        <w:t>Stoka ST.1_</w:t>
      </w:r>
      <w:r w:rsidR="00CC496B" w:rsidRPr="00CC496B">
        <w:rPr>
          <w:b/>
        </w:rPr>
        <w:t>C</w:t>
      </w:r>
    </w:p>
    <w:p w14:paraId="59294B25" w14:textId="7126B356" w:rsidR="00630B56" w:rsidRDefault="00630B56" w:rsidP="00630B56">
      <w:r>
        <w:t>Délka úseku:</w:t>
      </w:r>
      <w:r>
        <w:tab/>
      </w:r>
      <w:r>
        <w:tab/>
      </w:r>
      <w:r>
        <w:tab/>
      </w:r>
      <w:r>
        <w:tab/>
      </w:r>
      <w:r>
        <w:tab/>
      </w:r>
      <w:r w:rsidR="002E4CB9">
        <w:t>59,7</w:t>
      </w:r>
      <w:r>
        <w:t xml:space="preserve"> m </w:t>
      </w:r>
    </w:p>
    <w:p w14:paraId="2034A8C7" w14:textId="77777777" w:rsidR="00630B56" w:rsidRDefault="00630B56" w:rsidP="00630B56">
      <w:r>
        <w:t>Profil potrubí:</w:t>
      </w:r>
      <w:r>
        <w:tab/>
      </w:r>
      <w:r>
        <w:tab/>
      </w:r>
      <w:r>
        <w:tab/>
      </w:r>
      <w:r>
        <w:tab/>
      </w:r>
      <w:r>
        <w:tab/>
        <w:t xml:space="preserve">DN </w:t>
      </w:r>
      <w:r w:rsidR="0068275F">
        <w:t>300</w:t>
      </w:r>
    </w:p>
    <w:p w14:paraId="1F3BA812" w14:textId="77777777" w:rsidR="00630B56" w:rsidRDefault="00630B56" w:rsidP="00630B56">
      <w:r>
        <w:t>Materiál:</w:t>
      </w:r>
      <w:r>
        <w:tab/>
      </w:r>
      <w:r>
        <w:tab/>
      </w:r>
      <w:r>
        <w:tab/>
      </w:r>
      <w:r>
        <w:tab/>
      </w:r>
      <w:r>
        <w:tab/>
        <w:t xml:space="preserve">PP SN10, </w:t>
      </w:r>
    </w:p>
    <w:p w14:paraId="4EAB82D8" w14:textId="77777777" w:rsidR="00630B56" w:rsidRDefault="00630B56" w:rsidP="00630B56">
      <w:r>
        <w:t>Počet šachet:</w:t>
      </w:r>
      <w:r>
        <w:tab/>
      </w:r>
      <w:r>
        <w:tab/>
      </w:r>
      <w:r>
        <w:tab/>
      </w:r>
      <w:r>
        <w:tab/>
      </w:r>
      <w:r>
        <w:tab/>
      </w:r>
      <w:r w:rsidR="002E4CB9">
        <w:t>1</w:t>
      </w:r>
      <w:r>
        <w:t xml:space="preserve"> ks,</w:t>
      </w:r>
    </w:p>
    <w:p w14:paraId="24C77D2D" w14:textId="77777777" w:rsidR="00630B56" w:rsidRDefault="00630B56" w:rsidP="00630B56">
      <w:r>
        <w:t>Průměr šachet:</w:t>
      </w:r>
      <w:r>
        <w:tab/>
      </w:r>
      <w:r>
        <w:tab/>
      </w:r>
      <w:r>
        <w:tab/>
      </w:r>
      <w:r>
        <w:tab/>
      </w:r>
      <w:r>
        <w:tab/>
        <w:t>1000 mm,</w:t>
      </w:r>
    </w:p>
    <w:p w14:paraId="1419DF9F" w14:textId="05A0BD02" w:rsidR="00CC496B" w:rsidRPr="007833DF" w:rsidRDefault="00917F04" w:rsidP="00CC496B">
      <w:r w:rsidRPr="0068275F">
        <w:t>Sklon potrubí:</w:t>
      </w:r>
      <w:r w:rsidRPr="0068275F">
        <w:tab/>
      </w:r>
      <w:r w:rsidRPr="0068275F">
        <w:tab/>
      </w:r>
      <w:r w:rsidRPr="0068275F">
        <w:tab/>
      </w:r>
      <w:r w:rsidRPr="0068275F">
        <w:tab/>
      </w:r>
      <w:r w:rsidRPr="0068275F">
        <w:tab/>
      </w:r>
      <w:r w:rsidR="0068275F">
        <w:t>8,</w:t>
      </w:r>
      <w:r w:rsidR="003D4493">
        <w:t>21</w:t>
      </w:r>
      <w:r w:rsidR="00CC496B" w:rsidRPr="007833DF">
        <w:t xml:space="preserve">‰, </w:t>
      </w:r>
    </w:p>
    <w:p w14:paraId="3FA49A0C" w14:textId="20BAAB84" w:rsidR="00CC496B" w:rsidRDefault="00CC496B" w:rsidP="00CC496B">
      <w:r w:rsidRPr="007833DF">
        <w:t xml:space="preserve">Hloubka výkopu: </w:t>
      </w:r>
      <w:r w:rsidRPr="007833DF">
        <w:tab/>
      </w:r>
      <w:r w:rsidRPr="007833DF">
        <w:tab/>
      </w:r>
      <w:r w:rsidRPr="007833DF">
        <w:tab/>
      </w:r>
      <w:r w:rsidRPr="007833DF">
        <w:tab/>
      </w:r>
      <w:r w:rsidR="003D4493">
        <w:t>1,8</w:t>
      </w:r>
      <w:r w:rsidRPr="007833DF">
        <w:t xml:space="preserve"> – 2,</w:t>
      </w:r>
      <w:r w:rsidR="0068275F">
        <w:t>3</w:t>
      </w:r>
      <w:r w:rsidR="003D4493">
        <w:t>3</w:t>
      </w:r>
      <w:r w:rsidRPr="007833DF">
        <w:t xml:space="preserve"> m,</w:t>
      </w:r>
    </w:p>
    <w:p w14:paraId="3452A405" w14:textId="2A2CC839" w:rsidR="003D4493" w:rsidRDefault="003D4493" w:rsidP="00CC496B">
      <w:r>
        <w:t>Dešťová vpust:</w:t>
      </w:r>
      <w:r>
        <w:tab/>
      </w:r>
      <w:r>
        <w:tab/>
      </w:r>
      <w:r>
        <w:tab/>
      </w:r>
      <w:r>
        <w:tab/>
      </w:r>
      <w:r>
        <w:tab/>
        <w:t>4 ks,</w:t>
      </w:r>
    </w:p>
    <w:p w14:paraId="28B69C8C" w14:textId="0BD63D8D" w:rsidR="0068275F" w:rsidRDefault="0068275F" w:rsidP="0068275F">
      <w:r>
        <w:t>Přípojky:</w:t>
      </w:r>
      <w:r>
        <w:tab/>
      </w:r>
      <w:r>
        <w:tab/>
      </w:r>
      <w:r>
        <w:tab/>
      </w:r>
      <w:r>
        <w:tab/>
      </w:r>
      <w:r>
        <w:tab/>
      </w:r>
      <w:r w:rsidR="00C025DF">
        <w:t>3</w:t>
      </w:r>
      <w:r w:rsidR="00D82F04">
        <w:t xml:space="preserve"> ks,</w:t>
      </w:r>
      <w:r w:rsidR="00D82F04" w:rsidRPr="00D82F04">
        <w:t xml:space="preserve"> </w:t>
      </w:r>
      <w:r w:rsidR="00D82F04">
        <w:t>DN 150, PP SN 10</w:t>
      </w:r>
      <w:r w:rsidR="003D4493">
        <w:t>.</w:t>
      </w:r>
    </w:p>
    <w:p w14:paraId="2490B194" w14:textId="77777777" w:rsidR="00630B56" w:rsidRDefault="00630B56" w:rsidP="00630B56"/>
    <w:p w14:paraId="5DF9385B" w14:textId="77777777" w:rsidR="00630B56" w:rsidRDefault="00630B56" w:rsidP="00630B56">
      <w:pPr>
        <w:rPr>
          <w:b/>
        </w:rPr>
      </w:pPr>
      <w:r>
        <w:rPr>
          <w:b/>
        </w:rPr>
        <w:t>Stoka ST.2_A</w:t>
      </w:r>
    </w:p>
    <w:p w14:paraId="3CF3EC3D" w14:textId="77777777" w:rsidR="00630B56" w:rsidRDefault="00630B56" w:rsidP="00630B56">
      <w:r>
        <w:t>Délka úseku:</w:t>
      </w:r>
      <w:r>
        <w:tab/>
      </w:r>
      <w:r>
        <w:tab/>
      </w:r>
      <w:r>
        <w:tab/>
      </w:r>
      <w:r>
        <w:tab/>
      </w:r>
      <w:r>
        <w:tab/>
        <w:t xml:space="preserve">23,7 m </w:t>
      </w:r>
    </w:p>
    <w:p w14:paraId="74BAB4FA" w14:textId="77777777" w:rsidR="00630B56" w:rsidRDefault="00630B56" w:rsidP="00630B56">
      <w:r>
        <w:t>Profil potrubí:</w:t>
      </w:r>
      <w:r>
        <w:tab/>
      </w:r>
      <w:r>
        <w:tab/>
      </w:r>
      <w:r>
        <w:tab/>
      </w:r>
      <w:r>
        <w:tab/>
      </w:r>
      <w:r>
        <w:tab/>
        <w:t>DN 250</w:t>
      </w:r>
    </w:p>
    <w:p w14:paraId="39BDCC56" w14:textId="77777777" w:rsidR="00630B56" w:rsidRDefault="00630B56" w:rsidP="00630B56">
      <w:r>
        <w:t>Materiál:</w:t>
      </w:r>
      <w:r>
        <w:tab/>
      </w:r>
      <w:r>
        <w:tab/>
      </w:r>
      <w:r>
        <w:tab/>
      </w:r>
      <w:r>
        <w:tab/>
      </w:r>
      <w:r>
        <w:tab/>
        <w:t xml:space="preserve">PP SN10, </w:t>
      </w:r>
    </w:p>
    <w:p w14:paraId="4154E046" w14:textId="77777777" w:rsidR="00630B56" w:rsidRDefault="00630B56" w:rsidP="00630B56">
      <w:r>
        <w:t>Počet šachet:</w:t>
      </w:r>
      <w:r>
        <w:tab/>
      </w:r>
      <w:r>
        <w:tab/>
      </w:r>
      <w:r>
        <w:tab/>
      </w:r>
      <w:r>
        <w:tab/>
      </w:r>
      <w:r>
        <w:tab/>
        <w:t>1 ks,</w:t>
      </w:r>
    </w:p>
    <w:p w14:paraId="702CBFE2" w14:textId="77777777" w:rsidR="00630B56" w:rsidRDefault="00630B56" w:rsidP="00630B56">
      <w:r>
        <w:t>Průměr šachet:</w:t>
      </w:r>
      <w:r>
        <w:tab/>
      </w:r>
      <w:r>
        <w:tab/>
      </w:r>
      <w:r>
        <w:tab/>
      </w:r>
      <w:r>
        <w:tab/>
      </w:r>
      <w:r>
        <w:tab/>
        <w:t>1000 mm,</w:t>
      </w:r>
    </w:p>
    <w:p w14:paraId="7FCA34DD" w14:textId="506F56FD" w:rsidR="00917F04" w:rsidRPr="005A2141" w:rsidRDefault="00917F04" w:rsidP="00917F04">
      <w:r w:rsidRPr="005A2141">
        <w:t>Sklon potrubí:</w:t>
      </w:r>
      <w:r w:rsidRPr="005A2141">
        <w:tab/>
      </w:r>
      <w:r w:rsidRPr="005A2141">
        <w:tab/>
      </w:r>
      <w:r w:rsidRPr="005A2141">
        <w:tab/>
      </w:r>
      <w:r w:rsidRPr="005A2141">
        <w:tab/>
      </w:r>
      <w:r w:rsidRPr="005A2141">
        <w:tab/>
      </w:r>
      <w:r w:rsidR="003D4493">
        <w:t>18.00</w:t>
      </w:r>
      <w:r w:rsidRPr="005A2141">
        <w:t xml:space="preserve">‰, </w:t>
      </w:r>
    </w:p>
    <w:p w14:paraId="0B5AF48E" w14:textId="1FFDF03C" w:rsidR="00917F04" w:rsidRDefault="00917F04" w:rsidP="00917F04">
      <w:r w:rsidRPr="005A2141">
        <w:t xml:space="preserve">Hloubka výkopu: </w:t>
      </w:r>
      <w:r w:rsidRPr="005A2141">
        <w:tab/>
      </w:r>
      <w:r w:rsidRPr="005A2141">
        <w:tab/>
      </w:r>
      <w:r w:rsidRPr="005A2141">
        <w:tab/>
      </w:r>
      <w:r w:rsidRPr="005A2141">
        <w:tab/>
      </w:r>
      <w:r w:rsidR="0068275F" w:rsidRPr="005A2141">
        <w:t>1,</w:t>
      </w:r>
      <w:r w:rsidR="003D4493">
        <w:t>86</w:t>
      </w:r>
      <w:r w:rsidRPr="005A2141">
        <w:t xml:space="preserve"> – </w:t>
      </w:r>
      <w:r w:rsidR="0068275F" w:rsidRPr="005A2141">
        <w:t>2,22</w:t>
      </w:r>
      <w:r w:rsidRPr="005A2141">
        <w:t xml:space="preserve"> m,</w:t>
      </w:r>
    </w:p>
    <w:p w14:paraId="3B649F36" w14:textId="49AC78F3" w:rsidR="0068275F" w:rsidRDefault="0068275F" w:rsidP="0068275F">
      <w:r>
        <w:t>Přípojky:</w:t>
      </w:r>
      <w:r>
        <w:tab/>
      </w:r>
      <w:r>
        <w:tab/>
      </w:r>
      <w:r>
        <w:tab/>
      </w:r>
      <w:r>
        <w:tab/>
      </w:r>
      <w:r>
        <w:tab/>
        <w:t>2</w:t>
      </w:r>
      <w:r w:rsidR="00D82F04">
        <w:t xml:space="preserve"> ks,</w:t>
      </w:r>
      <w:r w:rsidR="00D82F04" w:rsidRPr="00D82F04">
        <w:t xml:space="preserve"> </w:t>
      </w:r>
      <w:r w:rsidR="00D82F04">
        <w:t>DN 150, PP SN 10</w:t>
      </w:r>
      <w:r w:rsidR="00651308">
        <w:t>.</w:t>
      </w:r>
    </w:p>
    <w:p w14:paraId="1AC11438" w14:textId="77777777" w:rsidR="00630B56" w:rsidRDefault="00630B56" w:rsidP="00410B7D"/>
    <w:p w14:paraId="7C317751" w14:textId="77777777" w:rsidR="00133052" w:rsidRDefault="00133052" w:rsidP="00133052">
      <w:pPr>
        <w:rPr>
          <w:b/>
        </w:rPr>
      </w:pPr>
      <w:r>
        <w:rPr>
          <w:b/>
        </w:rPr>
        <w:t>Stoka ST.2_B</w:t>
      </w:r>
    </w:p>
    <w:p w14:paraId="10BB4980" w14:textId="6D0AA822" w:rsidR="00133052" w:rsidRDefault="00133052" w:rsidP="00133052">
      <w:r>
        <w:t>Délka úseku:</w:t>
      </w:r>
      <w:r>
        <w:tab/>
      </w:r>
      <w:r>
        <w:tab/>
      </w:r>
      <w:r>
        <w:tab/>
      </w:r>
      <w:r>
        <w:tab/>
      </w:r>
      <w:r>
        <w:tab/>
        <w:t>55,</w:t>
      </w:r>
      <w:r w:rsidR="00651308">
        <w:t>2</w:t>
      </w:r>
      <w:r>
        <w:t xml:space="preserve"> m </w:t>
      </w:r>
    </w:p>
    <w:p w14:paraId="7BFF7CB4" w14:textId="77777777" w:rsidR="00133052" w:rsidRDefault="00133052" w:rsidP="00133052">
      <w:r>
        <w:t>Profil potrubí:</w:t>
      </w:r>
      <w:r>
        <w:tab/>
      </w:r>
      <w:r>
        <w:tab/>
      </w:r>
      <w:r>
        <w:tab/>
      </w:r>
      <w:r>
        <w:tab/>
      </w:r>
      <w:r>
        <w:tab/>
        <w:t>DN 250</w:t>
      </w:r>
    </w:p>
    <w:p w14:paraId="135FF0FE" w14:textId="77777777" w:rsidR="00133052" w:rsidRDefault="00133052" w:rsidP="00133052">
      <w:r>
        <w:t>Materiál:</w:t>
      </w:r>
      <w:r>
        <w:tab/>
      </w:r>
      <w:r>
        <w:tab/>
      </w:r>
      <w:r>
        <w:tab/>
      </w:r>
      <w:r>
        <w:tab/>
      </w:r>
      <w:r>
        <w:tab/>
        <w:t xml:space="preserve">PP SN10, </w:t>
      </w:r>
    </w:p>
    <w:p w14:paraId="62ACED74" w14:textId="77777777" w:rsidR="00133052" w:rsidRDefault="00133052" w:rsidP="00133052">
      <w:r>
        <w:t>Počet šachet:</w:t>
      </w:r>
      <w:r>
        <w:tab/>
      </w:r>
      <w:r>
        <w:tab/>
      </w:r>
      <w:r>
        <w:tab/>
      </w:r>
      <w:r>
        <w:tab/>
      </w:r>
      <w:r>
        <w:tab/>
        <w:t>2 ks,</w:t>
      </w:r>
    </w:p>
    <w:p w14:paraId="1F1E694A" w14:textId="77777777" w:rsidR="00133052" w:rsidRDefault="00133052" w:rsidP="00133052">
      <w:r>
        <w:t>Průměr šachet:</w:t>
      </w:r>
      <w:r>
        <w:tab/>
      </w:r>
      <w:r>
        <w:tab/>
      </w:r>
      <w:r>
        <w:tab/>
      </w:r>
      <w:r>
        <w:tab/>
      </w:r>
      <w:r>
        <w:tab/>
        <w:t>1000 mm,</w:t>
      </w:r>
    </w:p>
    <w:p w14:paraId="6CB9EFCE" w14:textId="77777777" w:rsidR="00917F04" w:rsidRPr="005A2141" w:rsidRDefault="00917F04" w:rsidP="00917F04">
      <w:r w:rsidRPr="005A2141">
        <w:t>Sklon potrubí:</w:t>
      </w:r>
      <w:r w:rsidRPr="005A2141">
        <w:tab/>
      </w:r>
      <w:r w:rsidRPr="005A2141">
        <w:tab/>
      </w:r>
      <w:r w:rsidRPr="005A2141">
        <w:tab/>
      </w:r>
      <w:r w:rsidRPr="005A2141">
        <w:tab/>
      </w:r>
      <w:r w:rsidRPr="005A2141">
        <w:tab/>
        <w:t>2</w:t>
      </w:r>
      <w:r w:rsidR="005A2141" w:rsidRPr="005A2141">
        <w:t>1,35</w:t>
      </w:r>
      <w:r w:rsidRPr="005A2141">
        <w:t xml:space="preserve">‰, </w:t>
      </w:r>
    </w:p>
    <w:p w14:paraId="3431AD52" w14:textId="4ABB6EEF" w:rsidR="00917F04" w:rsidRDefault="00917F04" w:rsidP="00917F04">
      <w:r w:rsidRPr="005A2141">
        <w:t xml:space="preserve">Hloubka výkopu: </w:t>
      </w:r>
      <w:r w:rsidRPr="005A2141">
        <w:tab/>
      </w:r>
      <w:r w:rsidRPr="005A2141">
        <w:tab/>
      </w:r>
      <w:r w:rsidRPr="005A2141">
        <w:tab/>
      </w:r>
      <w:r w:rsidRPr="005A2141">
        <w:tab/>
      </w:r>
      <w:r w:rsidR="005A2141" w:rsidRPr="005A2141">
        <w:t>1,9</w:t>
      </w:r>
      <w:r w:rsidR="00651308">
        <w:t>3</w:t>
      </w:r>
      <w:r w:rsidRPr="005A2141">
        <w:t xml:space="preserve">– </w:t>
      </w:r>
      <w:r w:rsidR="005A2141" w:rsidRPr="005A2141">
        <w:t>2,74</w:t>
      </w:r>
      <w:r w:rsidRPr="005A2141">
        <w:t xml:space="preserve"> m,</w:t>
      </w:r>
    </w:p>
    <w:p w14:paraId="139BAD41" w14:textId="2AB6756E" w:rsidR="00651308" w:rsidRDefault="00651308" w:rsidP="00917F04">
      <w:r>
        <w:t>Dešťová vpust:</w:t>
      </w:r>
      <w:r>
        <w:tab/>
      </w:r>
      <w:r>
        <w:tab/>
      </w:r>
      <w:r>
        <w:tab/>
      </w:r>
      <w:r>
        <w:tab/>
      </w:r>
      <w:r>
        <w:tab/>
        <w:t>2 ks,</w:t>
      </w:r>
    </w:p>
    <w:p w14:paraId="70D2E373" w14:textId="2652BA34" w:rsidR="005A2141" w:rsidRDefault="005A2141" w:rsidP="005A2141">
      <w:r>
        <w:t>Přípojky:</w:t>
      </w:r>
      <w:r>
        <w:tab/>
      </w:r>
      <w:r>
        <w:tab/>
      </w:r>
      <w:r>
        <w:tab/>
      </w:r>
      <w:r>
        <w:tab/>
      </w:r>
      <w:r>
        <w:tab/>
      </w:r>
      <w:r w:rsidR="00D82F04">
        <w:t>3 + 1 ks,</w:t>
      </w:r>
      <w:r w:rsidR="00D82F04" w:rsidRPr="00D82F04">
        <w:t xml:space="preserve"> </w:t>
      </w:r>
      <w:r w:rsidR="00D82F04">
        <w:t>3xDN 150 + 1xDN200, PP SN 10</w:t>
      </w:r>
      <w:r w:rsidR="00651308">
        <w:t>.</w:t>
      </w:r>
    </w:p>
    <w:p w14:paraId="14B3C92D" w14:textId="77777777" w:rsidR="00630B56" w:rsidRDefault="00630B56" w:rsidP="00410B7D"/>
    <w:p w14:paraId="50396E5B" w14:textId="77777777" w:rsidR="00133052" w:rsidRDefault="00133052" w:rsidP="00133052">
      <w:pPr>
        <w:rPr>
          <w:b/>
        </w:rPr>
      </w:pPr>
      <w:r>
        <w:rPr>
          <w:b/>
        </w:rPr>
        <w:t>Stoka ST.2_C</w:t>
      </w:r>
    </w:p>
    <w:p w14:paraId="464B7CF0" w14:textId="271F7594" w:rsidR="00133052" w:rsidRDefault="00133052" w:rsidP="00133052">
      <w:r>
        <w:t>Délka úseku:</w:t>
      </w:r>
      <w:r>
        <w:tab/>
      </w:r>
      <w:r>
        <w:tab/>
      </w:r>
      <w:r>
        <w:tab/>
      </w:r>
      <w:r>
        <w:tab/>
      </w:r>
      <w:r>
        <w:tab/>
      </w:r>
      <w:r w:rsidR="004476C8">
        <w:t>2</w:t>
      </w:r>
      <w:r>
        <w:t>2,</w:t>
      </w:r>
      <w:r w:rsidR="00651308">
        <w:t>2</w:t>
      </w:r>
      <w:r>
        <w:t xml:space="preserve"> m </w:t>
      </w:r>
    </w:p>
    <w:p w14:paraId="5904E1E5" w14:textId="77777777" w:rsidR="00133052" w:rsidRDefault="00133052" w:rsidP="00133052">
      <w:r>
        <w:t>Profil potrubí:</w:t>
      </w:r>
      <w:r>
        <w:tab/>
      </w:r>
      <w:r>
        <w:tab/>
      </w:r>
      <w:r>
        <w:tab/>
      </w:r>
      <w:r>
        <w:tab/>
      </w:r>
      <w:r>
        <w:tab/>
        <w:t>DN 300</w:t>
      </w:r>
    </w:p>
    <w:p w14:paraId="2B5AFECF" w14:textId="77777777" w:rsidR="00133052" w:rsidRDefault="00133052" w:rsidP="00133052">
      <w:r>
        <w:t>Materiál:</w:t>
      </w:r>
      <w:r>
        <w:tab/>
      </w:r>
      <w:r>
        <w:tab/>
      </w:r>
      <w:r>
        <w:tab/>
      </w:r>
      <w:r>
        <w:tab/>
      </w:r>
      <w:r>
        <w:tab/>
        <w:t xml:space="preserve">PP SN10, </w:t>
      </w:r>
    </w:p>
    <w:p w14:paraId="5CEE2543" w14:textId="77777777" w:rsidR="00133052" w:rsidRDefault="00133052" w:rsidP="00133052">
      <w:r>
        <w:t>Počet šachet:</w:t>
      </w:r>
      <w:r>
        <w:tab/>
      </w:r>
      <w:r>
        <w:tab/>
      </w:r>
      <w:r>
        <w:tab/>
      </w:r>
      <w:r>
        <w:tab/>
      </w:r>
      <w:r>
        <w:tab/>
        <w:t>2 ks rekonstrukce,</w:t>
      </w:r>
    </w:p>
    <w:p w14:paraId="371861EB" w14:textId="77777777" w:rsidR="00133052" w:rsidRDefault="00133052" w:rsidP="00133052">
      <w:r>
        <w:t>Průměr šachet:</w:t>
      </w:r>
      <w:r>
        <w:tab/>
      </w:r>
      <w:r>
        <w:tab/>
      </w:r>
      <w:r>
        <w:tab/>
      </w:r>
      <w:r>
        <w:tab/>
      </w:r>
      <w:r>
        <w:tab/>
        <w:t>1000 mm,</w:t>
      </w:r>
    </w:p>
    <w:p w14:paraId="3D714166" w14:textId="77777777" w:rsidR="00917F04" w:rsidRPr="00470488" w:rsidRDefault="00917F04" w:rsidP="00917F04">
      <w:r w:rsidRPr="00470488">
        <w:t>Sklon potrubí:</w:t>
      </w:r>
      <w:r w:rsidRPr="00470488">
        <w:tab/>
      </w:r>
      <w:r w:rsidRPr="00470488">
        <w:tab/>
      </w:r>
      <w:r w:rsidRPr="00470488">
        <w:tab/>
      </w:r>
      <w:r w:rsidRPr="00470488">
        <w:tab/>
      </w:r>
      <w:r w:rsidRPr="00470488">
        <w:tab/>
      </w:r>
      <w:r w:rsidR="005A2141" w:rsidRPr="00470488">
        <w:t>9,02</w:t>
      </w:r>
      <w:r w:rsidRPr="00470488">
        <w:t xml:space="preserve">‰, </w:t>
      </w:r>
    </w:p>
    <w:p w14:paraId="3CE6B567" w14:textId="7CEE8561" w:rsidR="00917F04" w:rsidRDefault="00917F04" w:rsidP="00917F04">
      <w:r w:rsidRPr="00470488">
        <w:lastRenderedPageBreak/>
        <w:t xml:space="preserve">Hloubka výkopu: </w:t>
      </w:r>
      <w:r w:rsidRPr="00470488">
        <w:tab/>
      </w:r>
      <w:r w:rsidRPr="00470488">
        <w:tab/>
      </w:r>
      <w:r w:rsidRPr="00470488">
        <w:tab/>
      </w:r>
      <w:r w:rsidRPr="00470488">
        <w:tab/>
      </w:r>
      <w:r w:rsidR="005A2141" w:rsidRPr="00470488">
        <w:t>2,42 – 2,80</w:t>
      </w:r>
      <w:r w:rsidRPr="00470488">
        <w:t xml:space="preserve"> m,</w:t>
      </w:r>
    </w:p>
    <w:p w14:paraId="657FD98A" w14:textId="6B068D65" w:rsidR="00651308" w:rsidRDefault="00651308" w:rsidP="00917F04">
      <w:r>
        <w:t>Dešťová vpusť:</w:t>
      </w:r>
      <w:r>
        <w:tab/>
      </w:r>
      <w:r>
        <w:tab/>
      </w:r>
      <w:r>
        <w:tab/>
      </w:r>
      <w:r>
        <w:tab/>
      </w:r>
      <w:r>
        <w:tab/>
        <w:t>1</w:t>
      </w:r>
      <w:r w:rsidR="00D82F04">
        <w:t xml:space="preserve"> ks</w:t>
      </w:r>
      <w:r>
        <w:t>,</w:t>
      </w:r>
    </w:p>
    <w:p w14:paraId="79CA17F7" w14:textId="0BB6C24D" w:rsidR="00470488" w:rsidRDefault="00470488" w:rsidP="00470488">
      <w:r>
        <w:t>Přípojky:</w:t>
      </w:r>
      <w:r>
        <w:tab/>
      </w:r>
      <w:r>
        <w:tab/>
      </w:r>
      <w:r>
        <w:tab/>
      </w:r>
      <w:r>
        <w:tab/>
      </w:r>
      <w:r>
        <w:tab/>
        <w:t>2</w:t>
      </w:r>
      <w:r w:rsidR="00D82F04">
        <w:t>ks,</w:t>
      </w:r>
      <w:r w:rsidR="00D82F04" w:rsidRPr="00D82F04">
        <w:t xml:space="preserve"> </w:t>
      </w:r>
      <w:r w:rsidR="00D82F04">
        <w:t>DN 150, PP SN 10</w:t>
      </w:r>
      <w:r w:rsidR="00651308">
        <w:t>,</w:t>
      </w:r>
    </w:p>
    <w:p w14:paraId="59065FFB" w14:textId="77777777" w:rsidR="00470488" w:rsidRDefault="00470488" w:rsidP="00917F04"/>
    <w:p w14:paraId="649D06C2" w14:textId="77777777" w:rsidR="008A05A5" w:rsidRDefault="008A05A5" w:rsidP="008A05A5">
      <w:pPr>
        <w:rPr>
          <w:b/>
        </w:rPr>
      </w:pPr>
      <w:r>
        <w:rPr>
          <w:b/>
        </w:rPr>
        <w:t>Stoka ST.3_A</w:t>
      </w:r>
    </w:p>
    <w:p w14:paraId="771933DD" w14:textId="0F112C4B" w:rsidR="008A05A5" w:rsidRDefault="008A05A5" w:rsidP="008A05A5">
      <w:r>
        <w:t>Délka úseku:</w:t>
      </w:r>
      <w:r>
        <w:tab/>
      </w:r>
      <w:r>
        <w:tab/>
      </w:r>
      <w:r>
        <w:tab/>
      </w:r>
      <w:r>
        <w:tab/>
      </w:r>
      <w:r>
        <w:tab/>
      </w:r>
      <w:r w:rsidR="00651308">
        <w:t>25,6</w:t>
      </w:r>
      <w:r>
        <w:t xml:space="preserve"> m </w:t>
      </w:r>
    </w:p>
    <w:p w14:paraId="1CE79B00" w14:textId="77777777" w:rsidR="008A05A5" w:rsidRDefault="008A05A5" w:rsidP="008A05A5">
      <w:r>
        <w:t>Profil potrubí:</w:t>
      </w:r>
      <w:r>
        <w:tab/>
      </w:r>
      <w:r>
        <w:tab/>
      </w:r>
      <w:r>
        <w:tab/>
      </w:r>
      <w:r>
        <w:tab/>
      </w:r>
      <w:r>
        <w:tab/>
        <w:t>DN 250</w:t>
      </w:r>
    </w:p>
    <w:p w14:paraId="7C321042" w14:textId="77777777" w:rsidR="008A05A5" w:rsidRDefault="008A05A5" w:rsidP="008A05A5">
      <w:r>
        <w:t>Materiál:</w:t>
      </w:r>
      <w:r>
        <w:tab/>
      </w:r>
      <w:r>
        <w:tab/>
      </w:r>
      <w:r>
        <w:tab/>
      </w:r>
      <w:r>
        <w:tab/>
      </w:r>
      <w:r>
        <w:tab/>
        <w:t xml:space="preserve">PP SN10, </w:t>
      </w:r>
    </w:p>
    <w:p w14:paraId="27A6BC33" w14:textId="77777777" w:rsidR="008A05A5" w:rsidRDefault="008A05A5" w:rsidP="008A05A5">
      <w:r>
        <w:t>Počet šachet:</w:t>
      </w:r>
      <w:r>
        <w:tab/>
      </w:r>
      <w:r>
        <w:tab/>
      </w:r>
      <w:r>
        <w:tab/>
      </w:r>
      <w:r>
        <w:tab/>
      </w:r>
      <w:r>
        <w:tab/>
        <w:t>1 ks,</w:t>
      </w:r>
    </w:p>
    <w:p w14:paraId="428EACB2" w14:textId="77777777" w:rsidR="008A05A5" w:rsidRDefault="008A05A5" w:rsidP="008A05A5">
      <w:r>
        <w:t>Průměr šachet:</w:t>
      </w:r>
      <w:r>
        <w:tab/>
      </w:r>
      <w:r>
        <w:tab/>
      </w:r>
      <w:r>
        <w:tab/>
      </w:r>
      <w:r>
        <w:tab/>
      </w:r>
      <w:r>
        <w:tab/>
        <w:t>1000 mm,</w:t>
      </w:r>
    </w:p>
    <w:p w14:paraId="7683FD08" w14:textId="2CA692E2" w:rsidR="008A05A5" w:rsidRPr="00470488" w:rsidRDefault="008A05A5" w:rsidP="008A05A5">
      <w:r w:rsidRPr="00470488">
        <w:t>Sklon potrubí:</w:t>
      </w:r>
      <w:r w:rsidRPr="00470488">
        <w:tab/>
      </w:r>
      <w:r w:rsidRPr="00470488">
        <w:tab/>
      </w:r>
      <w:r w:rsidRPr="00470488">
        <w:tab/>
      </w:r>
      <w:r w:rsidRPr="00470488">
        <w:tab/>
      </w:r>
      <w:r w:rsidRPr="00470488">
        <w:tab/>
      </w:r>
      <w:r w:rsidR="00651308">
        <w:t>10,56</w:t>
      </w:r>
      <w:r w:rsidRPr="00470488">
        <w:t xml:space="preserve">‰, </w:t>
      </w:r>
    </w:p>
    <w:p w14:paraId="408F09FA" w14:textId="0C60CEE7" w:rsidR="008A05A5" w:rsidRDefault="008A05A5" w:rsidP="008A05A5">
      <w:r w:rsidRPr="00470488">
        <w:t xml:space="preserve">Hloubka výkopu: </w:t>
      </w:r>
      <w:r w:rsidRPr="00470488">
        <w:tab/>
      </w:r>
      <w:r w:rsidRPr="00470488">
        <w:tab/>
      </w:r>
      <w:r w:rsidRPr="00470488">
        <w:tab/>
      </w:r>
      <w:r w:rsidRPr="00470488">
        <w:tab/>
      </w:r>
      <w:r>
        <w:t>1,</w:t>
      </w:r>
      <w:r w:rsidR="00651308">
        <w:t>5</w:t>
      </w:r>
      <w:r>
        <w:t>6</w:t>
      </w:r>
      <w:r w:rsidRPr="00470488">
        <w:t xml:space="preserve"> – </w:t>
      </w:r>
      <w:r w:rsidR="00651308">
        <w:t>2,08</w:t>
      </w:r>
      <w:r w:rsidRPr="00470488">
        <w:t xml:space="preserve"> m,</w:t>
      </w:r>
    </w:p>
    <w:p w14:paraId="4A7E8F37" w14:textId="460996F3" w:rsidR="008A05A5" w:rsidRDefault="008A05A5" w:rsidP="008A05A5">
      <w:r>
        <w:t>Přípojky:</w:t>
      </w:r>
      <w:r>
        <w:tab/>
      </w:r>
      <w:r>
        <w:tab/>
      </w:r>
      <w:r>
        <w:tab/>
      </w:r>
      <w:r>
        <w:tab/>
      </w:r>
      <w:r>
        <w:tab/>
        <w:t>2</w:t>
      </w:r>
      <w:r w:rsidR="00D82F04">
        <w:t xml:space="preserve"> ks,</w:t>
      </w:r>
      <w:r w:rsidR="00D82F04" w:rsidRPr="00D82F04">
        <w:t xml:space="preserve"> </w:t>
      </w:r>
      <w:r w:rsidR="00D82F04">
        <w:t>DN 150, PP SN 10</w:t>
      </w:r>
      <w:r w:rsidR="00651308">
        <w:t>.</w:t>
      </w:r>
    </w:p>
    <w:p w14:paraId="7449112F" w14:textId="7B318F7C" w:rsidR="008A05A5" w:rsidRDefault="008A05A5" w:rsidP="008A05A5"/>
    <w:p w14:paraId="5A3A3E89" w14:textId="79367114" w:rsidR="00470488" w:rsidRDefault="00470488" w:rsidP="00917F04">
      <w:r w:rsidRPr="002F344F">
        <w:rPr>
          <w:b/>
          <w:bCs/>
        </w:rPr>
        <w:t xml:space="preserve">Přípojky napojované na stávající kanalizaci </w:t>
      </w:r>
      <w:r w:rsidR="002F344F">
        <w:rPr>
          <w:b/>
          <w:bCs/>
        </w:rPr>
        <w:t xml:space="preserve">SKL DN 500 </w:t>
      </w:r>
      <w:r w:rsidRPr="002F344F">
        <w:rPr>
          <w:b/>
          <w:bCs/>
        </w:rPr>
        <w:t>v ul.</w:t>
      </w:r>
      <w:r w:rsidR="002F344F" w:rsidRPr="002F344F">
        <w:rPr>
          <w:b/>
          <w:bCs/>
        </w:rPr>
        <w:t xml:space="preserve"> </w:t>
      </w:r>
      <w:r w:rsidRPr="002F344F">
        <w:rPr>
          <w:b/>
          <w:bCs/>
        </w:rPr>
        <w:t>Okružní</w:t>
      </w:r>
      <w:r>
        <w:tab/>
      </w:r>
      <w:r>
        <w:tab/>
      </w:r>
      <w:r w:rsidR="00651308">
        <w:t>3</w:t>
      </w:r>
      <w:r>
        <w:t xml:space="preserve"> ks</w:t>
      </w:r>
    </w:p>
    <w:p w14:paraId="077E02D0" w14:textId="77777777" w:rsidR="004476C8" w:rsidRDefault="004476C8" w:rsidP="00410B7D">
      <w:pPr>
        <w:rPr>
          <w:b/>
          <w:bCs/>
          <w:highlight w:val="yellow"/>
        </w:rPr>
      </w:pPr>
    </w:p>
    <w:p w14:paraId="083E8E67" w14:textId="77777777" w:rsidR="00CA4276" w:rsidRPr="00C9795A" w:rsidRDefault="00CA4276" w:rsidP="00410B7D">
      <w:pPr>
        <w:rPr>
          <w:b/>
          <w:bCs/>
        </w:rPr>
      </w:pPr>
      <w:r w:rsidRPr="007217F2">
        <w:rPr>
          <w:b/>
          <w:bCs/>
        </w:rPr>
        <w:t>Odstraňovaná stoka</w:t>
      </w:r>
    </w:p>
    <w:p w14:paraId="62E9B8AB" w14:textId="041AF431" w:rsidR="007217F2" w:rsidRDefault="007217F2" w:rsidP="007217F2">
      <w:r>
        <w:t>Délka úseku</w:t>
      </w:r>
      <w:r w:rsidR="00754D7B">
        <w:t xml:space="preserve"> (vytažení napovrch)</w:t>
      </w:r>
      <w:r>
        <w:t>:</w:t>
      </w:r>
      <w:r>
        <w:tab/>
      </w:r>
      <w:r>
        <w:tab/>
        <w:t>3</w:t>
      </w:r>
      <w:r w:rsidR="00754D7B">
        <w:t>06</w:t>
      </w:r>
      <w:r>
        <w:t xml:space="preserve">,00 m </w:t>
      </w:r>
    </w:p>
    <w:p w14:paraId="3B5E5B40" w14:textId="77777777" w:rsidR="007217F2" w:rsidRDefault="007217F2" w:rsidP="007217F2">
      <w:r>
        <w:t>Profil potrubí:</w:t>
      </w:r>
      <w:r>
        <w:tab/>
      </w:r>
      <w:r>
        <w:tab/>
      </w:r>
      <w:r>
        <w:tab/>
      </w:r>
      <w:r>
        <w:tab/>
      </w:r>
      <w:r>
        <w:tab/>
        <w:t>DN 400</w:t>
      </w:r>
    </w:p>
    <w:p w14:paraId="2DDF8C01" w14:textId="77777777" w:rsidR="007217F2" w:rsidRDefault="007217F2" w:rsidP="007217F2">
      <w:r>
        <w:t>Materiál:</w:t>
      </w:r>
      <w:r>
        <w:tab/>
      </w:r>
      <w:r>
        <w:tab/>
      </w:r>
      <w:r>
        <w:tab/>
      </w:r>
      <w:r>
        <w:tab/>
      </w:r>
      <w:r>
        <w:tab/>
        <w:t xml:space="preserve">bet, </w:t>
      </w:r>
    </w:p>
    <w:p w14:paraId="740ACF76" w14:textId="77777777" w:rsidR="007217F2" w:rsidRDefault="007217F2" w:rsidP="007217F2">
      <w:r>
        <w:t>Počet šachet:</w:t>
      </w:r>
      <w:r>
        <w:tab/>
      </w:r>
      <w:r>
        <w:tab/>
      </w:r>
      <w:r>
        <w:tab/>
      </w:r>
      <w:r>
        <w:tab/>
      </w:r>
      <w:r>
        <w:tab/>
        <w:t>7 ks,</w:t>
      </w:r>
    </w:p>
    <w:p w14:paraId="5DC5DE8C" w14:textId="19169C8C" w:rsidR="007217F2" w:rsidRDefault="007217F2" w:rsidP="007217F2">
      <w:r>
        <w:t>Průměr šachet:</w:t>
      </w:r>
      <w:r>
        <w:tab/>
      </w:r>
      <w:r>
        <w:tab/>
      </w:r>
      <w:r>
        <w:tab/>
      </w:r>
      <w:r>
        <w:tab/>
      </w:r>
      <w:r>
        <w:tab/>
        <w:t>1000 mm,</w:t>
      </w:r>
    </w:p>
    <w:p w14:paraId="138068CD" w14:textId="0B56057B" w:rsidR="00754D7B" w:rsidRDefault="00754D7B" w:rsidP="007217F2"/>
    <w:p w14:paraId="71ECE713" w14:textId="6191A66B" w:rsidR="00754D7B" w:rsidRDefault="00754D7B" w:rsidP="007217F2">
      <w:r>
        <w:t>Rušené kanalizační přípojky (zafoukání):</w:t>
      </w:r>
      <w:r>
        <w:tab/>
      </w:r>
      <w:r w:rsidR="00D82F04">
        <w:t>1 035 m,</w:t>
      </w:r>
    </w:p>
    <w:p w14:paraId="0BDE6006" w14:textId="4F8C2DD3" w:rsidR="00754D7B" w:rsidRDefault="00D82F04" w:rsidP="007217F2">
      <w:r>
        <w:t>Profil potrubí:</w:t>
      </w:r>
      <w:r>
        <w:tab/>
      </w:r>
      <w:r>
        <w:tab/>
      </w:r>
      <w:r>
        <w:tab/>
      </w:r>
      <w:r>
        <w:tab/>
      </w:r>
      <w:r>
        <w:tab/>
        <w:t>DN 150 – DN 200.</w:t>
      </w:r>
    </w:p>
    <w:p w14:paraId="7C28A1F8" w14:textId="77777777" w:rsidR="00CC11B6" w:rsidRDefault="00CC11B6" w:rsidP="007217F2"/>
    <w:p w14:paraId="549AE625" w14:textId="43AA80B6" w:rsidR="00CA4276" w:rsidRPr="00D82F04" w:rsidRDefault="00D82F04" w:rsidP="00D82F04">
      <w:pPr>
        <w:pStyle w:val="Nadpis4"/>
        <w:numPr>
          <w:ilvl w:val="0"/>
          <w:numId w:val="0"/>
        </w:numPr>
        <w:spacing w:line="240" w:lineRule="auto"/>
        <w:ind w:left="864" w:hanging="864"/>
      </w:pPr>
      <w:bookmarkStart w:id="157" w:name="_Toc94602785"/>
      <w:r w:rsidRPr="00D82F04">
        <w:t>B.3.1.6.2</w:t>
      </w:r>
      <w:r w:rsidR="006A6586">
        <w:tab/>
      </w:r>
      <w:r w:rsidR="00DC279A" w:rsidRPr="00D82F04">
        <w:t>SO 02 Přeložka v</w:t>
      </w:r>
      <w:r w:rsidR="00C9795A" w:rsidRPr="00D82F04">
        <w:t>odovod</w:t>
      </w:r>
      <w:r w:rsidR="00DC279A" w:rsidRPr="00D82F04">
        <w:t>ního potrubí</w:t>
      </w:r>
      <w:bookmarkEnd w:id="157"/>
    </w:p>
    <w:p w14:paraId="108F930E" w14:textId="77777777" w:rsidR="00DC279A" w:rsidRPr="008A05A5" w:rsidRDefault="00DC279A" w:rsidP="00DC279A">
      <w:pPr>
        <w:rPr>
          <w:b/>
          <w:i/>
        </w:rPr>
      </w:pPr>
      <w:r w:rsidRPr="008A05A5">
        <w:rPr>
          <w:b/>
          <w:i/>
        </w:rPr>
        <w:t xml:space="preserve">Řad </w:t>
      </w:r>
      <w:r w:rsidR="00342BF6" w:rsidRPr="008A05A5">
        <w:rPr>
          <w:b/>
          <w:i/>
        </w:rPr>
        <w:t>V.1</w:t>
      </w:r>
    </w:p>
    <w:p w14:paraId="6F092F10" w14:textId="6513C580" w:rsidR="00DC279A" w:rsidRPr="008A05A5" w:rsidRDefault="00DC279A" w:rsidP="00DC279A">
      <w:r w:rsidRPr="008A05A5">
        <w:t>Délka vodovodního řadu:</w:t>
      </w:r>
      <w:r w:rsidRPr="008A05A5">
        <w:tab/>
      </w:r>
      <w:r w:rsidR="00CF26F5">
        <w:tab/>
      </w:r>
      <w:r w:rsidR="008A05A5" w:rsidRPr="008A05A5">
        <w:t>121,</w:t>
      </w:r>
      <w:r w:rsidR="0060095F">
        <w:t>55</w:t>
      </w:r>
      <w:r w:rsidRPr="008A05A5">
        <w:t xml:space="preserve"> m</w:t>
      </w:r>
    </w:p>
    <w:p w14:paraId="4E5F74BE" w14:textId="72EC0F4C" w:rsidR="00DC279A" w:rsidRPr="008A05A5" w:rsidRDefault="00DC279A" w:rsidP="00DC279A">
      <w:r w:rsidRPr="008A05A5">
        <w:t>Profil:</w:t>
      </w:r>
      <w:r w:rsidRPr="008A05A5">
        <w:tab/>
      </w:r>
      <w:r w:rsidRPr="008A05A5">
        <w:tab/>
      </w:r>
      <w:r w:rsidRPr="008A05A5">
        <w:tab/>
      </w:r>
      <w:r w:rsidRPr="008A05A5">
        <w:tab/>
      </w:r>
      <w:r w:rsidR="00CF26F5">
        <w:tab/>
      </w:r>
      <w:r w:rsidRPr="008A05A5">
        <w:t>D 110,</w:t>
      </w:r>
    </w:p>
    <w:p w14:paraId="3F0E87A6" w14:textId="467E360B" w:rsidR="00DC279A" w:rsidRPr="008A05A5" w:rsidRDefault="00DC279A" w:rsidP="00DC279A">
      <w:r w:rsidRPr="008A05A5">
        <w:t>Materiál:</w:t>
      </w:r>
      <w:r w:rsidRPr="008A05A5">
        <w:tab/>
      </w:r>
      <w:r w:rsidRPr="008A05A5">
        <w:tab/>
      </w:r>
      <w:r w:rsidRPr="008A05A5">
        <w:tab/>
      </w:r>
      <w:r w:rsidR="00CF26F5">
        <w:tab/>
      </w:r>
      <w:r w:rsidR="0042647A" w:rsidRPr="008A05A5">
        <w:t xml:space="preserve">HD </w:t>
      </w:r>
      <w:r w:rsidRPr="008A05A5">
        <w:t>PE</w:t>
      </w:r>
      <w:r w:rsidR="0042647A" w:rsidRPr="008A05A5">
        <w:t xml:space="preserve"> 100 RC SDR11</w:t>
      </w:r>
      <w:r w:rsidRPr="008A05A5">
        <w:t>,</w:t>
      </w:r>
    </w:p>
    <w:p w14:paraId="2B76B0FD" w14:textId="28DD226B" w:rsidR="00DC279A" w:rsidRPr="008A05A5" w:rsidRDefault="00DC279A" w:rsidP="00DC279A">
      <w:r w:rsidRPr="008A05A5">
        <w:t>Hydrant podzemní:</w:t>
      </w:r>
      <w:r w:rsidRPr="008A05A5">
        <w:tab/>
      </w:r>
      <w:r w:rsidRPr="008A05A5">
        <w:tab/>
      </w:r>
      <w:r w:rsidR="00CF26F5">
        <w:tab/>
        <w:t>1</w:t>
      </w:r>
      <w:r w:rsidRPr="008A05A5">
        <w:t>x DN 80</w:t>
      </w:r>
      <w:r w:rsidR="008A05A5">
        <w:t>,</w:t>
      </w:r>
      <w:r w:rsidRPr="008A05A5">
        <w:t xml:space="preserve"> </w:t>
      </w:r>
    </w:p>
    <w:p w14:paraId="0370B0E8" w14:textId="3E954453" w:rsidR="00DC279A" w:rsidRDefault="00DC279A" w:rsidP="00DC279A">
      <w:proofErr w:type="spellStart"/>
      <w:r w:rsidRPr="008A05A5">
        <w:t>Zavzduš</w:t>
      </w:r>
      <w:proofErr w:type="spellEnd"/>
      <w:r w:rsidR="00CF26F5">
        <w:t>.</w:t>
      </w:r>
      <w:r w:rsidRPr="008A05A5">
        <w:t xml:space="preserve"> a </w:t>
      </w:r>
      <w:proofErr w:type="spellStart"/>
      <w:r w:rsidRPr="008A05A5">
        <w:t>odvzd</w:t>
      </w:r>
      <w:proofErr w:type="spellEnd"/>
      <w:r w:rsidRPr="008A05A5">
        <w:t>. souprava podzemní:</w:t>
      </w:r>
      <w:r w:rsidRPr="008A05A5">
        <w:tab/>
      </w:r>
      <w:r w:rsidR="00CF26F5">
        <w:t>1 + 1</w:t>
      </w:r>
      <w:r w:rsidRPr="008A05A5">
        <w:t xml:space="preserve">x DN </w:t>
      </w:r>
      <w:r w:rsidR="00102B37">
        <w:t>10</w:t>
      </w:r>
      <w:r w:rsidRPr="008A05A5">
        <w:t>0</w:t>
      </w:r>
      <w:r w:rsidR="008A05A5">
        <w:t>,</w:t>
      </w:r>
    </w:p>
    <w:p w14:paraId="2DB2E065" w14:textId="7009F19F" w:rsidR="00CF26F5" w:rsidRPr="008A05A5" w:rsidRDefault="00102B37" w:rsidP="00DC279A">
      <w:r>
        <w:t>Š</w:t>
      </w:r>
      <w:r w:rsidR="00CF26F5">
        <w:t>oupata</w:t>
      </w:r>
      <w:r>
        <w:tab/>
      </w:r>
      <w:r>
        <w:tab/>
      </w:r>
      <w:r>
        <w:tab/>
      </w:r>
      <w:r>
        <w:tab/>
        <w:t>2 x DN 80</w:t>
      </w:r>
    </w:p>
    <w:p w14:paraId="153F6357" w14:textId="0A15FE0F" w:rsidR="00DC279A" w:rsidRDefault="00DC279A" w:rsidP="00DC279A">
      <w:r w:rsidRPr="008A05A5">
        <w:t>Přípojky:</w:t>
      </w:r>
      <w:r w:rsidRPr="008A05A5">
        <w:tab/>
      </w:r>
      <w:r w:rsidRPr="008A05A5">
        <w:tab/>
      </w:r>
      <w:r w:rsidRPr="008A05A5">
        <w:tab/>
      </w:r>
      <w:r w:rsidR="00CF26F5">
        <w:tab/>
      </w:r>
      <w:r w:rsidR="0060095F">
        <w:t>1</w:t>
      </w:r>
      <w:r w:rsidRPr="008A05A5">
        <w:t xml:space="preserve"> </w:t>
      </w:r>
      <w:r w:rsidR="00102B37">
        <w:t>x d32</w:t>
      </w:r>
      <w:r w:rsidR="008A05A5">
        <w:t>.</w:t>
      </w:r>
    </w:p>
    <w:p w14:paraId="3BD2B6C7" w14:textId="77777777" w:rsidR="00AB6915" w:rsidRDefault="00AB6915" w:rsidP="00DC279A"/>
    <w:p w14:paraId="1DBAD6A6" w14:textId="77777777" w:rsidR="008A05A5" w:rsidRPr="008A05A5" w:rsidRDefault="008A05A5" w:rsidP="008A05A5">
      <w:pPr>
        <w:rPr>
          <w:b/>
          <w:i/>
        </w:rPr>
      </w:pPr>
      <w:r w:rsidRPr="008A05A5">
        <w:rPr>
          <w:b/>
          <w:i/>
        </w:rPr>
        <w:t>Řad V.</w:t>
      </w:r>
      <w:r>
        <w:rPr>
          <w:b/>
          <w:i/>
        </w:rPr>
        <w:t>2</w:t>
      </w:r>
    </w:p>
    <w:p w14:paraId="23C9566E" w14:textId="4F7DCF1A" w:rsidR="008A05A5" w:rsidRPr="008A05A5" w:rsidRDefault="008A05A5" w:rsidP="008A05A5">
      <w:r w:rsidRPr="008A05A5">
        <w:t>Délka vodovodního řadu:</w:t>
      </w:r>
      <w:r w:rsidRPr="008A05A5">
        <w:tab/>
      </w:r>
      <w:r w:rsidR="00CF26F5">
        <w:tab/>
      </w:r>
      <w:r>
        <w:t>191,</w:t>
      </w:r>
      <w:r w:rsidR="0060095F">
        <w:t>05</w:t>
      </w:r>
      <w:r w:rsidRPr="008A05A5">
        <w:t xml:space="preserve"> m</w:t>
      </w:r>
    </w:p>
    <w:p w14:paraId="7E056F4E" w14:textId="30C9F9B8" w:rsidR="008A05A5" w:rsidRPr="008A05A5" w:rsidRDefault="008A05A5" w:rsidP="008A05A5">
      <w:r w:rsidRPr="008A05A5">
        <w:t>Profil:</w:t>
      </w:r>
      <w:r w:rsidRPr="008A05A5">
        <w:tab/>
      </w:r>
      <w:r w:rsidRPr="008A05A5">
        <w:tab/>
      </w:r>
      <w:r w:rsidRPr="008A05A5">
        <w:tab/>
      </w:r>
      <w:r w:rsidRPr="008A05A5">
        <w:tab/>
      </w:r>
      <w:r w:rsidR="00CF26F5">
        <w:tab/>
      </w:r>
      <w:r w:rsidRPr="008A05A5">
        <w:t>D 110,</w:t>
      </w:r>
    </w:p>
    <w:p w14:paraId="318C1021" w14:textId="727FED92" w:rsidR="008A05A5" w:rsidRPr="008A05A5" w:rsidRDefault="008A05A5" w:rsidP="008A05A5">
      <w:r w:rsidRPr="008A05A5">
        <w:t>Materiál:</w:t>
      </w:r>
      <w:r w:rsidRPr="008A05A5">
        <w:tab/>
      </w:r>
      <w:r w:rsidRPr="008A05A5">
        <w:tab/>
      </w:r>
      <w:r w:rsidRPr="008A05A5">
        <w:tab/>
      </w:r>
      <w:r w:rsidR="00CF26F5">
        <w:tab/>
      </w:r>
      <w:r w:rsidRPr="008A05A5">
        <w:t>HD PE 100 RC SDR11,</w:t>
      </w:r>
    </w:p>
    <w:p w14:paraId="65538127" w14:textId="581D2E24" w:rsidR="008A05A5" w:rsidRPr="008A05A5" w:rsidRDefault="008A05A5" w:rsidP="008A05A5">
      <w:r w:rsidRPr="008A05A5">
        <w:t>Hydrant podzemní:</w:t>
      </w:r>
      <w:r w:rsidRPr="008A05A5">
        <w:tab/>
      </w:r>
      <w:r w:rsidRPr="008A05A5">
        <w:tab/>
      </w:r>
      <w:r w:rsidR="00CF26F5">
        <w:tab/>
      </w:r>
      <w:r w:rsidRPr="008A05A5">
        <w:t>1x DN 80</w:t>
      </w:r>
      <w:r>
        <w:t>,</w:t>
      </w:r>
      <w:r w:rsidRPr="008A05A5">
        <w:t xml:space="preserve"> </w:t>
      </w:r>
    </w:p>
    <w:p w14:paraId="4F8E93BA" w14:textId="27A35D65" w:rsidR="008A05A5" w:rsidRDefault="008A05A5" w:rsidP="008A05A5">
      <w:r w:rsidRPr="008A05A5">
        <w:t>Zavzdušňovací souprava podzemní:</w:t>
      </w:r>
      <w:r w:rsidRPr="008A05A5">
        <w:tab/>
        <w:t>1x DN 80</w:t>
      </w:r>
      <w:r>
        <w:t>,</w:t>
      </w:r>
    </w:p>
    <w:p w14:paraId="4142A9BB" w14:textId="6E71D9A8" w:rsidR="00CF26F5" w:rsidRPr="008A05A5" w:rsidRDefault="00CF26F5" w:rsidP="008A05A5">
      <w:r>
        <w:t>Šoupě:</w:t>
      </w:r>
      <w:r>
        <w:tab/>
      </w:r>
      <w:r>
        <w:tab/>
      </w:r>
      <w:r>
        <w:tab/>
      </w:r>
      <w:r>
        <w:tab/>
      </w:r>
      <w:r>
        <w:tab/>
        <w:t>2</w:t>
      </w:r>
      <w:r w:rsidR="00102B37">
        <w:t xml:space="preserve"> x DN 100</w:t>
      </w:r>
      <w:r>
        <w:t>,</w:t>
      </w:r>
    </w:p>
    <w:p w14:paraId="2BC62941" w14:textId="7E0A7829" w:rsidR="008A05A5" w:rsidRDefault="008A05A5" w:rsidP="008A05A5">
      <w:r w:rsidRPr="008A05A5">
        <w:t>Přípojky:</w:t>
      </w:r>
      <w:r w:rsidRPr="008A05A5">
        <w:tab/>
      </w:r>
      <w:r w:rsidRPr="008A05A5">
        <w:tab/>
      </w:r>
      <w:r w:rsidRPr="008A05A5">
        <w:tab/>
      </w:r>
      <w:r w:rsidR="00CF26F5">
        <w:tab/>
      </w:r>
      <w:r w:rsidRPr="008A05A5">
        <w:t>1</w:t>
      </w:r>
      <w:r w:rsidR="00102B37">
        <w:t>x d32</w:t>
      </w:r>
      <w:r>
        <w:t>.</w:t>
      </w:r>
    </w:p>
    <w:p w14:paraId="6C295E8E" w14:textId="77777777" w:rsidR="008A05A5" w:rsidRDefault="008A05A5" w:rsidP="00DC279A"/>
    <w:p w14:paraId="0A1D536B" w14:textId="77777777" w:rsidR="00AB6915" w:rsidRPr="002A7A7C" w:rsidRDefault="00AB6915" w:rsidP="00AB6915">
      <w:pPr>
        <w:rPr>
          <w:b/>
          <w:i/>
        </w:rPr>
      </w:pPr>
      <w:r w:rsidRPr="002A7A7C">
        <w:rPr>
          <w:b/>
          <w:i/>
        </w:rPr>
        <w:t>Řad V.1</w:t>
      </w:r>
      <w:r w:rsidR="002A7A7C" w:rsidRPr="002A7A7C">
        <w:rPr>
          <w:b/>
          <w:i/>
        </w:rPr>
        <w:t>_A</w:t>
      </w:r>
    </w:p>
    <w:p w14:paraId="2215DDA8" w14:textId="193BF37D" w:rsidR="00AB6915" w:rsidRPr="002A7A7C" w:rsidRDefault="00AB6915" w:rsidP="00AB6915">
      <w:r w:rsidRPr="002A7A7C">
        <w:t>Délka vodovodního řadu:</w:t>
      </w:r>
      <w:r w:rsidRPr="002A7A7C">
        <w:tab/>
      </w:r>
      <w:r w:rsidR="00102B37">
        <w:tab/>
      </w:r>
      <w:r w:rsidR="0060095F">
        <w:t>23,87</w:t>
      </w:r>
      <w:r w:rsidRPr="002A7A7C">
        <w:t xml:space="preserve"> m</w:t>
      </w:r>
    </w:p>
    <w:p w14:paraId="3BE528D5" w14:textId="2BF8B224" w:rsidR="00AB6915" w:rsidRPr="002A7A7C" w:rsidRDefault="00AB6915" w:rsidP="00AB6915">
      <w:r w:rsidRPr="002A7A7C">
        <w:t>Profil:</w:t>
      </w:r>
      <w:r w:rsidRPr="002A7A7C">
        <w:tab/>
      </w:r>
      <w:r w:rsidRPr="002A7A7C">
        <w:tab/>
      </w:r>
      <w:r w:rsidRPr="002A7A7C">
        <w:tab/>
      </w:r>
      <w:r w:rsidRPr="002A7A7C">
        <w:tab/>
      </w:r>
      <w:r w:rsidR="00102B37">
        <w:tab/>
      </w:r>
      <w:r w:rsidRPr="002A7A7C">
        <w:t xml:space="preserve">D </w:t>
      </w:r>
      <w:r w:rsidR="002A7A7C" w:rsidRPr="002A7A7C">
        <w:t>90</w:t>
      </w:r>
      <w:r w:rsidRPr="002A7A7C">
        <w:t>,</w:t>
      </w:r>
    </w:p>
    <w:p w14:paraId="615C5310" w14:textId="7ED6DD99" w:rsidR="00AB6915" w:rsidRPr="002A7A7C" w:rsidRDefault="00AB6915" w:rsidP="00AB6915">
      <w:r w:rsidRPr="002A7A7C">
        <w:t>Materiál:</w:t>
      </w:r>
      <w:r w:rsidRPr="002A7A7C">
        <w:tab/>
      </w:r>
      <w:r w:rsidRPr="002A7A7C">
        <w:tab/>
      </w:r>
      <w:r w:rsidRPr="002A7A7C">
        <w:tab/>
      </w:r>
      <w:r w:rsidR="00102B37">
        <w:tab/>
      </w:r>
      <w:r w:rsidRPr="002A7A7C">
        <w:t>HD PE 100 RC SDR11,</w:t>
      </w:r>
    </w:p>
    <w:p w14:paraId="2DEB64EE" w14:textId="14004493" w:rsidR="00AB6915" w:rsidRDefault="00AB6915" w:rsidP="00AB6915">
      <w:r w:rsidRPr="002A7A7C">
        <w:t>Hydrant podzemní:</w:t>
      </w:r>
      <w:r w:rsidRPr="002A7A7C">
        <w:tab/>
      </w:r>
      <w:r w:rsidRPr="002A7A7C">
        <w:tab/>
      </w:r>
      <w:r w:rsidR="00102B37">
        <w:tab/>
      </w:r>
      <w:r w:rsidR="002A7A7C" w:rsidRPr="002A7A7C">
        <w:t>1</w:t>
      </w:r>
      <w:r w:rsidRPr="002A7A7C">
        <w:t>x DN 80</w:t>
      </w:r>
      <w:r w:rsidR="002A7A7C" w:rsidRPr="002A7A7C">
        <w:t>,</w:t>
      </w:r>
    </w:p>
    <w:p w14:paraId="62C659EC" w14:textId="7A169D29" w:rsidR="00102B37" w:rsidRPr="002A7A7C" w:rsidRDefault="00102B37" w:rsidP="00AB6915">
      <w:r>
        <w:t>Šoupě:</w:t>
      </w:r>
      <w:r>
        <w:tab/>
      </w:r>
      <w:r>
        <w:tab/>
      </w:r>
      <w:r>
        <w:tab/>
      </w:r>
      <w:r>
        <w:tab/>
      </w:r>
      <w:r>
        <w:tab/>
        <w:t>2 x DN 80</w:t>
      </w:r>
    </w:p>
    <w:p w14:paraId="3A8BC951" w14:textId="390B97E0" w:rsidR="00AB6915" w:rsidRPr="002A7A7C" w:rsidRDefault="00AB6915" w:rsidP="00AB6915">
      <w:r w:rsidRPr="002A7A7C">
        <w:t>Přípojky:</w:t>
      </w:r>
      <w:r w:rsidRPr="002A7A7C">
        <w:tab/>
      </w:r>
      <w:r w:rsidRPr="002A7A7C">
        <w:tab/>
      </w:r>
      <w:r w:rsidRPr="002A7A7C">
        <w:tab/>
      </w:r>
      <w:r w:rsidR="00102B37">
        <w:tab/>
      </w:r>
      <w:r w:rsidR="00CC11B6">
        <w:t>3</w:t>
      </w:r>
      <w:r w:rsidRPr="002A7A7C">
        <w:t xml:space="preserve"> </w:t>
      </w:r>
      <w:r w:rsidR="00102B37">
        <w:t>x d32</w:t>
      </w:r>
      <w:r w:rsidR="00E74CDB">
        <w:t>.</w:t>
      </w:r>
    </w:p>
    <w:p w14:paraId="1FB6ED83" w14:textId="77777777" w:rsidR="00AB6915" w:rsidRPr="00AB6915" w:rsidRDefault="00AB6915" w:rsidP="00AB6915">
      <w:pPr>
        <w:rPr>
          <w:highlight w:val="yellow"/>
        </w:rPr>
      </w:pPr>
    </w:p>
    <w:p w14:paraId="47C28033" w14:textId="77777777" w:rsidR="00AB6915" w:rsidRPr="002A7A7C" w:rsidRDefault="00AB6915" w:rsidP="00AB6915">
      <w:pPr>
        <w:rPr>
          <w:b/>
          <w:i/>
        </w:rPr>
      </w:pPr>
      <w:r w:rsidRPr="002A7A7C">
        <w:rPr>
          <w:b/>
          <w:i/>
        </w:rPr>
        <w:t>Řad V.1</w:t>
      </w:r>
      <w:r w:rsidR="002A7A7C" w:rsidRPr="002A7A7C">
        <w:rPr>
          <w:b/>
          <w:i/>
        </w:rPr>
        <w:t>_B</w:t>
      </w:r>
    </w:p>
    <w:p w14:paraId="0BBCF48E" w14:textId="696D9D5B" w:rsidR="00AB6915" w:rsidRPr="002A7A7C" w:rsidRDefault="00AB6915" w:rsidP="00AB6915">
      <w:r w:rsidRPr="002A7A7C">
        <w:lastRenderedPageBreak/>
        <w:t>Délka vodovodního řadu:</w:t>
      </w:r>
      <w:r w:rsidRPr="002A7A7C">
        <w:tab/>
      </w:r>
      <w:r w:rsidR="002A7A7C" w:rsidRPr="002A7A7C">
        <w:t>23</w:t>
      </w:r>
      <w:r w:rsidRPr="002A7A7C">
        <w:t>,7</w:t>
      </w:r>
      <w:r w:rsidR="0060095F">
        <w:t>4</w:t>
      </w:r>
      <w:r w:rsidRPr="002A7A7C">
        <w:t xml:space="preserve"> m</w:t>
      </w:r>
    </w:p>
    <w:p w14:paraId="6AFE9EC2" w14:textId="77777777" w:rsidR="00AB6915" w:rsidRPr="002A7A7C" w:rsidRDefault="00AB6915" w:rsidP="00AB6915">
      <w:r w:rsidRPr="002A7A7C">
        <w:t>Profil:</w:t>
      </w:r>
      <w:r w:rsidRPr="002A7A7C">
        <w:tab/>
      </w:r>
      <w:r w:rsidRPr="002A7A7C">
        <w:tab/>
      </w:r>
      <w:r w:rsidRPr="002A7A7C">
        <w:tab/>
      </w:r>
      <w:r w:rsidRPr="002A7A7C">
        <w:tab/>
        <w:t xml:space="preserve">DN </w:t>
      </w:r>
      <w:r w:rsidR="002A7A7C" w:rsidRPr="002A7A7C">
        <w:t>9</w:t>
      </w:r>
      <w:r w:rsidRPr="002A7A7C">
        <w:t>0,</w:t>
      </w:r>
    </w:p>
    <w:p w14:paraId="451D7B00" w14:textId="77777777" w:rsidR="00AB6915" w:rsidRPr="002A7A7C" w:rsidRDefault="00AB6915" w:rsidP="00AB6915">
      <w:r w:rsidRPr="002A7A7C">
        <w:t>Materiál:</w:t>
      </w:r>
      <w:r w:rsidRPr="002A7A7C">
        <w:tab/>
      </w:r>
      <w:r w:rsidRPr="002A7A7C">
        <w:tab/>
      </w:r>
      <w:r w:rsidRPr="002A7A7C">
        <w:tab/>
        <w:t>HD PE 100 RC SDR11,</w:t>
      </w:r>
    </w:p>
    <w:p w14:paraId="17049907" w14:textId="0CCE4CF6" w:rsidR="00AB6915" w:rsidRDefault="00AB6915" w:rsidP="00AB6915">
      <w:r w:rsidRPr="002A7A7C">
        <w:t>Hydrant podzemní:</w:t>
      </w:r>
      <w:r w:rsidRPr="002A7A7C">
        <w:tab/>
      </w:r>
      <w:r w:rsidRPr="002A7A7C">
        <w:tab/>
      </w:r>
      <w:r w:rsidR="002A7A7C" w:rsidRPr="002A7A7C">
        <w:t>1</w:t>
      </w:r>
      <w:r w:rsidRPr="002A7A7C">
        <w:t>x DN 80</w:t>
      </w:r>
      <w:r w:rsidR="002A7A7C" w:rsidRPr="002A7A7C">
        <w:t>,</w:t>
      </w:r>
    </w:p>
    <w:p w14:paraId="616B3203" w14:textId="5BAB00A7" w:rsidR="00102B37" w:rsidRPr="002A7A7C" w:rsidRDefault="00102B37" w:rsidP="00AB6915">
      <w:r>
        <w:t>Šoupě:</w:t>
      </w:r>
      <w:r>
        <w:tab/>
      </w:r>
      <w:r>
        <w:tab/>
      </w:r>
      <w:r>
        <w:tab/>
      </w:r>
      <w:r>
        <w:tab/>
        <w:t>2x DN 80</w:t>
      </w:r>
    </w:p>
    <w:p w14:paraId="266F55D8" w14:textId="2682CF2B" w:rsidR="00AB6915" w:rsidRDefault="00AB6915" w:rsidP="00AB6915">
      <w:r w:rsidRPr="002A7A7C">
        <w:t>Přípojky:</w:t>
      </w:r>
      <w:r w:rsidRPr="002A7A7C">
        <w:tab/>
      </w:r>
      <w:r w:rsidRPr="002A7A7C">
        <w:tab/>
      </w:r>
      <w:r w:rsidRPr="002A7A7C">
        <w:tab/>
      </w:r>
      <w:r w:rsidR="002A7A7C" w:rsidRPr="002A7A7C">
        <w:t>2</w:t>
      </w:r>
      <w:r w:rsidRPr="002A7A7C">
        <w:t xml:space="preserve"> </w:t>
      </w:r>
      <w:r w:rsidR="00102B37">
        <w:t>x d32</w:t>
      </w:r>
      <w:r w:rsidR="002A7A7C">
        <w:t>.</w:t>
      </w:r>
    </w:p>
    <w:p w14:paraId="183D1112" w14:textId="77777777" w:rsidR="00AB6915" w:rsidRDefault="00AB6915" w:rsidP="00AB6915"/>
    <w:p w14:paraId="79C48B98" w14:textId="77777777" w:rsidR="002A7A7C" w:rsidRPr="002A7A7C" w:rsidRDefault="002A7A7C" w:rsidP="002A7A7C">
      <w:pPr>
        <w:rPr>
          <w:b/>
          <w:i/>
        </w:rPr>
      </w:pPr>
      <w:r w:rsidRPr="002A7A7C">
        <w:rPr>
          <w:b/>
          <w:i/>
        </w:rPr>
        <w:t>Řad V.1_</w:t>
      </w:r>
      <w:r>
        <w:rPr>
          <w:b/>
          <w:i/>
        </w:rPr>
        <w:t>C</w:t>
      </w:r>
    </w:p>
    <w:p w14:paraId="042C3EEF" w14:textId="77777777" w:rsidR="002A7A7C" w:rsidRPr="002A7A7C" w:rsidRDefault="002A7A7C" w:rsidP="002A7A7C">
      <w:r w:rsidRPr="002A7A7C">
        <w:t>Délka vodovodního řadu:</w:t>
      </w:r>
      <w:r w:rsidRPr="002A7A7C">
        <w:tab/>
        <w:t>2</w:t>
      </w:r>
      <w:r>
        <w:t>5</w:t>
      </w:r>
      <w:r w:rsidRPr="002A7A7C">
        <w:t>,</w:t>
      </w:r>
      <w:r>
        <w:t>80</w:t>
      </w:r>
      <w:r w:rsidRPr="002A7A7C">
        <w:t xml:space="preserve"> m</w:t>
      </w:r>
    </w:p>
    <w:p w14:paraId="3076FBEA" w14:textId="77777777" w:rsidR="002A7A7C" w:rsidRPr="002A7A7C" w:rsidRDefault="002A7A7C" w:rsidP="002A7A7C">
      <w:r w:rsidRPr="002A7A7C">
        <w:t>Profil:</w:t>
      </w:r>
      <w:r w:rsidRPr="002A7A7C">
        <w:tab/>
      </w:r>
      <w:r w:rsidRPr="002A7A7C">
        <w:tab/>
      </w:r>
      <w:r w:rsidRPr="002A7A7C">
        <w:tab/>
      </w:r>
      <w:r w:rsidRPr="002A7A7C">
        <w:tab/>
        <w:t>DN 90,</w:t>
      </w:r>
    </w:p>
    <w:p w14:paraId="5FAB1679" w14:textId="77777777" w:rsidR="002A7A7C" w:rsidRPr="002A7A7C" w:rsidRDefault="002A7A7C" w:rsidP="002A7A7C">
      <w:r w:rsidRPr="002A7A7C">
        <w:t>Materiál:</w:t>
      </w:r>
      <w:r w:rsidRPr="002A7A7C">
        <w:tab/>
      </w:r>
      <w:r w:rsidRPr="002A7A7C">
        <w:tab/>
      </w:r>
      <w:r w:rsidRPr="002A7A7C">
        <w:tab/>
        <w:t>HD PE 100 RC SDR11,</w:t>
      </w:r>
    </w:p>
    <w:p w14:paraId="418A1153" w14:textId="035259E6" w:rsidR="002A7A7C" w:rsidRDefault="002A7A7C" w:rsidP="002A7A7C">
      <w:r w:rsidRPr="002A7A7C">
        <w:t>Hydrant podzemní:</w:t>
      </w:r>
      <w:r w:rsidRPr="002A7A7C">
        <w:tab/>
      </w:r>
      <w:r w:rsidRPr="002A7A7C">
        <w:tab/>
        <w:t>1x DN 80,</w:t>
      </w:r>
    </w:p>
    <w:p w14:paraId="094F85A7" w14:textId="009315B0" w:rsidR="00102B37" w:rsidRPr="002A7A7C" w:rsidRDefault="00102B37" w:rsidP="002A7A7C">
      <w:r>
        <w:t>Šoupě:</w:t>
      </w:r>
      <w:r>
        <w:tab/>
      </w:r>
      <w:r>
        <w:tab/>
      </w:r>
      <w:r>
        <w:tab/>
      </w:r>
      <w:r>
        <w:tab/>
        <w:t>2x DN 80</w:t>
      </w:r>
    </w:p>
    <w:p w14:paraId="68C7702C" w14:textId="09E07041" w:rsidR="002A7A7C" w:rsidRDefault="002A7A7C" w:rsidP="002A7A7C">
      <w:r w:rsidRPr="002A7A7C">
        <w:t>Přípojky:</w:t>
      </w:r>
      <w:r w:rsidRPr="002A7A7C">
        <w:tab/>
      </w:r>
      <w:r w:rsidRPr="002A7A7C">
        <w:tab/>
      </w:r>
      <w:r w:rsidRPr="002A7A7C">
        <w:tab/>
        <w:t xml:space="preserve">2 </w:t>
      </w:r>
      <w:r w:rsidR="00102B37">
        <w:t>x d32</w:t>
      </w:r>
      <w:r>
        <w:t>.</w:t>
      </w:r>
    </w:p>
    <w:p w14:paraId="46272BB7" w14:textId="77777777" w:rsidR="00AB6915" w:rsidRDefault="00AB6915" w:rsidP="00DC279A"/>
    <w:p w14:paraId="67C4DC40" w14:textId="77777777" w:rsidR="002A7A7C" w:rsidRPr="002A7A7C" w:rsidRDefault="002A7A7C" w:rsidP="002A7A7C">
      <w:pPr>
        <w:rPr>
          <w:b/>
          <w:i/>
        </w:rPr>
      </w:pPr>
      <w:r w:rsidRPr="002A7A7C">
        <w:rPr>
          <w:b/>
          <w:i/>
        </w:rPr>
        <w:t>Řad V.1_</w:t>
      </w:r>
      <w:r>
        <w:rPr>
          <w:b/>
          <w:i/>
        </w:rPr>
        <w:t>D</w:t>
      </w:r>
    </w:p>
    <w:p w14:paraId="06427C1D" w14:textId="3DE1242B" w:rsidR="002A7A7C" w:rsidRPr="002A7A7C" w:rsidRDefault="002A7A7C" w:rsidP="002A7A7C">
      <w:r w:rsidRPr="002A7A7C">
        <w:t>Délka vodovodního řadu:</w:t>
      </w:r>
      <w:r w:rsidRPr="002A7A7C">
        <w:tab/>
        <w:t>2</w:t>
      </w:r>
      <w:r>
        <w:t>5</w:t>
      </w:r>
      <w:r w:rsidRPr="002A7A7C">
        <w:t>,</w:t>
      </w:r>
      <w:r>
        <w:t>8</w:t>
      </w:r>
      <w:r w:rsidR="0060095F">
        <w:t>8</w:t>
      </w:r>
      <w:r w:rsidRPr="002A7A7C">
        <w:t xml:space="preserve"> m</w:t>
      </w:r>
    </w:p>
    <w:p w14:paraId="3FA0177D" w14:textId="77777777" w:rsidR="002A7A7C" w:rsidRPr="002A7A7C" w:rsidRDefault="002A7A7C" w:rsidP="002A7A7C">
      <w:r w:rsidRPr="002A7A7C">
        <w:t>Profil:</w:t>
      </w:r>
      <w:r w:rsidRPr="002A7A7C">
        <w:tab/>
      </w:r>
      <w:r w:rsidRPr="002A7A7C">
        <w:tab/>
      </w:r>
      <w:r w:rsidRPr="002A7A7C">
        <w:tab/>
      </w:r>
      <w:r w:rsidRPr="002A7A7C">
        <w:tab/>
        <w:t>DN 90,</w:t>
      </w:r>
    </w:p>
    <w:p w14:paraId="7BB1DDAA" w14:textId="77777777" w:rsidR="002A7A7C" w:rsidRPr="002A7A7C" w:rsidRDefault="002A7A7C" w:rsidP="002A7A7C">
      <w:r w:rsidRPr="002A7A7C">
        <w:t>Materiál:</w:t>
      </w:r>
      <w:r w:rsidRPr="002A7A7C">
        <w:tab/>
      </w:r>
      <w:r w:rsidRPr="002A7A7C">
        <w:tab/>
      </w:r>
      <w:r w:rsidRPr="002A7A7C">
        <w:tab/>
        <w:t>HD PE 100 RC SDR11,</w:t>
      </w:r>
    </w:p>
    <w:p w14:paraId="7191B8FE" w14:textId="023F3639" w:rsidR="002A7A7C" w:rsidRDefault="002A7A7C" w:rsidP="002A7A7C">
      <w:r w:rsidRPr="002A7A7C">
        <w:t>Hydrant podzemní:</w:t>
      </w:r>
      <w:r w:rsidRPr="002A7A7C">
        <w:tab/>
      </w:r>
      <w:r w:rsidRPr="002A7A7C">
        <w:tab/>
        <w:t>1x DN 80,</w:t>
      </w:r>
    </w:p>
    <w:p w14:paraId="4E0FDC8F" w14:textId="0644C284" w:rsidR="00102B37" w:rsidRPr="002A7A7C" w:rsidRDefault="00102B37" w:rsidP="002A7A7C">
      <w:r>
        <w:t xml:space="preserve">Šoupě: </w:t>
      </w:r>
      <w:r>
        <w:tab/>
      </w:r>
      <w:r>
        <w:tab/>
      </w:r>
      <w:r>
        <w:tab/>
      </w:r>
      <w:r>
        <w:tab/>
        <w:t>2x DN 80</w:t>
      </w:r>
    </w:p>
    <w:p w14:paraId="7E72DA63" w14:textId="080BB277" w:rsidR="002A7A7C" w:rsidRDefault="002A7A7C" w:rsidP="002A7A7C">
      <w:r w:rsidRPr="002A7A7C">
        <w:t>Přípojky:</w:t>
      </w:r>
      <w:r w:rsidRPr="002A7A7C">
        <w:tab/>
      </w:r>
      <w:r w:rsidRPr="002A7A7C">
        <w:tab/>
      </w:r>
      <w:r w:rsidRPr="002A7A7C">
        <w:tab/>
      </w:r>
      <w:r w:rsidR="00A40E2B">
        <w:t>3</w:t>
      </w:r>
      <w:r w:rsidR="00415160">
        <w:t>x d32</w:t>
      </w:r>
      <w:r>
        <w:t>.</w:t>
      </w:r>
    </w:p>
    <w:p w14:paraId="1730FA62" w14:textId="315F0FB8" w:rsidR="002A7A7C" w:rsidRDefault="002A7A7C" w:rsidP="002A7A7C"/>
    <w:p w14:paraId="4D02432A" w14:textId="77777777" w:rsidR="002A7A7C" w:rsidRPr="002A7A7C" w:rsidRDefault="002A7A7C" w:rsidP="002A7A7C">
      <w:pPr>
        <w:rPr>
          <w:b/>
          <w:i/>
        </w:rPr>
      </w:pPr>
      <w:r w:rsidRPr="002A7A7C">
        <w:rPr>
          <w:b/>
          <w:i/>
        </w:rPr>
        <w:t>Řad V.1_</w:t>
      </w:r>
      <w:r>
        <w:rPr>
          <w:b/>
          <w:i/>
        </w:rPr>
        <w:t>E</w:t>
      </w:r>
    </w:p>
    <w:p w14:paraId="6AD7799F" w14:textId="3C499A2F" w:rsidR="002A7A7C" w:rsidRPr="002A7A7C" w:rsidRDefault="002A7A7C" w:rsidP="002A7A7C">
      <w:r w:rsidRPr="002A7A7C">
        <w:t>Délka vodovodního řadu:</w:t>
      </w:r>
      <w:r w:rsidRPr="002A7A7C">
        <w:tab/>
      </w:r>
      <w:r w:rsidR="0060095F">
        <w:t>27,12</w:t>
      </w:r>
      <w:r w:rsidRPr="002A7A7C">
        <w:t xml:space="preserve"> m</w:t>
      </w:r>
    </w:p>
    <w:p w14:paraId="6761C105" w14:textId="77777777" w:rsidR="002A7A7C" w:rsidRPr="002A7A7C" w:rsidRDefault="002A7A7C" w:rsidP="002A7A7C">
      <w:r w:rsidRPr="002A7A7C">
        <w:t>Profil:</w:t>
      </w:r>
      <w:r w:rsidRPr="002A7A7C">
        <w:tab/>
      </w:r>
      <w:r w:rsidRPr="002A7A7C">
        <w:tab/>
      </w:r>
      <w:r w:rsidRPr="002A7A7C">
        <w:tab/>
      </w:r>
      <w:r w:rsidRPr="002A7A7C">
        <w:tab/>
        <w:t>DN 90,</w:t>
      </w:r>
    </w:p>
    <w:p w14:paraId="2C36CB30" w14:textId="77777777" w:rsidR="002A7A7C" w:rsidRPr="002A7A7C" w:rsidRDefault="002A7A7C" w:rsidP="002A7A7C">
      <w:r w:rsidRPr="002A7A7C">
        <w:t>Materiál:</w:t>
      </w:r>
      <w:r w:rsidRPr="002A7A7C">
        <w:tab/>
      </w:r>
      <w:r w:rsidRPr="002A7A7C">
        <w:tab/>
      </w:r>
      <w:r w:rsidRPr="002A7A7C">
        <w:tab/>
        <w:t>HD PE 100 RC SDR11,</w:t>
      </w:r>
    </w:p>
    <w:p w14:paraId="4D1DB944" w14:textId="43CA2598" w:rsidR="002A7A7C" w:rsidRDefault="002A7A7C" w:rsidP="002A7A7C">
      <w:r w:rsidRPr="002A7A7C">
        <w:t>Hydrant podzemní:</w:t>
      </w:r>
      <w:r w:rsidRPr="002A7A7C">
        <w:tab/>
      </w:r>
      <w:r w:rsidRPr="002A7A7C">
        <w:tab/>
        <w:t>1x DN 80,</w:t>
      </w:r>
    </w:p>
    <w:p w14:paraId="3D11120F" w14:textId="3924105B" w:rsidR="00415160" w:rsidRPr="002A7A7C" w:rsidRDefault="00415160" w:rsidP="002A7A7C">
      <w:r>
        <w:t>Šoupě:</w:t>
      </w:r>
      <w:r>
        <w:tab/>
      </w:r>
      <w:r>
        <w:tab/>
      </w:r>
      <w:r>
        <w:tab/>
      </w:r>
      <w:r>
        <w:tab/>
        <w:t>2x DN 80,</w:t>
      </w:r>
    </w:p>
    <w:p w14:paraId="085954D3" w14:textId="53FEB46B" w:rsidR="002A7A7C" w:rsidRDefault="002A7A7C" w:rsidP="002A7A7C">
      <w:r w:rsidRPr="002A7A7C">
        <w:t>Přípojky:</w:t>
      </w:r>
      <w:r w:rsidRPr="002A7A7C">
        <w:tab/>
      </w:r>
      <w:r w:rsidRPr="002A7A7C">
        <w:tab/>
      </w:r>
      <w:r w:rsidRPr="002A7A7C">
        <w:tab/>
      </w:r>
      <w:r w:rsidR="00CC11B6">
        <w:t>3</w:t>
      </w:r>
      <w:r w:rsidR="00415160">
        <w:t>x d32</w:t>
      </w:r>
      <w:r>
        <w:t>.</w:t>
      </w:r>
    </w:p>
    <w:p w14:paraId="6617E470" w14:textId="77777777" w:rsidR="002A7A7C" w:rsidRDefault="002A7A7C" w:rsidP="002A7A7C"/>
    <w:p w14:paraId="3DA388F6" w14:textId="77777777" w:rsidR="002A7A7C" w:rsidRPr="002A7A7C" w:rsidRDefault="002A7A7C" w:rsidP="002A7A7C">
      <w:pPr>
        <w:rPr>
          <w:b/>
          <w:i/>
        </w:rPr>
      </w:pPr>
      <w:r w:rsidRPr="002A7A7C">
        <w:rPr>
          <w:b/>
          <w:i/>
        </w:rPr>
        <w:t>Řad V.1_</w:t>
      </w:r>
      <w:r w:rsidR="00E74CDB">
        <w:rPr>
          <w:b/>
          <w:i/>
        </w:rPr>
        <w:t>F</w:t>
      </w:r>
    </w:p>
    <w:p w14:paraId="45CA0AE7" w14:textId="77777777" w:rsidR="002A7A7C" w:rsidRPr="002A7A7C" w:rsidRDefault="002A7A7C" w:rsidP="002A7A7C">
      <w:r w:rsidRPr="002A7A7C">
        <w:t>Délka vodovodního řadu:</w:t>
      </w:r>
      <w:r w:rsidRPr="002A7A7C">
        <w:tab/>
      </w:r>
      <w:r w:rsidR="00E74CDB">
        <w:t>30,00</w:t>
      </w:r>
      <w:r w:rsidRPr="002A7A7C">
        <w:t xml:space="preserve"> m</w:t>
      </w:r>
    </w:p>
    <w:p w14:paraId="731108F8" w14:textId="77777777" w:rsidR="002A7A7C" w:rsidRPr="002A7A7C" w:rsidRDefault="002A7A7C" w:rsidP="002A7A7C">
      <w:r w:rsidRPr="002A7A7C">
        <w:t>Profil:</w:t>
      </w:r>
      <w:r w:rsidRPr="002A7A7C">
        <w:tab/>
      </w:r>
      <w:r w:rsidRPr="002A7A7C">
        <w:tab/>
      </w:r>
      <w:r w:rsidRPr="002A7A7C">
        <w:tab/>
      </w:r>
      <w:r w:rsidRPr="002A7A7C">
        <w:tab/>
        <w:t>DN 90,</w:t>
      </w:r>
    </w:p>
    <w:p w14:paraId="6F92161D" w14:textId="77777777" w:rsidR="002A7A7C" w:rsidRPr="002A7A7C" w:rsidRDefault="002A7A7C" w:rsidP="002A7A7C">
      <w:r w:rsidRPr="002A7A7C">
        <w:t>Materiál:</w:t>
      </w:r>
      <w:r w:rsidRPr="002A7A7C">
        <w:tab/>
      </w:r>
      <w:r w:rsidRPr="002A7A7C">
        <w:tab/>
      </w:r>
      <w:r w:rsidRPr="002A7A7C">
        <w:tab/>
        <w:t>HD PE 100 RC SDR11,</w:t>
      </w:r>
    </w:p>
    <w:p w14:paraId="526758D6" w14:textId="6D5C56AB" w:rsidR="002A7A7C" w:rsidRDefault="002A7A7C" w:rsidP="002A7A7C">
      <w:r w:rsidRPr="002A7A7C">
        <w:t>Hydrant podzemní:</w:t>
      </w:r>
      <w:r w:rsidRPr="002A7A7C">
        <w:tab/>
      </w:r>
      <w:r w:rsidRPr="002A7A7C">
        <w:tab/>
        <w:t>1x DN 80,</w:t>
      </w:r>
    </w:p>
    <w:p w14:paraId="0A75CA3F" w14:textId="0EE82D8E" w:rsidR="00415160" w:rsidRPr="002A7A7C" w:rsidRDefault="00415160" w:rsidP="002A7A7C">
      <w:r>
        <w:t>Šoupě:</w:t>
      </w:r>
      <w:r>
        <w:tab/>
      </w:r>
      <w:r>
        <w:tab/>
      </w:r>
      <w:r>
        <w:tab/>
      </w:r>
      <w:r>
        <w:tab/>
        <w:t>2x DN 80,</w:t>
      </w:r>
    </w:p>
    <w:p w14:paraId="61C7DEC9" w14:textId="4C7238B5" w:rsidR="002A7A7C" w:rsidRDefault="002A7A7C" w:rsidP="002A7A7C">
      <w:r w:rsidRPr="002A7A7C">
        <w:t>Přípojky:</w:t>
      </w:r>
      <w:r w:rsidRPr="002A7A7C">
        <w:tab/>
      </w:r>
      <w:r w:rsidRPr="002A7A7C">
        <w:tab/>
      </w:r>
      <w:r w:rsidRPr="002A7A7C">
        <w:tab/>
      </w:r>
      <w:r w:rsidR="00E74CDB">
        <w:t>4</w:t>
      </w:r>
      <w:r w:rsidR="00415160">
        <w:t>x d32</w:t>
      </w:r>
      <w:r>
        <w:t>.</w:t>
      </w:r>
    </w:p>
    <w:p w14:paraId="4BBAA514" w14:textId="77777777" w:rsidR="002A7A7C" w:rsidRDefault="002A7A7C" w:rsidP="00DC279A"/>
    <w:p w14:paraId="525BC4DC" w14:textId="77777777" w:rsidR="00E74CDB" w:rsidRPr="002A7A7C" w:rsidRDefault="00E74CDB" w:rsidP="00E74CDB">
      <w:pPr>
        <w:rPr>
          <w:b/>
          <w:i/>
        </w:rPr>
      </w:pPr>
      <w:r w:rsidRPr="002A7A7C">
        <w:rPr>
          <w:b/>
          <w:i/>
        </w:rPr>
        <w:t>Řad V.</w:t>
      </w:r>
      <w:r>
        <w:rPr>
          <w:b/>
          <w:i/>
        </w:rPr>
        <w:t>2</w:t>
      </w:r>
      <w:r w:rsidRPr="002A7A7C">
        <w:rPr>
          <w:b/>
          <w:i/>
        </w:rPr>
        <w:t>_A</w:t>
      </w:r>
    </w:p>
    <w:p w14:paraId="259C0889" w14:textId="76DD6AC4" w:rsidR="00E74CDB" w:rsidRPr="002A7A7C" w:rsidRDefault="00E74CDB" w:rsidP="00E74CDB">
      <w:r w:rsidRPr="002A7A7C">
        <w:t>Délka vodovodního řadu:</w:t>
      </w:r>
      <w:r w:rsidRPr="002A7A7C">
        <w:tab/>
        <w:t>24,</w:t>
      </w:r>
      <w:r>
        <w:t>0</w:t>
      </w:r>
      <w:r w:rsidR="0060095F">
        <w:t>0</w:t>
      </w:r>
      <w:r w:rsidRPr="002A7A7C">
        <w:t xml:space="preserve"> m</w:t>
      </w:r>
    </w:p>
    <w:p w14:paraId="6E0036B9" w14:textId="77777777" w:rsidR="00E74CDB" w:rsidRPr="002A7A7C" w:rsidRDefault="00E74CDB" w:rsidP="00E74CDB">
      <w:r w:rsidRPr="002A7A7C">
        <w:t>Profil:</w:t>
      </w:r>
      <w:r w:rsidRPr="002A7A7C">
        <w:tab/>
      </w:r>
      <w:r w:rsidRPr="002A7A7C">
        <w:tab/>
      </w:r>
      <w:r w:rsidRPr="002A7A7C">
        <w:tab/>
      </w:r>
      <w:r w:rsidRPr="002A7A7C">
        <w:tab/>
        <w:t>D 90,</w:t>
      </w:r>
    </w:p>
    <w:p w14:paraId="194057F0" w14:textId="77777777" w:rsidR="00E74CDB" w:rsidRPr="002A7A7C" w:rsidRDefault="00E74CDB" w:rsidP="00E74CDB">
      <w:r w:rsidRPr="002A7A7C">
        <w:t>Materiál:</w:t>
      </w:r>
      <w:r w:rsidRPr="002A7A7C">
        <w:tab/>
      </w:r>
      <w:r w:rsidRPr="002A7A7C">
        <w:tab/>
      </w:r>
      <w:r w:rsidRPr="002A7A7C">
        <w:tab/>
        <w:t>HD PE 100 RC SDR11,</w:t>
      </w:r>
    </w:p>
    <w:p w14:paraId="547A480F" w14:textId="54F66047" w:rsidR="00E74CDB" w:rsidRDefault="00E74CDB" w:rsidP="00E74CDB">
      <w:r w:rsidRPr="002A7A7C">
        <w:t>Hydrant podzemní:</w:t>
      </w:r>
      <w:r w:rsidRPr="002A7A7C">
        <w:tab/>
      </w:r>
      <w:r w:rsidRPr="002A7A7C">
        <w:tab/>
        <w:t>1x DN 80,</w:t>
      </w:r>
    </w:p>
    <w:p w14:paraId="0AD86C8C" w14:textId="7DDE0ABE" w:rsidR="00415160" w:rsidRPr="002A7A7C" w:rsidRDefault="00415160" w:rsidP="00E74CDB">
      <w:r>
        <w:t>Šoupě:</w:t>
      </w:r>
      <w:r>
        <w:tab/>
      </w:r>
      <w:r>
        <w:tab/>
      </w:r>
      <w:r>
        <w:tab/>
      </w:r>
      <w:r>
        <w:tab/>
        <w:t>2x DN 80</w:t>
      </w:r>
    </w:p>
    <w:p w14:paraId="722B584A" w14:textId="13F82016" w:rsidR="00E74CDB" w:rsidRPr="002A7A7C" w:rsidRDefault="00E74CDB" w:rsidP="00E74CDB">
      <w:r w:rsidRPr="002A7A7C">
        <w:t>Přípojky:</w:t>
      </w:r>
      <w:r w:rsidRPr="002A7A7C">
        <w:tab/>
      </w:r>
      <w:r w:rsidRPr="002A7A7C">
        <w:tab/>
      </w:r>
      <w:r w:rsidRPr="002A7A7C">
        <w:tab/>
        <w:t>2</w:t>
      </w:r>
      <w:r w:rsidR="00415160">
        <w:t>x d32</w:t>
      </w:r>
      <w:r>
        <w:t>.</w:t>
      </w:r>
    </w:p>
    <w:p w14:paraId="03E6FDDB" w14:textId="77777777" w:rsidR="00410B7D" w:rsidRDefault="00410B7D" w:rsidP="00410B7D"/>
    <w:p w14:paraId="4FA56E7C" w14:textId="77777777" w:rsidR="00E74CDB" w:rsidRPr="002A7A7C" w:rsidRDefault="00E74CDB" w:rsidP="00E74CDB">
      <w:pPr>
        <w:rPr>
          <w:b/>
          <w:i/>
        </w:rPr>
      </w:pPr>
      <w:r w:rsidRPr="002A7A7C">
        <w:rPr>
          <w:b/>
          <w:i/>
        </w:rPr>
        <w:t>Řad V.</w:t>
      </w:r>
      <w:r>
        <w:rPr>
          <w:b/>
          <w:i/>
        </w:rPr>
        <w:t>2</w:t>
      </w:r>
      <w:r w:rsidRPr="002A7A7C">
        <w:rPr>
          <w:b/>
          <w:i/>
        </w:rPr>
        <w:t>_</w:t>
      </w:r>
      <w:r>
        <w:rPr>
          <w:b/>
          <w:i/>
        </w:rPr>
        <w:t>B</w:t>
      </w:r>
    </w:p>
    <w:p w14:paraId="188C602B" w14:textId="2111CE6F" w:rsidR="00E74CDB" w:rsidRPr="002A7A7C" w:rsidRDefault="00E74CDB" w:rsidP="00E74CDB">
      <w:r w:rsidRPr="002A7A7C">
        <w:t>Délka vodovodního řadu:</w:t>
      </w:r>
      <w:r w:rsidRPr="002A7A7C">
        <w:tab/>
        <w:t>2</w:t>
      </w:r>
      <w:r>
        <w:t>3,3</w:t>
      </w:r>
      <w:r w:rsidR="0060095F">
        <w:t>3</w:t>
      </w:r>
      <w:r w:rsidRPr="002A7A7C">
        <w:t xml:space="preserve"> m</w:t>
      </w:r>
    </w:p>
    <w:p w14:paraId="5C521248" w14:textId="77777777" w:rsidR="00E74CDB" w:rsidRPr="002A7A7C" w:rsidRDefault="00E74CDB" w:rsidP="00E74CDB">
      <w:r w:rsidRPr="002A7A7C">
        <w:t>Profil:</w:t>
      </w:r>
      <w:r w:rsidRPr="002A7A7C">
        <w:tab/>
      </w:r>
      <w:r w:rsidRPr="002A7A7C">
        <w:tab/>
      </w:r>
      <w:r w:rsidRPr="002A7A7C">
        <w:tab/>
      </w:r>
      <w:r w:rsidRPr="002A7A7C">
        <w:tab/>
        <w:t>D 90,</w:t>
      </w:r>
    </w:p>
    <w:p w14:paraId="53944AFE" w14:textId="77777777" w:rsidR="00E74CDB" w:rsidRPr="002A7A7C" w:rsidRDefault="00E74CDB" w:rsidP="00E74CDB">
      <w:r w:rsidRPr="002A7A7C">
        <w:t>Materiál:</w:t>
      </w:r>
      <w:r w:rsidRPr="002A7A7C">
        <w:tab/>
      </w:r>
      <w:r w:rsidRPr="002A7A7C">
        <w:tab/>
      </w:r>
      <w:r w:rsidRPr="002A7A7C">
        <w:tab/>
        <w:t>HD PE 100 RC SDR11,</w:t>
      </w:r>
    </w:p>
    <w:p w14:paraId="7B0DCF42" w14:textId="30F39E0C" w:rsidR="00E74CDB" w:rsidRDefault="00E74CDB" w:rsidP="00E74CDB">
      <w:r w:rsidRPr="002A7A7C">
        <w:t>Hydrant podzemní:</w:t>
      </w:r>
      <w:r w:rsidRPr="002A7A7C">
        <w:tab/>
      </w:r>
      <w:r w:rsidRPr="002A7A7C">
        <w:tab/>
        <w:t>1x DN 80,</w:t>
      </w:r>
    </w:p>
    <w:p w14:paraId="0D02F2BA" w14:textId="00836438" w:rsidR="00415160" w:rsidRPr="002A7A7C" w:rsidRDefault="00415160" w:rsidP="00E74CDB">
      <w:r>
        <w:t>Šoupě:</w:t>
      </w:r>
      <w:r>
        <w:tab/>
      </w:r>
      <w:r>
        <w:tab/>
      </w:r>
      <w:r>
        <w:tab/>
      </w:r>
      <w:r>
        <w:tab/>
        <w:t>2x DN 80,</w:t>
      </w:r>
    </w:p>
    <w:p w14:paraId="5BD500C6" w14:textId="6E5B9C90" w:rsidR="00E74CDB" w:rsidRDefault="00E74CDB" w:rsidP="00E74CDB">
      <w:r w:rsidRPr="002A7A7C">
        <w:t>Přípojky:</w:t>
      </w:r>
      <w:r w:rsidRPr="002A7A7C">
        <w:tab/>
      </w:r>
      <w:r w:rsidRPr="002A7A7C">
        <w:tab/>
      </w:r>
      <w:r w:rsidRPr="002A7A7C">
        <w:tab/>
      </w:r>
      <w:r>
        <w:t>3</w:t>
      </w:r>
      <w:r w:rsidR="00415160">
        <w:t>x d32</w:t>
      </w:r>
      <w:r>
        <w:t>.</w:t>
      </w:r>
    </w:p>
    <w:p w14:paraId="158B980E" w14:textId="77777777" w:rsidR="00E74CDB" w:rsidRDefault="00E74CDB" w:rsidP="00E74CDB"/>
    <w:p w14:paraId="275508AF" w14:textId="77777777" w:rsidR="00E74CDB" w:rsidRPr="002A7A7C" w:rsidRDefault="00E74CDB" w:rsidP="00E74CDB">
      <w:pPr>
        <w:rPr>
          <w:b/>
          <w:i/>
        </w:rPr>
      </w:pPr>
      <w:r w:rsidRPr="002A7A7C">
        <w:rPr>
          <w:b/>
          <w:i/>
        </w:rPr>
        <w:t>Řad V.</w:t>
      </w:r>
      <w:r>
        <w:rPr>
          <w:b/>
          <w:i/>
        </w:rPr>
        <w:t>2</w:t>
      </w:r>
      <w:r w:rsidRPr="002A7A7C">
        <w:rPr>
          <w:b/>
          <w:i/>
        </w:rPr>
        <w:t>_</w:t>
      </w:r>
      <w:r>
        <w:rPr>
          <w:b/>
          <w:i/>
        </w:rPr>
        <w:t>C</w:t>
      </w:r>
    </w:p>
    <w:p w14:paraId="043AF2E0" w14:textId="1D5CCAD4" w:rsidR="00E74CDB" w:rsidRPr="002A7A7C" w:rsidRDefault="00E74CDB" w:rsidP="00E74CDB">
      <w:r w:rsidRPr="002A7A7C">
        <w:lastRenderedPageBreak/>
        <w:t>Délka vodovodního řadu:</w:t>
      </w:r>
      <w:r w:rsidRPr="002A7A7C">
        <w:tab/>
        <w:t>2</w:t>
      </w:r>
      <w:r>
        <w:t>5,5</w:t>
      </w:r>
      <w:r w:rsidR="0060095F">
        <w:t>6</w:t>
      </w:r>
      <w:r w:rsidRPr="002A7A7C">
        <w:t xml:space="preserve"> m</w:t>
      </w:r>
    </w:p>
    <w:p w14:paraId="648431EC" w14:textId="77777777" w:rsidR="00E74CDB" w:rsidRPr="002A7A7C" w:rsidRDefault="00E74CDB" w:rsidP="00E74CDB">
      <w:r w:rsidRPr="002A7A7C">
        <w:t>Profil:</w:t>
      </w:r>
      <w:r w:rsidRPr="002A7A7C">
        <w:tab/>
      </w:r>
      <w:r w:rsidRPr="002A7A7C">
        <w:tab/>
      </w:r>
      <w:r w:rsidRPr="002A7A7C">
        <w:tab/>
      </w:r>
      <w:r w:rsidRPr="002A7A7C">
        <w:tab/>
        <w:t>D 90,</w:t>
      </w:r>
    </w:p>
    <w:p w14:paraId="3E7C0D91" w14:textId="77777777" w:rsidR="00E74CDB" w:rsidRPr="002A7A7C" w:rsidRDefault="00E74CDB" w:rsidP="00E74CDB">
      <w:r w:rsidRPr="002A7A7C">
        <w:t>Materiál:</w:t>
      </w:r>
      <w:r w:rsidRPr="002A7A7C">
        <w:tab/>
      </w:r>
      <w:r w:rsidRPr="002A7A7C">
        <w:tab/>
      </w:r>
      <w:r w:rsidRPr="002A7A7C">
        <w:tab/>
        <w:t>HD PE 100 RC SDR11,</w:t>
      </w:r>
    </w:p>
    <w:p w14:paraId="38213D8E" w14:textId="4B92453C" w:rsidR="00E74CDB" w:rsidRDefault="00E74CDB" w:rsidP="00E74CDB">
      <w:r w:rsidRPr="002A7A7C">
        <w:t>Hydrant podzemní:</w:t>
      </w:r>
      <w:r w:rsidRPr="002A7A7C">
        <w:tab/>
      </w:r>
      <w:r w:rsidRPr="002A7A7C">
        <w:tab/>
        <w:t>1x DN 80,</w:t>
      </w:r>
    </w:p>
    <w:p w14:paraId="4576F1A1" w14:textId="21852FCE" w:rsidR="00415160" w:rsidRPr="002A7A7C" w:rsidRDefault="00415160" w:rsidP="00E74CDB">
      <w:r>
        <w:t>Šoupě:</w:t>
      </w:r>
      <w:r>
        <w:tab/>
      </w:r>
      <w:r>
        <w:tab/>
      </w:r>
      <w:r>
        <w:tab/>
      </w:r>
      <w:r>
        <w:tab/>
        <w:t>2x DN 80,</w:t>
      </w:r>
    </w:p>
    <w:p w14:paraId="6E434E2B" w14:textId="46D6429B" w:rsidR="00E74CDB" w:rsidRDefault="00E74CDB" w:rsidP="00E74CDB">
      <w:r w:rsidRPr="002A7A7C">
        <w:t>Přípojky:</w:t>
      </w:r>
      <w:r w:rsidRPr="002A7A7C">
        <w:tab/>
      </w:r>
      <w:r w:rsidRPr="002A7A7C">
        <w:tab/>
      </w:r>
      <w:r w:rsidRPr="002A7A7C">
        <w:tab/>
      </w:r>
      <w:r w:rsidR="00CC11B6">
        <w:t>3</w:t>
      </w:r>
      <w:r w:rsidR="00415160">
        <w:t>x d32</w:t>
      </w:r>
      <w:r>
        <w:t>.</w:t>
      </w:r>
    </w:p>
    <w:p w14:paraId="271AC2CE" w14:textId="77777777" w:rsidR="00E74CDB" w:rsidRPr="002A7A7C" w:rsidRDefault="00E74CDB" w:rsidP="00E74CDB"/>
    <w:p w14:paraId="48B023FD" w14:textId="77777777" w:rsidR="00E74CDB" w:rsidRPr="002A7A7C" w:rsidRDefault="00E74CDB" w:rsidP="00E74CDB">
      <w:pPr>
        <w:rPr>
          <w:b/>
          <w:i/>
        </w:rPr>
      </w:pPr>
      <w:r w:rsidRPr="002A7A7C">
        <w:rPr>
          <w:b/>
          <w:i/>
        </w:rPr>
        <w:t>Řad V.</w:t>
      </w:r>
      <w:r>
        <w:rPr>
          <w:b/>
          <w:i/>
        </w:rPr>
        <w:t>2</w:t>
      </w:r>
      <w:r w:rsidRPr="002A7A7C">
        <w:rPr>
          <w:b/>
          <w:i/>
        </w:rPr>
        <w:t>_</w:t>
      </w:r>
      <w:r>
        <w:rPr>
          <w:b/>
          <w:i/>
        </w:rPr>
        <w:t>D</w:t>
      </w:r>
    </w:p>
    <w:p w14:paraId="286181DE" w14:textId="5B4A2BF7" w:rsidR="00E74CDB" w:rsidRPr="002A7A7C" w:rsidRDefault="00E74CDB" w:rsidP="00E74CDB">
      <w:r w:rsidRPr="002A7A7C">
        <w:t>Délka vodovodního řadu:</w:t>
      </w:r>
      <w:r w:rsidRPr="002A7A7C">
        <w:tab/>
      </w:r>
      <w:r>
        <w:t>38,9</w:t>
      </w:r>
      <w:r w:rsidR="0060095F">
        <w:t>3</w:t>
      </w:r>
      <w:r w:rsidRPr="002A7A7C">
        <w:t xml:space="preserve"> m</w:t>
      </w:r>
    </w:p>
    <w:p w14:paraId="3FBFFD23" w14:textId="77777777" w:rsidR="00E74CDB" w:rsidRPr="002A7A7C" w:rsidRDefault="00E74CDB" w:rsidP="00E74CDB">
      <w:r w:rsidRPr="002A7A7C">
        <w:t>Profil:</w:t>
      </w:r>
      <w:r w:rsidRPr="002A7A7C">
        <w:tab/>
      </w:r>
      <w:r w:rsidRPr="002A7A7C">
        <w:tab/>
      </w:r>
      <w:r w:rsidRPr="002A7A7C">
        <w:tab/>
      </w:r>
      <w:r w:rsidRPr="002A7A7C">
        <w:tab/>
        <w:t>D 90,</w:t>
      </w:r>
    </w:p>
    <w:p w14:paraId="435EF93D" w14:textId="77777777" w:rsidR="00E74CDB" w:rsidRPr="002A7A7C" w:rsidRDefault="00E74CDB" w:rsidP="00E74CDB">
      <w:r w:rsidRPr="002A7A7C">
        <w:t>Materiál:</w:t>
      </w:r>
      <w:r w:rsidRPr="002A7A7C">
        <w:tab/>
      </w:r>
      <w:r w:rsidRPr="002A7A7C">
        <w:tab/>
      </w:r>
      <w:r w:rsidRPr="002A7A7C">
        <w:tab/>
        <w:t>HD PE 100 RC SDR11,</w:t>
      </w:r>
    </w:p>
    <w:p w14:paraId="2D8C649D" w14:textId="24C61185" w:rsidR="00E74CDB" w:rsidRDefault="00E74CDB" w:rsidP="00E74CDB">
      <w:r w:rsidRPr="002A7A7C">
        <w:t>Hydrant podzemní:</w:t>
      </w:r>
      <w:r w:rsidRPr="002A7A7C">
        <w:tab/>
      </w:r>
      <w:r w:rsidRPr="002A7A7C">
        <w:tab/>
        <w:t>1x DN 80,</w:t>
      </w:r>
    </w:p>
    <w:p w14:paraId="5D9AF3A8" w14:textId="77B4732E" w:rsidR="00415160" w:rsidRDefault="00415160" w:rsidP="00E74CDB">
      <w:r>
        <w:t>Šoupě:</w:t>
      </w:r>
      <w:r>
        <w:tab/>
      </w:r>
      <w:r>
        <w:tab/>
      </w:r>
      <w:r>
        <w:tab/>
      </w:r>
      <w:r>
        <w:tab/>
        <w:t>2x DN 80,</w:t>
      </w:r>
    </w:p>
    <w:p w14:paraId="7DFCB180" w14:textId="7A0D2574" w:rsidR="00E74CDB" w:rsidRDefault="00E74CDB" w:rsidP="00E74CDB">
      <w:r w:rsidRPr="002A7A7C">
        <w:t>Přípojky:</w:t>
      </w:r>
      <w:r w:rsidRPr="002A7A7C">
        <w:tab/>
      </w:r>
      <w:r w:rsidRPr="002A7A7C">
        <w:tab/>
      </w:r>
      <w:r w:rsidRPr="002A7A7C">
        <w:tab/>
      </w:r>
      <w:r w:rsidR="00CC11B6">
        <w:t>4</w:t>
      </w:r>
      <w:r w:rsidR="00415160">
        <w:t>x d32</w:t>
      </w:r>
      <w:r>
        <w:t>.</w:t>
      </w:r>
    </w:p>
    <w:p w14:paraId="62326CDD" w14:textId="77777777" w:rsidR="00E74CDB" w:rsidRDefault="00E74CDB" w:rsidP="00410B7D"/>
    <w:p w14:paraId="438753BE" w14:textId="77777777" w:rsidR="00E74CDB" w:rsidRPr="002A7A7C" w:rsidRDefault="00E74CDB" w:rsidP="00E74CDB">
      <w:pPr>
        <w:rPr>
          <w:b/>
          <w:i/>
        </w:rPr>
      </w:pPr>
      <w:r w:rsidRPr="002A7A7C">
        <w:rPr>
          <w:b/>
          <w:i/>
        </w:rPr>
        <w:t>Řad V.</w:t>
      </w:r>
      <w:r>
        <w:rPr>
          <w:b/>
          <w:i/>
        </w:rPr>
        <w:t>2</w:t>
      </w:r>
      <w:r w:rsidRPr="002A7A7C">
        <w:rPr>
          <w:b/>
          <w:i/>
        </w:rPr>
        <w:t>_</w:t>
      </w:r>
      <w:r>
        <w:rPr>
          <w:b/>
          <w:i/>
        </w:rPr>
        <w:t>E</w:t>
      </w:r>
    </w:p>
    <w:p w14:paraId="39A48AB9" w14:textId="77777777" w:rsidR="00E74CDB" w:rsidRPr="002A7A7C" w:rsidRDefault="00E74CDB" w:rsidP="00E74CDB">
      <w:r w:rsidRPr="002A7A7C">
        <w:t>Délka vodovodního řadu:</w:t>
      </w:r>
      <w:r w:rsidRPr="002A7A7C">
        <w:tab/>
      </w:r>
      <w:r>
        <w:t>24,93</w:t>
      </w:r>
      <w:r w:rsidRPr="002A7A7C">
        <w:t xml:space="preserve"> m</w:t>
      </w:r>
    </w:p>
    <w:p w14:paraId="786AA7DB" w14:textId="77777777" w:rsidR="00E74CDB" w:rsidRPr="002A7A7C" w:rsidRDefault="00E74CDB" w:rsidP="00E74CDB">
      <w:r w:rsidRPr="002A7A7C">
        <w:t>Profil:</w:t>
      </w:r>
      <w:r w:rsidRPr="002A7A7C">
        <w:tab/>
      </w:r>
      <w:r w:rsidRPr="002A7A7C">
        <w:tab/>
      </w:r>
      <w:r w:rsidRPr="002A7A7C">
        <w:tab/>
      </w:r>
      <w:r w:rsidRPr="002A7A7C">
        <w:tab/>
        <w:t>D 90,</w:t>
      </w:r>
    </w:p>
    <w:p w14:paraId="2EB675CB" w14:textId="77777777" w:rsidR="00E74CDB" w:rsidRPr="002A7A7C" w:rsidRDefault="00E74CDB" w:rsidP="00E74CDB">
      <w:r w:rsidRPr="002A7A7C">
        <w:t>Materiál:</w:t>
      </w:r>
      <w:r w:rsidRPr="002A7A7C">
        <w:tab/>
      </w:r>
      <w:r w:rsidRPr="002A7A7C">
        <w:tab/>
      </w:r>
      <w:r w:rsidRPr="002A7A7C">
        <w:tab/>
        <w:t>HD PE 100 RC SDR11,</w:t>
      </w:r>
    </w:p>
    <w:p w14:paraId="28D1C2B1" w14:textId="6562BF8F" w:rsidR="00E74CDB" w:rsidRDefault="00E74CDB" w:rsidP="00E74CDB">
      <w:r w:rsidRPr="002A7A7C">
        <w:t>Hydrant podzemní:</w:t>
      </w:r>
      <w:r w:rsidRPr="002A7A7C">
        <w:tab/>
      </w:r>
      <w:r w:rsidRPr="002A7A7C">
        <w:tab/>
        <w:t>1x DN 80,</w:t>
      </w:r>
    </w:p>
    <w:p w14:paraId="185BCADC" w14:textId="3E138D8F" w:rsidR="00415160" w:rsidRPr="002A7A7C" w:rsidRDefault="00415160" w:rsidP="00E74CDB">
      <w:r>
        <w:t>Šoupě:</w:t>
      </w:r>
      <w:r>
        <w:tab/>
      </w:r>
      <w:r>
        <w:tab/>
      </w:r>
      <w:r>
        <w:tab/>
      </w:r>
      <w:r>
        <w:tab/>
        <w:t>2x DN 80,</w:t>
      </w:r>
    </w:p>
    <w:p w14:paraId="1226C0E4" w14:textId="06A83AD7" w:rsidR="00E74CDB" w:rsidRDefault="00E74CDB" w:rsidP="00E74CDB">
      <w:r w:rsidRPr="002A7A7C">
        <w:t>Přípojky:</w:t>
      </w:r>
      <w:r w:rsidRPr="002A7A7C">
        <w:tab/>
      </w:r>
      <w:r w:rsidRPr="002A7A7C">
        <w:tab/>
      </w:r>
      <w:r w:rsidRPr="002A7A7C">
        <w:tab/>
      </w:r>
      <w:r w:rsidR="00CC11B6">
        <w:t>2</w:t>
      </w:r>
      <w:r w:rsidR="00415160">
        <w:t>x d32</w:t>
      </w:r>
      <w:r>
        <w:t>.</w:t>
      </w:r>
    </w:p>
    <w:p w14:paraId="73C2B454" w14:textId="77777777" w:rsidR="00E74CDB" w:rsidRDefault="00E74CDB" w:rsidP="00410B7D"/>
    <w:p w14:paraId="0F8D01FD" w14:textId="77777777" w:rsidR="00E74CDB" w:rsidRPr="002A7A7C" w:rsidRDefault="00E74CDB" w:rsidP="00E74CDB">
      <w:pPr>
        <w:rPr>
          <w:b/>
          <w:i/>
        </w:rPr>
      </w:pPr>
      <w:r w:rsidRPr="002A7A7C">
        <w:rPr>
          <w:b/>
          <w:i/>
        </w:rPr>
        <w:t>Řad V.</w:t>
      </w:r>
      <w:r>
        <w:rPr>
          <w:b/>
          <w:i/>
        </w:rPr>
        <w:t>2</w:t>
      </w:r>
      <w:r w:rsidRPr="002A7A7C">
        <w:rPr>
          <w:b/>
          <w:i/>
        </w:rPr>
        <w:t>_</w:t>
      </w:r>
      <w:r>
        <w:rPr>
          <w:b/>
          <w:i/>
        </w:rPr>
        <w:t>F</w:t>
      </w:r>
    </w:p>
    <w:p w14:paraId="2F9209F9" w14:textId="77777777" w:rsidR="00E74CDB" w:rsidRPr="002A7A7C" w:rsidRDefault="00E74CDB" w:rsidP="00E74CDB">
      <w:r w:rsidRPr="002A7A7C">
        <w:t>Délka vodovodního řadu:</w:t>
      </w:r>
      <w:r w:rsidRPr="002A7A7C">
        <w:tab/>
      </w:r>
      <w:r>
        <w:t>23,86</w:t>
      </w:r>
      <w:r w:rsidRPr="002A7A7C">
        <w:t xml:space="preserve"> m</w:t>
      </w:r>
    </w:p>
    <w:p w14:paraId="10955EBD" w14:textId="77777777" w:rsidR="00E74CDB" w:rsidRPr="002A7A7C" w:rsidRDefault="00E74CDB" w:rsidP="00E74CDB">
      <w:r w:rsidRPr="002A7A7C">
        <w:t>Profil:</w:t>
      </w:r>
      <w:r w:rsidRPr="002A7A7C">
        <w:tab/>
      </w:r>
      <w:r w:rsidRPr="002A7A7C">
        <w:tab/>
      </w:r>
      <w:r w:rsidRPr="002A7A7C">
        <w:tab/>
      </w:r>
      <w:r w:rsidRPr="002A7A7C">
        <w:tab/>
        <w:t>D 90,</w:t>
      </w:r>
    </w:p>
    <w:p w14:paraId="4D6044DD" w14:textId="77777777" w:rsidR="00E74CDB" w:rsidRPr="002A7A7C" w:rsidRDefault="00E74CDB" w:rsidP="00E74CDB">
      <w:r w:rsidRPr="002A7A7C">
        <w:t>Materiál:</w:t>
      </w:r>
      <w:r w:rsidRPr="002A7A7C">
        <w:tab/>
      </w:r>
      <w:r w:rsidRPr="002A7A7C">
        <w:tab/>
      </w:r>
      <w:r w:rsidRPr="002A7A7C">
        <w:tab/>
        <w:t>HD PE 100 RC SDR11,</w:t>
      </w:r>
    </w:p>
    <w:p w14:paraId="013EA1B7" w14:textId="7EE5EE11" w:rsidR="00E74CDB" w:rsidRDefault="00E74CDB" w:rsidP="00E74CDB">
      <w:r w:rsidRPr="002A7A7C">
        <w:t>Hydrant podzemní:</w:t>
      </w:r>
      <w:r w:rsidRPr="002A7A7C">
        <w:tab/>
      </w:r>
      <w:r w:rsidRPr="002A7A7C">
        <w:tab/>
        <w:t>1x DN 80,</w:t>
      </w:r>
    </w:p>
    <w:p w14:paraId="55EB0992" w14:textId="641CB896" w:rsidR="00415160" w:rsidRPr="002A7A7C" w:rsidRDefault="00415160" w:rsidP="00E74CDB">
      <w:r>
        <w:t>Šoupě:</w:t>
      </w:r>
      <w:r>
        <w:tab/>
      </w:r>
      <w:r>
        <w:tab/>
      </w:r>
      <w:r>
        <w:tab/>
      </w:r>
      <w:r>
        <w:tab/>
        <w:t>2x DN 80,</w:t>
      </w:r>
    </w:p>
    <w:p w14:paraId="5ACE8B46" w14:textId="595910EC" w:rsidR="00E74CDB" w:rsidRDefault="00E74CDB" w:rsidP="00E74CDB">
      <w:r w:rsidRPr="002A7A7C">
        <w:t>Přípojky:</w:t>
      </w:r>
      <w:r w:rsidRPr="002A7A7C">
        <w:tab/>
      </w:r>
      <w:r w:rsidRPr="002A7A7C">
        <w:tab/>
      </w:r>
      <w:r w:rsidRPr="002A7A7C">
        <w:tab/>
      </w:r>
      <w:r>
        <w:t>2</w:t>
      </w:r>
      <w:r w:rsidR="00415160">
        <w:t>x d32</w:t>
      </w:r>
      <w:r>
        <w:t>.</w:t>
      </w:r>
    </w:p>
    <w:p w14:paraId="40C1D333" w14:textId="77777777" w:rsidR="00E74CDB" w:rsidRDefault="00E74CDB" w:rsidP="00410B7D"/>
    <w:p w14:paraId="66D01781" w14:textId="77777777" w:rsidR="00E74CDB" w:rsidRPr="002A7A7C" w:rsidRDefault="00E74CDB" w:rsidP="00E74CDB">
      <w:pPr>
        <w:rPr>
          <w:b/>
          <w:i/>
        </w:rPr>
      </w:pPr>
      <w:r w:rsidRPr="002A7A7C">
        <w:rPr>
          <w:b/>
          <w:i/>
        </w:rPr>
        <w:t>Řad V.</w:t>
      </w:r>
      <w:r>
        <w:rPr>
          <w:b/>
          <w:i/>
        </w:rPr>
        <w:t>2</w:t>
      </w:r>
      <w:r w:rsidRPr="002A7A7C">
        <w:rPr>
          <w:b/>
          <w:i/>
        </w:rPr>
        <w:t>_</w:t>
      </w:r>
      <w:r>
        <w:rPr>
          <w:b/>
          <w:i/>
        </w:rPr>
        <w:t>G</w:t>
      </w:r>
    </w:p>
    <w:p w14:paraId="582290BF" w14:textId="77777777" w:rsidR="00E74CDB" w:rsidRPr="002A7A7C" w:rsidRDefault="00E74CDB" w:rsidP="00E74CDB">
      <w:r w:rsidRPr="002A7A7C">
        <w:t>Délka vodovodního řadu:</w:t>
      </w:r>
      <w:r w:rsidRPr="002A7A7C">
        <w:tab/>
      </w:r>
      <w:r>
        <w:t>25,89</w:t>
      </w:r>
      <w:r w:rsidRPr="002A7A7C">
        <w:t xml:space="preserve"> m</w:t>
      </w:r>
    </w:p>
    <w:p w14:paraId="4117C3E8" w14:textId="77777777" w:rsidR="00E74CDB" w:rsidRPr="002A7A7C" w:rsidRDefault="00E74CDB" w:rsidP="00E74CDB">
      <w:r w:rsidRPr="002A7A7C">
        <w:t>Profil:</w:t>
      </w:r>
      <w:r w:rsidRPr="002A7A7C">
        <w:tab/>
      </w:r>
      <w:r w:rsidRPr="002A7A7C">
        <w:tab/>
      </w:r>
      <w:r w:rsidRPr="002A7A7C">
        <w:tab/>
      </w:r>
      <w:r w:rsidRPr="002A7A7C">
        <w:tab/>
        <w:t>D 90,</w:t>
      </w:r>
    </w:p>
    <w:p w14:paraId="47C370ED" w14:textId="77777777" w:rsidR="00E74CDB" w:rsidRPr="002A7A7C" w:rsidRDefault="00E74CDB" w:rsidP="00E74CDB">
      <w:r w:rsidRPr="002A7A7C">
        <w:t>Materiál:</w:t>
      </w:r>
      <w:r w:rsidRPr="002A7A7C">
        <w:tab/>
      </w:r>
      <w:r w:rsidRPr="002A7A7C">
        <w:tab/>
      </w:r>
      <w:r w:rsidRPr="002A7A7C">
        <w:tab/>
        <w:t>HD PE 100 RC SDR11,</w:t>
      </w:r>
    </w:p>
    <w:p w14:paraId="2FCFFF2D" w14:textId="64BB96FD" w:rsidR="00E74CDB" w:rsidRDefault="00E74CDB" w:rsidP="00E74CDB">
      <w:r w:rsidRPr="002A7A7C">
        <w:t>Hydrant podzemní:</w:t>
      </w:r>
      <w:r w:rsidRPr="002A7A7C">
        <w:tab/>
      </w:r>
      <w:r w:rsidRPr="002A7A7C">
        <w:tab/>
        <w:t>1x DN 80,</w:t>
      </w:r>
    </w:p>
    <w:p w14:paraId="0B9C46D9" w14:textId="45AA6956" w:rsidR="00697795" w:rsidRDefault="00697795" w:rsidP="00E74CDB">
      <w:r>
        <w:t>Šoupě:</w:t>
      </w:r>
      <w:r>
        <w:tab/>
      </w:r>
      <w:r>
        <w:tab/>
      </w:r>
      <w:r>
        <w:tab/>
      </w:r>
      <w:r>
        <w:tab/>
        <w:t>2x DN 80,</w:t>
      </w:r>
    </w:p>
    <w:p w14:paraId="597D3B56" w14:textId="33972C11" w:rsidR="00E74CDB" w:rsidRDefault="00E74CDB" w:rsidP="00E74CDB">
      <w:r w:rsidRPr="002A7A7C">
        <w:t>Přípojky:</w:t>
      </w:r>
      <w:r w:rsidRPr="002A7A7C">
        <w:tab/>
      </w:r>
      <w:r w:rsidRPr="002A7A7C">
        <w:tab/>
      </w:r>
      <w:r w:rsidRPr="002A7A7C">
        <w:tab/>
      </w:r>
      <w:r>
        <w:t>2</w:t>
      </w:r>
      <w:r w:rsidR="00697795">
        <w:t>x d32</w:t>
      </w:r>
      <w:r>
        <w:t>.</w:t>
      </w:r>
    </w:p>
    <w:p w14:paraId="345A31DA" w14:textId="77777777" w:rsidR="00E74CDB" w:rsidRDefault="00E74CDB" w:rsidP="00E74CDB"/>
    <w:p w14:paraId="03374959" w14:textId="77777777" w:rsidR="00E74CDB" w:rsidRPr="002A7A7C" w:rsidRDefault="00E74CDB" w:rsidP="00E74CDB">
      <w:pPr>
        <w:rPr>
          <w:b/>
          <w:i/>
        </w:rPr>
      </w:pPr>
      <w:r w:rsidRPr="002A7A7C">
        <w:rPr>
          <w:b/>
          <w:i/>
        </w:rPr>
        <w:t>Řad V.</w:t>
      </w:r>
      <w:r>
        <w:rPr>
          <w:b/>
          <w:i/>
        </w:rPr>
        <w:t>2</w:t>
      </w:r>
      <w:r w:rsidRPr="002A7A7C">
        <w:rPr>
          <w:b/>
          <w:i/>
        </w:rPr>
        <w:t>_</w:t>
      </w:r>
      <w:r>
        <w:rPr>
          <w:b/>
          <w:i/>
        </w:rPr>
        <w:t>H</w:t>
      </w:r>
    </w:p>
    <w:p w14:paraId="7B0583F1" w14:textId="043A6225" w:rsidR="00E74CDB" w:rsidRPr="002A7A7C" w:rsidRDefault="00E74CDB" w:rsidP="00E74CDB">
      <w:r w:rsidRPr="002A7A7C">
        <w:t>Délka vodovodního řadu:</w:t>
      </w:r>
      <w:r w:rsidRPr="002A7A7C">
        <w:tab/>
      </w:r>
      <w:r w:rsidR="00061E37">
        <w:t>76,60</w:t>
      </w:r>
      <w:r w:rsidRPr="002A7A7C">
        <w:t xml:space="preserve"> m</w:t>
      </w:r>
    </w:p>
    <w:p w14:paraId="1DA39FA1" w14:textId="77777777" w:rsidR="00E74CDB" w:rsidRPr="002A7A7C" w:rsidRDefault="00E74CDB" w:rsidP="00E74CDB">
      <w:r w:rsidRPr="002A7A7C">
        <w:t>Profil:</w:t>
      </w:r>
      <w:r w:rsidRPr="002A7A7C">
        <w:tab/>
      </w:r>
      <w:r w:rsidRPr="002A7A7C">
        <w:tab/>
      </w:r>
      <w:r w:rsidRPr="002A7A7C">
        <w:tab/>
      </w:r>
      <w:r w:rsidRPr="002A7A7C">
        <w:tab/>
        <w:t xml:space="preserve">D </w:t>
      </w:r>
      <w:r w:rsidR="009504D8">
        <w:t>110</w:t>
      </w:r>
      <w:r w:rsidRPr="002A7A7C">
        <w:t>,</w:t>
      </w:r>
    </w:p>
    <w:p w14:paraId="292F9D42" w14:textId="77777777" w:rsidR="00E74CDB" w:rsidRPr="002A7A7C" w:rsidRDefault="00E74CDB" w:rsidP="00E74CDB">
      <w:r w:rsidRPr="002A7A7C">
        <w:t>Materiál:</w:t>
      </w:r>
      <w:r w:rsidRPr="002A7A7C">
        <w:tab/>
      </w:r>
      <w:r w:rsidRPr="002A7A7C">
        <w:tab/>
      </w:r>
      <w:r w:rsidRPr="002A7A7C">
        <w:tab/>
        <w:t>HD PE 100 RC SDR11,</w:t>
      </w:r>
    </w:p>
    <w:p w14:paraId="285637E1" w14:textId="32564FD3" w:rsidR="00697795" w:rsidRPr="002A7A7C" w:rsidRDefault="00697795" w:rsidP="00E74CDB">
      <w:r>
        <w:t>Šoupě:</w:t>
      </w:r>
      <w:r>
        <w:tab/>
      </w:r>
      <w:r>
        <w:tab/>
      </w:r>
      <w:r>
        <w:tab/>
      </w:r>
      <w:r>
        <w:tab/>
        <w:t>2x DN 100,</w:t>
      </w:r>
    </w:p>
    <w:p w14:paraId="730A2E9F" w14:textId="241EF4B6" w:rsidR="00E74CDB" w:rsidRDefault="00E74CDB" w:rsidP="00E74CDB">
      <w:r w:rsidRPr="002A7A7C">
        <w:t>Přípojky:</w:t>
      </w:r>
      <w:r w:rsidRPr="002A7A7C">
        <w:tab/>
      </w:r>
      <w:r w:rsidRPr="002A7A7C">
        <w:tab/>
      </w:r>
      <w:r w:rsidRPr="002A7A7C">
        <w:tab/>
      </w:r>
      <w:r>
        <w:t>2</w:t>
      </w:r>
      <w:r w:rsidR="00697795">
        <w:t>x d40</w:t>
      </w:r>
      <w:r>
        <w:t>.</w:t>
      </w:r>
    </w:p>
    <w:p w14:paraId="68AB7774" w14:textId="77777777" w:rsidR="00E74CDB" w:rsidRDefault="00E74CDB" w:rsidP="00E74CDB"/>
    <w:p w14:paraId="15129A59" w14:textId="77777777" w:rsidR="002F344F" w:rsidRPr="002A7A7C" w:rsidRDefault="002F344F" w:rsidP="002F344F">
      <w:pPr>
        <w:rPr>
          <w:b/>
          <w:i/>
        </w:rPr>
      </w:pPr>
      <w:r w:rsidRPr="002A7A7C">
        <w:rPr>
          <w:b/>
          <w:i/>
        </w:rPr>
        <w:t>Řad V.</w:t>
      </w:r>
      <w:r>
        <w:rPr>
          <w:b/>
          <w:i/>
        </w:rPr>
        <w:t>2</w:t>
      </w:r>
      <w:r w:rsidRPr="002A7A7C">
        <w:rPr>
          <w:b/>
          <w:i/>
        </w:rPr>
        <w:t>_</w:t>
      </w:r>
      <w:r>
        <w:rPr>
          <w:b/>
          <w:i/>
        </w:rPr>
        <w:t>I</w:t>
      </w:r>
    </w:p>
    <w:p w14:paraId="05B80FD1" w14:textId="1E6C9ABF" w:rsidR="002F344F" w:rsidRPr="002A7A7C" w:rsidRDefault="002F344F" w:rsidP="002F344F">
      <w:r w:rsidRPr="002A7A7C">
        <w:t>Délka vodovodního řadu:</w:t>
      </w:r>
      <w:r w:rsidRPr="002A7A7C">
        <w:tab/>
      </w:r>
      <w:r>
        <w:t>33,</w:t>
      </w:r>
      <w:r w:rsidR="00364053">
        <w:t>14</w:t>
      </w:r>
      <w:r w:rsidRPr="002A7A7C">
        <w:t xml:space="preserve"> m</w:t>
      </w:r>
    </w:p>
    <w:p w14:paraId="01438358" w14:textId="77777777" w:rsidR="002F344F" w:rsidRPr="002A7A7C" w:rsidRDefault="002F344F" w:rsidP="002F344F">
      <w:r w:rsidRPr="002A7A7C">
        <w:t>Profil:</w:t>
      </w:r>
      <w:r w:rsidRPr="002A7A7C">
        <w:tab/>
      </w:r>
      <w:r w:rsidRPr="002A7A7C">
        <w:tab/>
      </w:r>
      <w:r w:rsidRPr="002A7A7C">
        <w:tab/>
      </w:r>
      <w:r w:rsidRPr="002A7A7C">
        <w:tab/>
        <w:t>D 90,</w:t>
      </w:r>
    </w:p>
    <w:p w14:paraId="16128636" w14:textId="77777777" w:rsidR="002F344F" w:rsidRPr="002A7A7C" w:rsidRDefault="002F344F" w:rsidP="002F344F">
      <w:r w:rsidRPr="002A7A7C">
        <w:t>Materiál:</w:t>
      </w:r>
      <w:r w:rsidRPr="002A7A7C">
        <w:tab/>
      </w:r>
      <w:r w:rsidRPr="002A7A7C">
        <w:tab/>
      </w:r>
      <w:r w:rsidRPr="002A7A7C">
        <w:tab/>
        <w:t>HD PE 100 RC SDR11,</w:t>
      </w:r>
    </w:p>
    <w:p w14:paraId="5FB384C8" w14:textId="529EA0AA" w:rsidR="002F344F" w:rsidRDefault="002F344F" w:rsidP="002F344F">
      <w:r w:rsidRPr="002A7A7C">
        <w:t>Hydrant podzemní:</w:t>
      </w:r>
      <w:r w:rsidRPr="002A7A7C">
        <w:tab/>
      </w:r>
      <w:r w:rsidRPr="002A7A7C">
        <w:tab/>
        <w:t>1x DN 80,</w:t>
      </w:r>
    </w:p>
    <w:p w14:paraId="2A868817" w14:textId="05DB0B42" w:rsidR="00697795" w:rsidRPr="002A7A7C" w:rsidRDefault="00697795" w:rsidP="002F344F">
      <w:r>
        <w:t>Šoupě:</w:t>
      </w:r>
      <w:r>
        <w:tab/>
      </w:r>
      <w:r>
        <w:tab/>
      </w:r>
      <w:r>
        <w:tab/>
      </w:r>
      <w:r>
        <w:tab/>
        <w:t>2x DN 80,</w:t>
      </w:r>
    </w:p>
    <w:p w14:paraId="04F9D6B9" w14:textId="4B4DB7B2" w:rsidR="002F344F" w:rsidRDefault="002F344F" w:rsidP="002F344F">
      <w:r w:rsidRPr="002A7A7C">
        <w:t>Přípojky:</w:t>
      </w:r>
      <w:r w:rsidRPr="002A7A7C">
        <w:tab/>
      </w:r>
      <w:r w:rsidRPr="002A7A7C">
        <w:tab/>
      </w:r>
      <w:r w:rsidRPr="002A7A7C">
        <w:tab/>
      </w:r>
      <w:r>
        <w:t>3</w:t>
      </w:r>
      <w:r w:rsidR="00697795">
        <w:t>x d32</w:t>
      </w:r>
      <w:r>
        <w:t>.</w:t>
      </w:r>
    </w:p>
    <w:p w14:paraId="7FAF1BC5" w14:textId="77777777" w:rsidR="00E74CDB" w:rsidRDefault="00E74CDB" w:rsidP="00410B7D"/>
    <w:p w14:paraId="7BC946FB" w14:textId="2EC8F804" w:rsidR="002F344F" w:rsidRDefault="002F344F" w:rsidP="002F344F">
      <w:r w:rsidRPr="002F344F">
        <w:rPr>
          <w:b/>
          <w:bCs/>
        </w:rPr>
        <w:t xml:space="preserve">Přípojky napojované na stávající </w:t>
      </w:r>
      <w:r>
        <w:rPr>
          <w:b/>
          <w:bCs/>
        </w:rPr>
        <w:t>vodovod PE D90</w:t>
      </w:r>
      <w:r w:rsidRPr="002F344F">
        <w:rPr>
          <w:b/>
          <w:bCs/>
        </w:rPr>
        <w:t xml:space="preserve"> v ul. Okružní</w:t>
      </w:r>
      <w:r>
        <w:tab/>
      </w:r>
      <w:r>
        <w:tab/>
        <w:t>4</w:t>
      </w:r>
      <w:r w:rsidR="00697795">
        <w:t>x d32</w:t>
      </w:r>
    </w:p>
    <w:p w14:paraId="73B4F31B" w14:textId="77777777" w:rsidR="002F344F" w:rsidRDefault="002F344F" w:rsidP="002F344F">
      <w:pPr>
        <w:rPr>
          <w:b/>
          <w:bCs/>
          <w:highlight w:val="yellow"/>
        </w:rPr>
      </w:pPr>
    </w:p>
    <w:p w14:paraId="7FDF509C" w14:textId="77777777" w:rsidR="002F344F" w:rsidRPr="00C9795A" w:rsidRDefault="002F344F" w:rsidP="002F344F">
      <w:pPr>
        <w:rPr>
          <w:b/>
          <w:bCs/>
        </w:rPr>
      </w:pPr>
      <w:r w:rsidRPr="007217F2">
        <w:rPr>
          <w:b/>
          <w:bCs/>
        </w:rPr>
        <w:lastRenderedPageBreak/>
        <w:t>Odstraňovan</w:t>
      </w:r>
      <w:r>
        <w:rPr>
          <w:b/>
          <w:bCs/>
        </w:rPr>
        <w:t>é</w:t>
      </w:r>
      <w:r w:rsidRPr="007217F2">
        <w:rPr>
          <w:b/>
          <w:bCs/>
        </w:rPr>
        <w:t xml:space="preserve"> </w:t>
      </w:r>
      <w:r>
        <w:rPr>
          <w:b/>
          <w:bCs/>
        </w:rPr>
        <w:t>vodovodní řady</w:t>
      </w:r>
    </w:p>
    <w:p w14:paraId="35246FFA" w14:textId="61DAA639" w:rsidR="002F344F" w:rsidRDefault="002F344F" w:rsidP="002F344F">
      <w:r>
        <w:t>Délka řadu</w:t>
      </w:r>
      <w:r w:rsidR="00697795">
        <w:t xml:space="preserve"> </w:t>
      </w:r>
      <w:r w:rsidR="00991B61">
        <w:t>a přípojek</w:t>
      </w:r>
      <w:r w:rsidR="00697795">
        <w:t>(</w:t>
      </w:r>
      <w:r w:rsidR="00BC1C0C">
        <w:t>zafoukání</w:t>
      </w:r>
      <w:r w:rsidR="00697795">
        <w:t>)</w:t>
      </w:r>
      <w:r>
        <w:t>:</w:t>
      </w:r>
      <w:r>
        <w:tab/>
      </w:r>
      <w:r w:rsidR="00697795">
        <w:t>cca 800</w:t>
      </w:r>
      <w:r>
        <w:t xml:space="preserve"> m </w:t>
      </w:r>
    </w:p>
    <w:p w14:paraId="51E894AC" w14:textId="4CB4EACC" w:rsidR="002F344F" w:rsidRDefault="002F344F" w:rsidP="002F344F">
      <w:r>
        <w:t>Profil potrubí:</w:t>
      </w:r>
      <w:r>
        <w:tab/>
      </w:r>
      <w:r>
        <w:tab/>
      </w:r>
      <w:r>
        <w:tab/>
      </w:r>
      <w:r>
        <w:tab/>
        <w:t>DN 110</w:t>
      </w:r>
      <w:r w:rsidR="00991B61">
        <w:t xml:space="preserve"> + d 32 (d40)</w:t>
      </w:r>
    </w:p>
    <w:p w14:paraId="629C75EE" w14:textId="53A07BF6" w:rsidR="002F344F" w:rsidRDefault="002F344F" w:rsidP="002F344F">
      <w:r>
        <w:t>Materiál:</w:t>
      </w:r>
      <w:r>
        <w:tab/>
      </w:r>
      <w:r>
        <w:tab/>
      </w:r>
      <w:r>
        <w:tab/>
      </w:r>
      <w:r>
        <w:tab/>
        <w:t xml:space="preserve">PE (r. 1980), </w:t>
      </w:r>
    </w:p>
    <w:p w14:paraId="2765176F" w14:textId="77777777" w:rsidR="002F344F" w:rsidRDefault="002F344F" w:rsidP="00410B7D"/>
    <w:p w14:paraId="6C40CD58" w14:textId="44B3A139" w:rsidR="002F344F" w:rsidRDefault="002F344F" w:rsidP="002F344F">
      <w:r>
        <w:t xml:space="preserve">Délka </w:t>
      </w:r>
      <w:r w:rsidR="00697795">
        <w:t>přípojek (</w:t>
      </w:r>
      <w:r w:rsidR="00BC1C0C">
        <w:t>vytažení napovrch</w:t>
      </w:r>
      <w:r w:rsidR="00697795">
        <w:t>)</w:t>
      </w:r>
      <w:r>
        <w:t>:</w:t>
      </w:r>
      <w:r>
        <w:tab/>
      </w:r>
      <w:r w:rsidR="00697795">
        <w:t>cca 50 m</w:t>
      </w:r>
      <w:r>
        <w:t xml:space="preserve"> </w:t>
      </w:r>
    </w:p>
    <w:p w14:paraId="3B1E14BB" w14:textId="49E82916" w:rsidR="002F344F" w:rsidRDefault="002F344F" w:rsidP="00410B7D">
      <w:r>
        <w:t>Profil potrubí:</w:t>
      </w:r>
      <w:r>
        <w:tab/>
      </w:r>
      <w:r>
        <w:tab/>
      </w:r>
      <w:r>
        <w:tab/>
      </w:r>
      <w:r>
        <w:tab/>
      </w:r>
      <w:r w:rsidR="00991B61">
        <w:t>d32.</w:t>
      </w:r>
    </w:p>
    <w:p w14:paraId="418FA334" w14:textId="154952B9" w:rsidR="00E337B7" w:rsidRPr="00E337B7" w:rsidRDefault="00E337B7" w:rsidP="00676B74">
      <w:pPr>
        <w:pStyle w:val="Nadpis4"/>
        <w:numPr>
          <w:ilvl w:val="3"/>
          <w:numId w:val="48"/>
        </w:numPr>
        <w:tabs>
          <w:tab w:val="clear" w:pos="864"/>
        </w:tabs>
        <w:spacing w:line="300" w:lineRule="exact"/>
      </w:pPr>
      <w:bookmarkStart w:id="158" w:name="_Toc94602786"/>
      <w:r w:rsidRPr="00E337B7">
        <w:t>Základní bilance stavby</w:t>
      </w:r>
      <w:bookmarkEnd w:id="158"/>
    </w:p>
    <w:p w14:paraId="12EA1259" w14:textId="48F6E0CA" w:rsidR="00C42E59" w:rsidRDefault="00E337B7" w:rsidP="00E337B7">
      <w:pPr>
        <w:pStyle w:val="Nadpis5"/>
        <w:numPr>
          <w:ilvl w:val="0"/>
          <w:numId w:val="0"/>
        </w:numPr>
      </w:pPr>
      <w:bookmarkStart w:id="159" w:name="_Toc465329220"/>
      <w:bookmarkStart w:id="160" w:name="_Toc495683080"/>
      <w:bookmarkStart w:id="161" w:name="_Toc44320584"/>
      <w:bookmarkStart w:id="162" w:name="_Toc94602787"/>
      <w:r>
        <w:t xml:space="preserve">B.3.1.7.1 </w:t>
      </w:r>
      <w:r>
        <w:tab/>
      </w:r>
      <w:r w:rsidR="00C42E59">
        <w:t>Odhad spotřeby vody</w:t>
      </w:r>
      <w:bookmarkEnd w:id="159"/>
      <w:bookmarkEnd w:id="160"/>
      <w:bookmarkEnd w:id="161"/>
      <w:bookmarkEnd w:id="162"/>
    </w:p>
    <w:p w14:paraId="38CEAE7C" w14:textId="677ACD4D" w:rsidR="00C42E59" w:rsidRDefault="00C42E59" w:rsidP="00C42E59">
      <w:r>
        <w:t>Stavba samotná žádnou pitnou vodu neprodukuje ani není potřeba k její výstavbě. Stavba slouží v případě kanalizace k odvádění městských odpadních vod na ČOV a v případě vodovodu k zásobování obyvatelstva pitnou vodou z vodovodní sítě.</w:t>
      </w:r>
      <w:r w:rsidR="00E337B7" w:rsidRPr="00E337B7">
        <w:t xml:space="preserve"> </w:t>
      </w:r>
    </w:p>
    <w:p w14:paraId="6C088FD4" w14:textId="77777777" w:rsidR="00C42E59" w:rsidRDefault="00C42E59" w:rsidP="00C42E59"/>
    <w:p w14:paraId="1F82AE7B" w14:textId="6D22E893" w:rsidR="00C42E59" w:rsidRDefault="00C42E59" w:rsidP="00C42E59">
      <w:r>
        <w:t xml:space="preserve">Obnova vodovodních řadů zajistí zkvalitnění dodávky pitné vody, zlepšení hydraulických poměrů ve vodovodní síti a úsporu provozních nákladů. </w:t>
      </w:r>
      <w:r w:rsidR="00E337B7">
        <w:t>Obnova kanalizační sítě zajistí zlepšení odvádění odpadních vod.</w:t>
      </w:r>
    </w:p>
    <w:p w14:paraId="742B2C59" w14:textId="37513B02" w:rsidR="00E337B7" w:rsidRDefault="00E337B7" w:rsidP="00E337B7"/>
    <w:p w14:paraId="5191F5E2" w14:textId="0D28FB5F" w:rsidR="00E337B7" w:rsidRPr="00331C24" w:rsidRDefault="00E337B7" w:rsidP="00E337B7">
      <w:pPr>
        <w:spacing w:line="300" w:lineRule="exact"/>
      </w:pPr>
      <w:r>
        <w:t>Stavba n</w:t>
      </w:r>
      <w:r w:rsidRPr="00331C24">
        <w:t>ezvyšuje nepropustné plochy</w:t>
      </w:r>
      <w:r>
        <w:t>,</w:t>
      </w:r>
      <w:r w:rsidRPr="00331C24">
        <w:t xml:space="preserve"> a proto není nutné řešit hospodaření s dešťovou vodou</w:t>
      </w:r>
      <w:r>
        <w:t xml:space="preserve">. </w:t>
      </w:r>
    </w:p>
    <w:p w14:paraId="42518C20" w14:textId="77777777" w:rsidR="00E337B7" w:rsidRDefault="00E337B7" w:rsidP="00E337B7"/>
    <w:p w14:paraId="1F81A2EE" w14:textId="17218FBC" w:rsidR="00C42E59" w:rsidRDefault="00E337B7" w:rsidP="00E337B7">
      <w:pPr>
        <w:pStyle w:val="Nadpis5"/>
        <w:numPr>
          <w:ilvl w:val="0"/>
          <w:numId w:val="0"/>
        </w:numPr>
      </w:pPr>
      <w:bookmarkStart w:id="163" w:name="_Toc465329221"/>
      <w:bookmarkStart w:id="164" w:name="_Toc495683081"/>
      <w:bookmarkStart w:id="165" w:name="_Toc44320585"/>
      <w:bookmarkStart w:id="166" w:name="_Toc94602788"/>
      <w:r>
        <w:t>B.3.1.7.2</w:t>
      </w:r>
      <w:r>
        <w:tab/>
      </w:r>
      <w:r w:rsidR="00C42E59">
        <w:t>Celková bilance nároků energií a vody</w:t>
      </w:r>
      <w:bookmarkEnd w:id="163"/>
      <w:bookmarkEnd w:id="164"/>
      <w:bookmarkEnd w:id="165"/>
      <w:bookmarkEnd w:id="166"/>
    </w:p>
    <w:p w14:paraId="4B544439" w14:textId="77777777" w:rsidR="00C42E59" w:rsidRDefault="00C42E59" w:rsidP="00C42E59">
      <w:r w:rsidRPr="00585EB1">
        <w:t>Nároky na dodávky elektrické energie</w:t>
      </w:r>
      <w:r>
        <w:t>,</w:t>
      </w:r>
      <w:r w:rsidRPr="00585EB1">
        <w:t xml:space="preserve"> tepla, teplé užitkové vody a pitné vody se pro předmětnou stavbu nepředpokládají.</w:t>
      </w:r>
    </w:p>
    <w:p w14:paraId="7ACA2EA6" w14:textId="77777777" w:rsidR="00C42E59" w:rsidRDefault="00C42E59" w:rsidP="00C42E59"/>
    <w:p w14:paraId="396C7E61" w14:textId="2C5458BB" w:rsidR="00C42E59" w:rsidRDefault="00E337B7" w:rsidP="00E337B7">
      <w:pPr>
        <w:pStyle w:val="Nadpis4"/>
        <w:numPr>
          <w:ilvl w:val="0"/>
          <w:numId w:val="0"/>
        </w:numPr>
        <w:spacing w:line="240" w:lineRule="auto"/>
        <w:ind w:left="864" w:hanging="864"/>
      </w:pPr>
      <w:bookmarkStart w:id="167" w:name="_Toc465329222"/>
      <w:bookmarkStart w:id="168" w:name="_Toc495683082"/>
      <w:bookmarkStart w:id="169" w:name="_Toc44320586"/>
      <w:bookmarkStart w:id="170" w:name="_Toc94602789"/>
      <w:r>
        <w:t>B.3.1.7.3</w:t>
      </w:r>
      <w:r>
        <w:tab/>
      </w:r>
      <w:r>
        <w:tab/>
      </w:r>
      <w:r w:rsidR="00C42E59">
        <w:t>Požadavky na kapacity veřejných komunikačních sítí</w:t>
      </w:r>
      <w:bookmarkEnd w:id="167"/>
      <w:bookmarkEnd w:id="168"/>
      <w:bookmarkEnd w:id="169"/>
      <w:bookmarkEnd w:id="170"/>
    </w:p>
    <w:p w14:paraId="1239349F" w14:textId="77777777" w:rsidR="00C42E59" w:rsidRDefault="00C42E59" w:rsidP="00C42E59">
      <w:r>
        <w:t>Charakter stavby nevyžaduje kapacity veřejných komunikačních sítí</w:t>
      </w:r>
      <w:r w:rsidRPr="00585EB1">
        <w:t>.</w:t>
      </w:r>
    </w:p>
    <w:p w14:paraId="37A46206" w14:textId="77777777" w:rsidR="00C42E59" w:rsidRDefault="00C42E59" w:rsidP="00C42E59">
      <w:pPr>
        <w:ind w:firstLine="567"/>
      </w:pPr>
    </w:p>
    <w:p w14:paraId="385144BD" w14:textId="18DAE4EC" w:rsidR="00C42E59" w:rsidRDefault="00E337B7" w:rsidP="00E337B7">
      <w:pPr>
        <w:pStyle w:val="Nadpis4"/>
        <w:numPr>
          <w:ilvl w:val="0"/>
          <w:numId w:val="0"/>
        </w:numPr>
        <w:spacing w:line="240" w:lineRule="auto"/>
      </w:pPr>
      <w:bookmarkStart w:id="171" w:name="_Toc465329223"/>
      <w:bookmarkStart w:id="172" w:name="_Toc495683083"/>
      <w:bookmarkStart w:id="173" w:name="_Toc44320587"/>
      <w:bookmarkStart w:id="174" w:name="_Toc94602790"/>
      <w:r>
        <w:t>B.3.1.7.4</w:t>
      </w:r>
      <w:r>
        <w:tab/>
      </w:r>
      <w:r w:rsidR="00C42E59">
        <w:t>Zajištění vody a energií po dobu výstavby</w:t>
      </w:r>
      <w:bookmarkEnd w:id="171"/>
      <w:bookmarkEnd w:id="172"/>
      <w:bookmarkEnd w:id="173"/>
      <w:bookmarkEnd w:id="174"/>
    </w:p>
    <w:p w14:paraId="20C6E838" w14:textId="77777777" w:rsidR="00C42E59" w:rsidRDefault="00C42E59" w:rsidP="00C42E59">
      <w:pPr>
        <w:pStyle w:val="Odstavec"/>
        <w:spacing w:line="240" w:lineRule="auto"/>
        <w:ind w:firstLine="0"/>
      </w:pPr>
      <w:r w:rsidRPr="00412739">
        <w:t>Přívod elektrické energie pro potřeby stavby bude po dobu výstavby zajištěn z veřejného rozvodu v městské části.</w:t>
      </w:r>
    </w:p>
    <w:p w14:paraId="09C772DB" w14:textId="77777777" w:rsidR="00C42E59" w:rsidRDefault="00C42E59" w:rsidP="00C42E59"/>
    <w:p w14:paraId="438DEC1D" w14:textId="77777777" w:rsidR="00C42E59" w:rsidRPr="00412739" w:rsidRDefault="00C42E59" w:rsidP="00C42E59">
      <w:r>
        <w:t xml:space="preserve">Vzhledem k rozsahu stavby bude zařízení staveniště zahrnovat mobilní buňku a chemický záchod, které budou umístěny v rámci </w:t>
      </w:r>
      <w:r w:rsidRPr="00412739">
        <w:t>stavebního záboru</w:t>
      </w:r>
      <w:r>
        <w:t>. Buňka ani záchod n</w:t>
      </w:r>
      <w:r w:rsidRPr="00412739">
        <w:t xml:space="preserve">ebudou napojeny na vodovodní síť. Voda bude dovážena v mobilních tancích. Na omývání komunikací znečištěných vozidly stavby bude přivezena užitková voda v cisternách. </w:t>
      </w:r>
    </w:p>
    <w:p w14:paraId="36A7E2FC" w14:textId="1CE17B13" w:rsidR="00C42E59" w:rsidRDefault="00C42E59" w:rsidP="00C42E59"/>
    <w:p w14:paraId="2B52E807" w14:textId="53F9BEFB" w:rsidR="001447A2" w:rsidRPr="00E337B7" w:rsidRDefault="001447A2" w:rsidP="00676B74">
      <w:pPr>
        <w:pStyle w:val="Nadpis4"/>
        <w:numPr>
          <w:ilvl w:val="3"/>
          <w:numId w:val="48"/>
        </w:numPr>
        <w:tabs>
          <w:tab w:val="clear" w:pos="864"/>
        </w:tabs>
        <w:spacing w:line="300" w:lineRule="exact"/>
      </w:pPr>
      <w:bookmarkStart w:id="175" w:name="_Toc94602791"/>
      <w:r>
        <w:t>Speciální podmínky pro provádění stavby</w:t>
      </w:r>
      <w:bookmarkEnd w:id="175"/>
    </w:p>
    <w:p w14:paraId="28637F32" w14:textId="5CACF9F4" w:rsidR="001447A2" w:rsidRDefault="001447A2" w:rsidP="001447A2">
      <w:r>
        <w:t>Stavba bude prováděna po úsecích mezi jednotlivými šachtami v případě kanalizace a po úsecích mezi uzavíracími armaturami v případě přeložky vodovodu. Vodovodní a kanalizační potrubí bude téměř v celé délce pokládané do společného výkopu.</w:t>
      </w:r>
    </w:p>
    <w:p w14:paraId="72FDF129" w14:textId="77777777" w:rsidR="001447A2" w:rsidRDefault="001447A2" w:rsidP="001447A2"/>
    <w:p w14:paraId="435AAC29" w14:textId="77777777" w:rsidR="001447A2" w:rsidRDefault="001447A2" w:rsidP="001447A2">
      <w:r>
        <w:t xml:space="preserve">Speciální podmínky pro provádění stavby se nepředpokládají. </w:t>
      </w:r>
    </w:p>
    <w:p w14:paraId="088B8095" w14:textId="77777777" w:rsidR="001447A2" w:rsidRDefault="001447A2" w:rsidP="001447A2"/>
    <w:p w14:paraId="4497E897" w14:textId="77777777" w:rsidR="001447A2" w:rsidRDefault="001447A2" w:rsidP="001447A2">
      <w:pPr>
        <w:spacing w:line="300" w:lineRule="exact"/>
      </w:pPr>
      <w:r>
        <w:t>Opatření proti účinkům vnějšího prostředí při výstavbě se nenavrhují.</w:t>
      </w:r>
    </w:p>
    <w:p w14:paraId="12C2D189" w14:textId="6A9CC0E7" w:rsidR="001447A2" w:rsidRDefault="001447A2" w:rsidP="001447A2">
      <w:pPr>
        <w:spacing w:line="300" w:lineRule="exact"/>
      </w:pPr>
    </w:p>
    <w:p w14:paraId="39E1513D" w14:textId="6EBF8200" w:rsidR="00676B74" w:rsidRPr="00E337B7" w:rsidRDefault="00676B74" w:rsidP="00676B74">
      <w:pPr>
        <w:pStyle w:val="Nadpis4"/>
        <w:numPr>
          <w:ilvl w:val="3"/>
          <w:numId w:val="48"/>
        </w:numPr>
        <w:tabs>
          <w:tab w:val="clear" w:pos="864"/>
        </w:tabs>
        <w:spacing w:line="300" w:lineRule="exact"/>
      </w:pPr>
      <w:bookmarkStart w:id="176" w:name="_Toc94602792"/>
      <w:r>
        <w:lastRenderedPageBreak/>
        <w:t>Časový postup výstavby</w:t>
      </w:r>
      <w:bookmarkEnd w:id="176"/>
    </w:p>
    <w:p w14:paraId="39D2213A" w14:textId="77777777" w:rsidR="001447A2" w:rsidRDefault="001447A2" w:rsidP="001447A2">
      <w:pPr>
        <w:pStyle w:val="Odstavecseseznamem"/>
        <w:ind w:left="0"/>
      </w:pPr>
      <w:r>
        <w:t>Harmonogram výstavby je následující:</w:t>
      </w:r>
    </w:p>
    <w:p w14:paraId="4D517314" w14:textId="59D571CB" w:rsidR="001447A2" w:rsidRDefault="001447A2" w:rsidP="001447A2">
      <w:pPr>
        <w:pStyle w:val="Odstavecseseznamem"/>
        <w:spacing w:line="300" w:lineRule="exact"/>
        <w:ind w:left="0"/>
      </w:pPr>
      <w:r>
        <w:t>Zahájení výstavby:</w:t>
      </w:r>
      <w:r>
        <w:tab/>
      </w:r>
      <w:r>
        <w:tab/>
      </w:r>
      <w:r>
        <w:tab/>
      </w:r>
      <w:r>
        <w:tab/>
      </w:r>
      <w:proofErr w:type="gramStart"/>
      <w:r>
        <w:tab/>
        <w:t xml:space="preserve">  1.</w:t>
      </w:r>
      <w:proofErr w:type="gramEnd"/>
      <w:r>
        <w:t xml:space="preserve"> 4. 2022</w:t>
      </w:r>
    </w:p>
    <w:p w14:paraId="48B8AB45" w14:textId="4F7E7E51" w:rsidR="001447A2" w:rsidRDefault="001447A2" w:rsidP="001447A2">
      <w:pPr>
        <w:pStyle w:val="Odstavecseseznamem"/>
        <w:spacing w:line="300" w:lineRule="exact"/>
        <w:ind w:left="0"/>
      </w:pPr>
      <w:r>
        <w:t>Ukončení výstavby:</w:t>
      </w:r>
      <w:r>
        <w:tab/>
      </w:r>
      <w:r>
        <w:tab/>
      </w:r>
      <w:r>
        <w:tab/>
      </w:r>
      <w:r>
        <w:tab/>
      </w:r>
      <w:proofErr w:type="gramStart"/>
      <w:r>
        <w:tab/>
        <w:t xml:space="preserve">  1.</w:t>
      </w:r>
      <w:proofErr w:type="gramEnd"/>
      <w:r>
        <w:t xml:space="preserve"> 5. 2023</w:t>
      </w:r>
    </w:p>
    <w:p w14:paraId="21EDAE3A" w14:textId="77777777" w:rsidR="000B3E41" w:rsidRDefault="000B3E41" w:rsidP="000B3E41">
      <w:pPr>
        <w:spacing w:line="300" w:lineRule="exact"/>
      </w:pPr>
    </w:p>
    <w:p w14:paraId="6F8F4A35" w14:textId="3B1B508B" w:rsidR="001447A2" w:rsidRDefault="001447A2" w:rsidP="000B3E41">
      <w:pPr>
        <w:spacing w:line="300" w:lineRule="exact"/>
      </w:pPr>
      <w:r>
        <w:t xml:space="preserve">Předpokládaná doba výstavby je </w:t>
      </w:r>
      <w:r w:rsidR="00676B74">
        <w:t>13</w:t>
      </w:r>
      <w:r>
        <w:t xml:space="preserve"> měsíců.</w:t>
      </w:r>
    </w:p>
    <w:p w14:paraId="671ED2C8" w14:textId="77777777" w:rsidR="001447A2" w:rsidRDefault="001447A2" w:rsidP="000B3E41">
      <w:pPr>
        <w:spacing w:line="300" w:lineRule="exact"/>
      </w:pPr>
      <w:r>
        <w:t>Postup výstavby si zvolí vybraný zhotovitel.</w:t>
      </w:r>
    </w:p>
    <w:p w14:paraId="2489227E" w14:textId="77777777" w:rsidR="001447A2" w:rsidRDefault="001447A2" w:rsidP="001447A2">
      <w:pPr>
        <w:pStyle w:val="Odstavecseseznamem"/>
        <w:spacing w:line="300" w:lineRule="exact"/>
      </w:pPr>
    </w:p>
    <w:p w14:paraId="3BFCFB77" w14:textId="6705F9DD" w:rsidR="001447A2" w:rsidRPr="003C4248" w:rsidRDefault="001447A2" w:rsidP="001447A2">
      <w:pPr>
        <w:spacing w:line="240" w:lineRule="exact"/>
        <w:rPr>
          <w:rFonts w:cs="Arial"/>
        </w:rPr>
      </w:pPr>
      <w:r>
        <w:t>V</w:t>
      </w:r>
      <w:r w:rsidRPr="008C7546">
        <w:t> příloze E.</w:t>
      </w:r>
      <w:r w:rsidR="000B3E41">
        <w:t>4</w:t>
      </w:r>
      <w:r w:rsidRPr="008C7546">
        <w:t xml:space="preserve"> je </w:t>
      </w:r>
      <w:r w:rsidRPr="008C7546">
        <w:rPr>
          <w:rFonts w:cs="Arial"/>
        </w:rPr>
        <w:t xml:space="preserve">popsána etapizace v rámci Dopravně inženýrských opatření. Výstavba je rozdělena do </w:t>
      </w:r>
      <w:r>
        <w:rPr>
          <w:rFonts w:cs="Arial"/>
        </w:rPr>
        <w:t>3 částí a 5 etap.</w:t>
      </w:r>
    </w:p>
    <w:p w14:paraId="5A8F93E0" w14:textId="77777777" w:rsidR="001447A2" w:rsidRDefault="001447A2" w:rsidP="00C42E59"/>
    <w:p w14:paraId="326A6A1A" w14:textId="41B64064" w:rsidR="00467203" w:rsidRDefault="00054188" w:rsidP="00410B7D">
      <w:r>
        <w:t xml:space="preserve">Stavba bude prováděna v rámci jedné etapy, tzn. </w:t>
      </w:r>
      <w:r w:rsidR="00676B74">
        <w:t>současně</w:t>
      </w:r>
      <w:r>
        <w:t xml:space="preserve"> bude prováděna rekonstrukce kanalizace a přeložka vodovodu s veřejným osvětlením</w:t>
      </w:r>
      <w:r w:rsidR="00676B74">
        <w:t>. Obno</w:t>
      </w:r>
      <w:r>
        <w:t>vy povrchů bud</w:t>
      </w:r>
      <w:r w:rsidR="00676B74">
        <w:t>ou</w:t>
      </w:r>
      <w:r>
        <w:t xml:space="preserve"> prováděn</w:t>
      </w:r>
      <w:r w:rsidR="00676B74">
        <w:t xml:space="preserve">y po etapách dle dokončení jednotlivých vedlejších řadů (zámková dlažba) </w:t>
      </w:r>
      <w:r>
        <w:t xml:space="preserve">a </w:t>
      </w:r>
      <w:r w:rsidR="00676B74">
        <w:t>po dokončení hlavních řadů vodovodu a kanalizace bude provedena pokládka asfaltové vrstvy komunikace v ul. Pod Vrbou. Z</w:t>
      </w:r>
      <w:r>
        <w:t xml:space="preserve"> důvodu zachování obslužnosti </w:t>
      </w:r>
      <w:r w:rsidR="00676B74">
        <w:t>bude výstavby rozdělena do několika dílčích etap</w:t>
      </w:r>
      <w:r>
        <w:t xml:space="preserve">, které vychází </w:t>
      </w:r>
      <w:r w:rsidR="000B3E41">
        <w:t>z</w:t>
      </w:r>
      <w:r>
        <w:t> přílohy E.4 Návrh dopravních opatření.</w:t>
      </w:r>
    </w:p>
    <w:bookmarkEnd w:id="1"/>
    <w:bookmarkEnd w:id="2"/>
    <w:bookmarkEnd w:id="34"/>
    <w:p w14:paraId="36C1BE82" w14:textId="488CCE2C" w:rsidR="00467203" w:rsidRDefault="00467203">
      <w:pPr>
        <w:jc w:val="left"/>
      </w:pPr>
    </w:p>
    <w:sectPr w:rsidR="00467203" w:rsidSect="00112440">
      <w:headerReference w:type="even" r:id="rId15"/>
      <w:headerReference w:type="default" r:id="rId16"/>
      <w:footerReference w:type="even" r:id="rId17"/>
      <w:footerReference w:type="default" r:id="rId18"/>
      <w:headerReference w:type="first" r:id="rId19"/>
      <w:footerReference w:type="first" r:id="rId20"/>
      <w:pgSz w:w="11906" w:h="16838" w:code="9"/>
      <w:pgMar w:top="1809" w:right="1701" w:bottom="1758" w:left="1701" w:header="1134"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9034F" w14:textId="77777777" w:rsidR="001C06D2" w:rsidRDefault="001C06D2" w:rsidP="00207A11">
      <w:r>
        <w:separator/>
      </w:r>
    </w:p>
  </w:endnote>
  <w:endnote w:type="continuationSeparator" w:id="0">
    <w:p w14:paraId="4B2276C6" w14:textId="77777777" w:rsidR="001C06D2" w:rsidRDefault="001C06D2" w:rsidP="00207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00DBD" w14:textId="77777777" w:rsidR="001C06D2" w:rsidRDefault="001C06D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801C9" w14:textId="77777777" w:rsidR="001C06D2" w:rsidRDefault="001C06D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5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34"/>
      <w:gridCol w:w="2835"/>
      <w:gridCol w:w="2835"/>
    </w:tblGrid>
    <w:tr w:rsidR="001C06D2" w:rsidRPr="00AA14F6" w14:paraId="540E9DEA" w14:textId="77777777" w:rsidTr="000A698A">
      <w:trPr>
        <w:trHeight w:val="2098"/>
        <w:jc w:val="center"/>
      </w:trPr>
      <w:tc>
        <w:tcPr>
          <w:tcW w:w="8504" w:type="dxa"/>
          <w:gridSpan w:val="3"/>
          <w:tcBorders>
            <w:top w:val="single" w:sz="4" w:space="0" w:color="auto"/>
          </w:tcBorders>
          <w:tcMar>
            <w:top w:w="113" w:type="dxa"/>
          </w:tcMar>
        </w:tcPr>
        <w:p w14:paraId="270E6C8A" w14:textId="51E139DD" w:rsidR="001C06D2" w:rsidRDefault="00A94225" w:rsidP="000A698A">
          <w:pPr>
            <w:jc w:val="center"/>
            <w:rPr>
              <w:bCs/>
              <w:caps/>
              <w:color w:val="000000" w:themeColor="text1"/>
              <w:sz w:val="24"/>
              <w:szCs w:val="24"/>
            </w:rPr>
          </w:pPr>
          <w:sdt>
            <w:sdtPr>
              <w:rPr>
                <w:bCs/>
                <w:caps/>
                <w:color w:val="000000" w:themeColor="text1"/>
                <w:sz w:val="24"/>
                <w:szCs w:val="24"/>
              </w:rPr>
              <w:alias w:val="Objednatel (investor)"/>
              <w:tag w:val="OFirma"/>
              <w:id w:val="1814905475"/>
              <w:text/>
            </w:sdtPr>
            <w:sdtEndPr/>
            <w:sdtContent>
              <w:r w:rsidR="00D7375A">
                <w:rPr>
                  <w:bCs/>
                  <w:caps/>
                  <w:color w:val="000000" w:themeColor="text1"/>
                  <w:sz w:val="24"/>
                  <w:szCs w:val="24"/>
                </w:rPr>
                <w:t>Vodárenská společnost Táborsko s.r.o.</w:t>
              </w:r>
            </w:sdtContent>
          </w:sdt>
        </w:p>
        <w:sdt>
          <w:sdtPr>
            <w:rPr>
              <w:caps/>
              <w:noProof/>
              <w:color w:val="000000" w:themeColor="text1"/>
              <w:sz w:val="24"/>
              <w:szCs w:val="24"/>
            </w:rPr>
            <w:alias w:val="Prostor pro identifikaci objednatele nebo jiné bližší určení"/>
            <w:id w:val="-78218211"/>
            <w:picture/>
          </w:sdtPr>
          <w:sdtEndPr/>
          <w:sdtContent>
            <w:p w14:paraId="6F66C132" w14:textId="77777777" w:rsidR="001C06D2" w:rsidRPr="00C5703F" w:rsidRDefault="001C06D2" w:rsidP="000A698A">
              <w:pPr>
                <w:jc w:val="center"/>
                <w:rPr>
                  <w:caps/>
                  <w:color w:val="000000" w:themeColor="text1"/>
                  <w:sz w:val="24"/>
                  <w:szCs w:val="24"/>
                </w:rPr>
              </w:pPr>
              <w:r>
                <w:rPr>
                  <w:caps/>
                  <w:noProof/>
                  <w:color w:val="000000" w:themeColor="text1"/>
                  <w:sz w:val="24"/>
                  <w:szCs w:val="24"/>
                </w:rPr>
                <w:drawing>
                  <wp:inline distT="0" distB="0" distL="0" distR="0" wp14:anchorId="66B20395" wp14:editId="56404BB6">
                    <wp:extent cx="1385248" cy="761126"/>
                    <wp:effectExtent l="0" t="0" r="5715" b="1270"/>
                    <wp:docPr id="254"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44909" cy="793907"/>
                            </a:xfrm>
                            <a:prstGeom prst="rect">
                              <a:avLst/>
                            </a:prstGeom>
                            <a:noFill/>
                            <a:ln>
                              <a:noFill/>
                            </a:ln>
                          </pic:spPr>
                        </pic:pic>
                      </a:graphicData>
                    </a:graphic>
                  </wp:inline>
                </w:drawing>
              </w:r>
            </w:p>
          </w:sdtContent>
        </w:sdt>
      </w:tc>
    </w:tr>
    <w:tr w:rsidR="001C06D2" w:rsidRPr="00AA14F6" w14:paraId="702CE330" w14:textId="77777777" w:rsidTr="000A698A">
      <w:trPr>
        <w:trHeight w:val="851"/>
        <w:jc w:val="center"/>
      </w:trPr>
      <w:tc>
        <w:tcPr>
          <w:tcW w:w="2834" w:type="dxa"/>
          <w:tcMar>
            <w:left w:w="113" w:type="dxa"/>
            <w:bottom w:w="113" w:type="dxa"/>
          </w:tcMar>
          <w:vAlign w:val="bottom"/>
        </w:tcPr>
        <w:p w14:paraId="4FCCF27F" w14:textId="77777777" w:rsidR="001C06D2" w:rsidRPr="0037186F" w:rsidRDefault="001C06D2" w:rsidP="000A698A">
          <w:pPr>
            <w:jc w:val="center"/>
            <w:rPr>
              <w:color w:val="000000" w:themeColor="text1"/>
              <w:sz w:val="12"/>
            </w:rPr>
          </w:pPr>
        </w:p>
      </w:tc>
      <w:tc>
        <w:tcPr>
          <w:tcW w:w="2835" w:type="dxa"/>
          <w:tcMar>
            <w:left w:w="113" w:type="dxa"/>
            <w:bottom w:w="113" w:type="dxa"/>
          </w:tcMar>
          <w:vAlign w:val="bottom"/>
        </w:tcPr>
        <w:p w14:paraId="047FDFD6" w14:textId="77777777" w:rsidR="001C06D2" w:rsidRPr="00C5703F" w:rsidRDefault="001C06D2" w:rsidP="000A698A">
          <w:pPr>
            <w:jc w:val="center"/>
            <w:rPr>
              <w:b/>
              <w:color w:val="000000" w:themeColor="text1"/>
              <w:sz w:val="12"/>
            </w:rPr>
          </w:pPr>
          <w:r>
            <w:rPr>
              <w:noProof/>
              <w:color w:val="000000" w:themeColor="text1"/>
            </w:rPr>
            <mc:AlternateContent>
              <mc:Choice Requires="wpc">
                <w:drawing>
                  <wp:inline distT="0" distB="0" distL="0" distR="0" wp14:anchorId="7BA5641F" wp14:editId="12FF05C1">
                    <wp:extent cx="1080135" cy="314960"/>
                    <wp:effectExtent l="0" t="0" r="5715" b="8890"/>
                    <wp:docPr id="247" name="Plátno 24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35" name="Freeform 210"/>
                            <wps:cNvSpPr>
                              <a:spLocks noEditPoints="1"/>
                            </wps:cNvSpPr>
                            <wps:spPr bwMode="auto">
                              <a:xfrm>
                                <a:off x="801326" y="42128"/>
                                <a:ext cx="278809" cy="271829"/>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6" name="Freeform 211"/>
                            <wps:cNvSpPr>
                              <a:spLocks/>
                            </wps:cNvSpPr>
                            <wps:spPr bwMode="auto">
                              <a:xfrm>
                                <a:off x="907634" y="0"/>
                                <a:ext cx="66192" cy="66202"/>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7" name="Freeform 212"/>
                            <wps:cNvSpPr>
                              <a:spLocks/>
                            </wps:cNvSpPr>
                            <wps:spPr bwMode="auto">
                              <a:xfrm>
                                <a:off x="907634" y="0"/>
                                <a:ext cx="66192" cy="66202"/>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solidFill>
                              <a:ln>
                                <a:noFill/>
                              </a:ln>
                            </wps:spPr>
                            <wps:bodyPr rot="0" vert="horz" wrap="square" lIns="91440" tIns="45720" rIns="91440" bIns="45720" anchor="t" anchorCtr="0" upright="1">
                              <a:noAutofit/>
                            </wps:bodyPr>
                          </wps:wsp>
                          <wps:wsp>
                            <wps:cNvPr id="238" name="Freeform 213"/>
                            <wps:cNvSpPr>
                              <a:spLocks noEditPoints="1"/>
                            </wps:cNvSpPr>
                            <wps:spPr bwMode="auto">
                              <a:xfrm>
                                <a:off x="601747" y="178544"/>
                                <a:ext cx="133387" cy="136416"/>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9" name="Freeform 214"/>
                            <wps:cNvSpPr>
                              <a:spLocks/>
                            </wps:cNvSpPr>
                            <wps:spPr bwMode="auto">
                              <a:xfrm>
                                <a:off x="601747" y="178544"/>
                                <a:ext cx="133387" cy="136416"/>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0" name="Freeform 215"/>
                            <wps:cNvSpPr>
                              <a:spLocks/>
                            </wps:cNvSpPr>
                            <wps:spPr bwMode="auto">
                              <a:xfrm>
                                <a:off x="637851" y="204624"/>
                                <a:ext cx="59172" cy="84257"/>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1" name="Freeform 216"/>
                            <wps:cNvSpPr>
                              <a:spLocks/>
                            </wps:cNvSpPr>
                            <wps:spPr bwMode="auto">
                              <a:xfrm>
                                <a:off x="460336" y="178544"/>
                                <a:ext cx="116338" cy="136416"/>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2" name="Freeform 217"/>
                            <wps:cNvSpPr>
                              <a:spLocks/>
                            </wps:cNvSpPr>
                            <wps:spPr bwMode="auto">
                              <a:xfrm>
                                <a:off x="460336" y="178544"/>
                                <a:ext cx="116338" cy="136416"/>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3" name="Freeform 218"/>
                            <wps:cNvSpPr>
                              <a:spLocks/>
                            </wps:cNvSpPr>
                            <wps:spPr bwMode="auto">
                              <a:xfrm>
                                <a:off x="337981" y="179547"/>
                                <a:ext cx="95277" cy="13441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 name="Freeform 219"/>
                            <wps:cNvSpPr>
                              <a:spLocks/>
                            </wps:cNvSpPr>
                            <wps:spPr bwMode="auto">
                              <a:xfrm>
                                <a:off x="124361" y="179547"/>
                                <a:ext cx="186541" cy="13441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5" name="Freeform 220"/>
                            <wps:cNvSpPr>
                              <a:spLocks/>
                            </wps:cNvSpPr>
                            <wps:spPr bwMode="auto">
                              <a:xfrm>
                                <a:off x="0" y="178544"/>
                                <a:ext cx="100291" cy="136416"/>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6" name="Freeform 221"/>
                            <wps:cNvSpPr>
                              <a:spLocks/>
                            </wps:cNvSpPr>
                            <wps:spPr bwMode="auto">
                              <a:xfrm>
                                <a:off x="0" y="178544"/>
                                <a:ext cx="100291" cy="136416"/>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2F936AE5" id="Plátno 247" o:spid="_x0000_s1026" editas="canvas" style="width:85.05pt;height:24.8pt;mso-position-horizontal-relative:char;mso-position-vertical-relative:line" coordsize="10801,3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0801;height:3149;visibility:visible;mso-wrap-style:square">
                      <v:fill o:detectmouseclick="t"/>
                      <v:path o:connecttype="none"/>
                    </v:shape>
                    <v:shape id="Freeform 210" o:spid="_x0000_s1028" style="position:absolute;left:8013;top:421;width:2788;height:2718;visibility:visible;mso-wrap-style:square;v-text-anchor:top" coordsize="556,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xfh8UA&#10;AADcAAAADwAAAGRycy9kb3ducmV2LnhtbESPQWvCQBSE70L/w/IK3nRjWkWiGwmFQk9KtYUeH9ln&#10;EpN9m+5uY/z33YLQ4zAz3zDb3Wg6MZDzjWUFi3kCgri0uuFKwcfpdbYG4QOyxs4yKbiRh13+MNli&#10;pu2V32k4hkpECPsMFdQh9JmUvqzJoJ/bnjh6Z+sMhihdJbXDa4SbTqZJspIGG44LNfb0UlPZHn+M&#10;gmH9/dxS0fhidTgl4dOZr8s+VWr6OBYbEIHG8B++t9+0gvRpCX9n4hGQ+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7F+HxQAAANwAAAAPAAAAAAAAAAAAAAAAAJgCAABkcnMv&#10;ZG93bnJldi54bWxQSwUGAAAAAAQABAD1AAAAigMAAAAA&#10;" path="m444,423r,54l112,477r,-54l276,256,444,423xm556,181r-203,l485,49,436,4,276,165,114,,69,47,201,181,,181r,62l201,243,46,396r,147l508,543r,-147l353,243r203,l556,181xe" fillcolor="black" stroked="f">
                      <v:path arrowok="t" o:connecttype="custom" o:connectlocs="222646,211756;222646,238789;56163,238789;56163,211756;138402,128155;222646,211756;278809,90610;177014,90610;243206,24530;218634,2002;138402,82600;57166,0;34600,23528;100792,90610;0,90610;0,121647;100792,121647;23067,198240;23067,271829;254739,271829;254739,198240;177014,121647;278809,121647;278809,90610" o:connectangles="0,0,0,0,0,0,0,0,0,0,0,0,0,0,0,0,0,0,0,0,0,0,0,0"/>
                      <o:lock v:ext="edit" verticies="t"/>
                    </v:shape>
                    <v:shape id="Freeform 211" o:spid="_x0000_s1029" style="position:absolute;left:9076;width:662;height:662;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5+QMQA&#10;AADcAAAADwAAAGRycy9kb3ducmV2LnhtbESPQYvCMBSE7wv+h/AEb2uqi7JUo4giLCwe1L14ezTP&#10;Ntq8lCa2dX+9EQSPw8x8w8yXnS1FQ7U3jhWMhgkI4sxpw7mCv+P28xuED8gaS8ek4E4elovexxxT&#10;7VreU3MIuYgQ9ikqKEKoUil9VpBFP3QVcfTOrrYYoqxzqWtsI9yWcpwkU2nRcFwosKJ1Qdn1cLMK&#10;THu8TU7/eFmb0841v81ukydaqUG/W81ABOrCO/xq/2gF468pPM/EI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efkDEAAAA3AAAAA8AAAAAAAAAAAAAAAAAmAIAAGRycy9k&#10;b3ducmV2LnhtbFBLBQYAAAAABAAEAPUAAACJAwAAAAA=&#10;" path="m131,66r,l130,79r-4,14l120,103r-8,9l103,120r-12,8l79,132r-13,l52,132,41,128,29,120,19,112r-7,-9l6,93,2,79,,66,2,52,6,41,12,29,19,19,29,12,41,6,52,2,66,,79,2,91,6r12,6l112,19r8,10l126,41r4,11l131,66xe" fillcolor="#dc002e" stroked="f">
                      <v:path arrowok="t" o:connecttype="custom" o:connectlocs="66192,33101;66192,33101;65687,39621;63666,46642;60634,51658;56592,56171;52044,60184;45981,64196;39917,66202;33349,66202;33349,66202;26275,66202;20717,64196;14653,60184;9600,56171;6063,51658;3032,46642;1011,39621;0,33101;0,33101;1011,26080;3032,20563;6063,14544;9600,9529;14653,6018;20717,3009;26275,1003;33349,0;33349,0;39917,1003;45981,3009;52044,6018;56592,9529;60634,14544;63666,20563;65687,26080;66192,33101" o:connectangles="0,0,0,0,0,0,0,0,0,0,0,0,0,0,0,0,0,0,0,0,0,0,0,0,0,0,0,0,0,0,0,0,0,0,0,0,0"/>
                    </v:shape>
                    <v:shape id="Freeform 212" o:spid="_x0000_s1030" style="position:absolute;left:9076;width:662;height:662;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RdUcUA&#10;AADcAAAADwAAAGRycy9kb3ducmV2LnhtbESP0WrCQBRE34X+w3ILfTMbFWqJrqKlxfqimPoB1+w1&#10;CWbvptk1iX/fFQQfh5k5w8yXvalES40rLSsYRTEI4szqknMFx9/v4QcI55E1VpZJwY0cLBcvgzkm&#10;2nZ8oDb1uQgQdgkqKLyvEyldVpBBF9maOHhn2xj0QTa51A12AW4qOY7jd2mw5LBQYE2fBWWX9GoU&#10;bPLLdb1r02obn+zX39pvbt1+otTba7+agfDU+2f40f7RCsaTKdzPhCMgF/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JF1RxQAAANwAAAAPAAAAAAAAAAAAAAAAAJgCAABkcnMv&#10;ZG93bnJldi54bWxQSwUGAAAAAAQABAD1AAAAigMAAAAA&#10;" path="m131,66r,l130,79r-4,14l120,103r-8,9l103,120r-12,8l79,132r-13,l52,132,41,128,29,120,19,112r-7,-9l6,93,2,79,,66,2,52,6,41,12,29,19,19,29,12,41,6,52,2,66,,79,2,91,6r12,6l112,19r8,10l126,41r4,11l131,66e" fillcolor="black [3213]" stroked="f">
                      <v:path arrowok="t" o:connecttype="custom" o:connectlocs="66192,33101;66192,33101;65687,39621;63666,46642;60634,51658;56592,56171;52044,60184;45981,64196;39917,66202;33349,66202;33349,66202;26275,66202;20717,64196;14653,60184;9600,56171;6063,51658;3032,46642;1011,39621;0,33101;0,33101;1011,26080;3032,20563;6063,14544;9600,9529;14653,6018;20717,3009;26275,1003;33349,0;33349,0;39917,1003;45981,3009;52044,6018;56592,9529;60634,14544;63666,20563;65687,26080;66192,33101" o:connectangles="0,0,0,0,0,0,0,0,0,0,0,0,0,0,0,0,0,0,0,0,0,0,0,0,0,0,0,0,0,0,0,0,0,0,0,0,0"/>
                    </v:shape>
                    <v:shape id="Freeform 213" o:spid="_x0000_s1031" style="position:absolute;left:6017;top:1785;width:1334;height:1364;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QWzcIA&#10;AADcAAAADwAAAGRycy9kb3ducmV2LnhtbERPz2vCMBS+D/wfwhN2W9MpTOmMMkYLOw1WBfH2aJ5N&#10;XfNSmlRb/3pzGOz48f3e7Ebbiiv1vnGs4DVJQRBXTjdcKzjsi5c1CB+QNbaOScFEHnbb2dMGM+1u&#10;/EPXMtQihrDPUIEJocuk9JUhiz5xHXHkzq63GCLsa6l7vMVw28pFmr5Jiw3HBoMdfRqqfsvBKiia&#10;Q5tPy+/L5TSQObq8PK/uk1LP8/HjHUSgMfyL/9xfWsFiGdfGM/EIyO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JBbNwgAAANwAAAAPAAAAAAAAAAAAAAAAAJgCAABkcnMvZG93&#10;bnJldi54bWxQSwUGAAAAAAQABAD1AAAAhwM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66694,0;81236,1007;94775,3524;106308,9564;115836,17618;123859,27183;128874,38760;131381,52352;133387,67956;130378,90608;126868,103193;119848,113764;111323,122825;101795,129369;88758,134402;74215,136416;66694,136416;51148,135409;37609,132389;26076,126852;16548,118798;9528,108227;3510,96649;1003,83561;0,67956;2006,45808;6519,33223;12536,22149;21061,13591;31592,6544;44629,2014;58169,0;66694,110240;73212,110240;85247,103193;91766,91615;94775,76010;95778,67956;93772,51345;88758,37754;80233,29196;66694,26176;59172,26176;47137,33223;39615,44801;36606,59399;35603,67956;37609,83561;42624,97152;52151,107220;66694,110240" o:connectangles="0,0,0,0,0,0,0,0,0,0,0,0,0,0,0,0,0,0,0,0,0,0,0,0,0,0,0,0,0,0,0,0,0,0,0,0,0,0,0,0,0,0,0,0,0,0,0,0,0,0,0"/>
                      <o:lock v:ext="edit" verticies="t"/>
                    </v:shape>
                    <v:shape id="Freeform 214" o:spid="_x0000_s1032" style="position:absolute;left:6017;top:1785;width:1334;height:1364;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jZPMYA&#10;AADcAAAADwAAAGRycy9kb3ducmV2LnhtbESPQWsCMRSE7wX/Q3hCbzVbLWJXoxSLopeCWvD63Lxu&#10;tt28LEm6u/XXN4WCx2FmvmEWq97WoiUfKscKHkcZCOLC6YpLBe+nzcMMRIjIGmvHpOCHAqyWg7sF&#10;5tp1fKD2GEuRIBxyVGBibHIpQ2HIYhi5hjh5H85bjEn6UmqPXYLbWo6zbCotVpwWDDa0NlR8Hb+t&#10;gnPXv/m9bl+v2/3ndH2yl6eruSh1P+xf5iAi9fEW/m/vtILx5Bn+zq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cjZPMYAAADcAAAADwAAAAAAAAAAAAAAAACYAgAAZHJz&#10;L2Rvd25yZXYueG1sUEsFBgAAAAAEAAQA9QAAAIsD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66694,0;81236,1007;94775,3524;106308,9564;115836,17618;123859,27183;128874,38760;131381,52352;133387,67956;130378,90608;126868,103193;119848,113764;111323,122825;101795,129369;88758,134402;74215,136416;66694,136416;51148,135409;37609,132389;26076,126852;16548,118798;9528,108227;3510,96649;1003,83561;0,67956;2006,45808;6519,33223;12536,22149;21061,13591;31592,6544;44629,2014;58169,0" o:connectangles="0,0,0,0,0,0,0,0,0,0,0,0,0,0,0,0,0,0,0,0,0,0,0,0,0,0,0,0,0,0,0,0"/>
                    </v:shape>
                    <v:shape id="Freeform 215" o:spid="_x0000_s1033" style="position:absolute;left:6378;top:2046;width:592;height:842;visibility:visible;mso-wrap-style:square;v-text-anchor:top" coordsize="1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n4icIA&#10;AADcAAAADwAAAGRycy9kb3ducmV2LnhtbERPy2rCQBTdC/7DcAV3ZuIDkdRRRCwqXZkKxd0lc5uk&#10;ydxJM2OS/n1nUejycN7b/WBq0VHrSssK5lEMgjizuuRcwf39dbYB4TyyxtoyKfghB/vdeLTFRNue&#10;b9SlPhchhF2CCgrvm0RKlxVk0EW2IQ7cp20N+gDbXOoW+xBuarmI47U0WHJoKLChY0FZlT6NgvPX&#10;t/Efj3wpz49rXaV91Z3eYqWmk+HwAsLT4P/Ff+6LVrBYhfnhTDgCcvc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2fiJwgAAANwAAAAPAAAAAAAAAAAAAAAAAJgCAABkcnMvZG93&#10;bnJldi54bWxQSwUGAAAAAAQABAD1AAAAhwMAAAAA&#10;" path="m62,167r,l75,167r14,-6l99,153r7,-12l112,130r4,-16l118,99r2,-16l118,66,116,50,112,37,106,23,99,14,89,6,75,,62,,47,,33,6,23,14r-9,9l8,37,4,50,2,66,,83,2,99r2,15l8,130r6,11l23,153r10,8l47,167r15,e" filled="f" stroked="f">
                      <v:path arrowok="t" o:connecttype="custom" o:connectlocs="30572,84257;30572,84257;36983,84257;43886,81230;48817,77194;52269,71139;55227,65589;57200,57517;58186,49949;59172,41876;59172,41876;58186,33299;57200,25227;55227,18668;52269,11604;48817,7063;43886,3027;36983,0;30572,0;30572,0;23176,0;16272,3027;11341,7063;6903,11604;3945,18668;1972,25227;986,33299;0,41876;0,41876;986,49949;1972,57517;3945,65589;6903,71139;11341,77194;16272,81230;23176,84257;30572,84257" o:connectangles="0,0,0,0,0,0,0,0,0,0,0,0,0,0,0,0,0,0,0,0,0,0,0,0,0,0,0,0,0,0,0,0,0,0,0,0,0"/>
                    </v:shape>
                    <v:shape id="Freeform 216" o:spid="_x0000_s1034" style="position:absolute;left:4603;top:1785;width:1163;height:1364;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VFNcUA&#10;AADcAAAADwAAAGRycy9kb3ducmV2LnhtbESPQWvCQBSE74X+h+UVvIhuTCWU6CoqKFKwUCueH9ln&#10;EpJ9G3ZXjf++WxB6HGbmG2a+7E0rbuR8bVnBZJyAIC6srrlUcPrZjj5A+ICssbVMCh7kYbl4fZlj&#10;ru2dv+l2DKWIEPY5KqhC6HIpfVGRQT+2HXH0LtYZDFG6UmqH9wg3rUyTJJMGa44LFXa0qahojlej&#10;4PB1ynbvzWe2O/fD0GzdNT2sh0oN3vrVDESgPvyHn+29VpBOJ/B3Jh4B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VUU1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77559,0;97200,1007;113820,34733;104755,31210;87128,26176;78566,26176;61946,29196;48348,37754;39787,50338;36765,67956;37772,78024;43816,93629;56406,104200;72019,110240;81588,110240;99215,108227;115834,103193;116338,130375;100222,135409;77559,136416;63961,136416;43816,131382;30721,125845;20145,116784;10576,107220;3525,93629;1007,77017;0,67956;1511,51345;5540,37754;13598,26176;22160,16612;33743,8557;46334,3524;60939,1007" o:connectangles="0,0,0,0,0,0,0,0,0,0,0,0,0,0,0,0,0,0,0,0,0,0,0,0,0,0,0,0,0,0,0,0,0,0,0"/>
                    </v:shape>
                    <v:shape id="Freeform 217" o:spid="_x0000_s1035" style="position:absolute;left:4603;top:1785;width:1163;height:1364;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xMwsUA&#10;AADcAAAADwAAAGRycy9kb3ducmV2LnhtbESPQWvCQBSE7wX/w/KE3urGYItEVxFFkR4KRsHrI/vM&#10;RrNvQ3YbY399t1DwOMzMN8x82dtadNT6yrGC8SgBQVw4XXGp4HTcvk1B+ICssXZMCh7kYbkYvMwx&#10;0+7OB+ryUIoIYZ+hAhNCk0npC0MW/cg1xNG7uNZiiLItpW7xHuG2lmmSfEiLFccFgw2tDRW3/Nsq&#10;2K1NPTkfTvyz2X1x87npru95p9TrsF/NQATqwzP8395rBekkhb8z8QjI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HEzC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77559,0;97200,1007;113820,34733;104755,31210;87128,26176;78566,26176;61946,29196;48348,37754;39787,50338;36765,67956;37772,78024;43816,93629;56406,104200;72019,110240;81588,110240;99215,108227;115834,103193;116338,130375;100222,135409;77559,136416;63961,136416;43816,131382;30721,125845;20145,116784;10576,107220;3525,93629;1007,77017;0,67956;1511,51345;5540,37754;13598,26176;22160,16612;33743,8557;46334,3524;60939,1007" o:connectangles="0,0,0,0,0,0,0,0,0,0,0,0,0,0,0,0,0,0,0,0,0,0,0,0,0,0,0,0,0,0,0,0,0,0,0"/>
                    </v:shape>
                    <v:shape id="Freeform 218" o:spid="_x0000_s1036" style="position:absolute;left:3379;top:1795;width:953;height:1344;visibility:visible;mso-wrap-style:square;v-text-anchor:top" coordsize="190,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Yc4sMA&#10;AADcAAAADwAAAGRycy9kb3ducmV2LnhtbESPS4vCQBCE7wv+h6EFL4tOfO4SHUWEgAcvvmCPvZk2&#10;CWZ6Qmai8d87guCxqKqvqMWqNaW4Ue0KywqGgwgEcWp1wZmC0zHp/4JwHlljaZkUPMjBatn5WmCs&#10;7Z33dDv4TAQIuxgV5N5XsZQuzcmgG9iKOHgXWxv0QdaZ1DXeA9yUchRFM2mw4LCQY0WbnNLroTEK&#10;dlyh2WDz9500P+dp9H9eHzFRqtdt13MQnlr/Cb/bW61gNBnD60w4An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Yc4sMAAADcAAAADwAAAAAAAAAAAAAAAACYAgAAZHJzL2Rv&#10;d25yZXYueG1sUEsFBgAAAAAEAAQA9QAAAIgDAAAAAA==&#10;" path="m,l186,r,50l68,50r,54l178,104r,53l68,157r,58l190,215r,52l,267,,xe" fillcolor="black" stroked="f">
                      <v:path arrowok="t" o:connecttype="custom" o:connectlocs="0,0;93271,0;93271,25170;34099,25170;34099,52354;89260,52354;89260,79035;34099,79035;34099,108233;95277,108233;95277,134410;0,134410;0,0" o:connectangles="0,0,0,0,0,0,0,0,0,0,0,0,0"/>
                    </v:shape>
                    <v:shape id="Freeform 219" o:spid="_x0000_s1037" style="position:absolute;left:1243;top:1795;width:1866;height:1344;visibility:visible;mso-wrap-style:square;v-text-anchor:top" coordsize="373,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rFPsYA&#10;AADcAAAADwAAAGRycy9kb3ducmV2LnhtbESPUWvCQBCE3wv+h2MFX4peKqFI6ikqlbZIobGlz0tu&#10;TYK5vZDbavTXe4VCH4eZ+YaZL3vXqBN1ofZs4GGSgCIuvK25NPD1uR3PQAVBtth4JgMXCrBcDO7m&#10;mFl/5pxOeylVhHDI0EAl0mZah6Iih2HiW+LoHXznUKLsSm07PEe4a/Q0SR61w5rjQoUtbSoqjvsf&#10;Z+D5cs3fPq7337tEXvJ3Wq+1pL0xo2G/egIl1Mt/+K/9ag1M0xR+z8QjoB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QrFPsYAAADcAAAADwAAAAAAAAAAAAAAAACYAgAAZHJz&#10;L2Rvd25yZXYueG1sUEsFBgAAAAAEAAQA9QAAAIsDAAAAAA==&#10;" path="m,l72,r33,203l107,203,141,r91,l269,203,304,r69,l311,267r-89,l186,62,151,267r-93,l,xe" fillcolor="black" stroked="f">
                      <v:path arrowok="t" o:connecttype="custom" o:connectlocs="0,0;36008,0;52512,102192;53512,102192;70515,0;116026,0;134530,102192;152033,0;186541,0;155534,134410;111024,134410;93020,31211;75517,134410;29006,134410;0,0" o:connectangles="0,0,0,0,0,0,0,0,0,0,0,0,0,0,0"/>
                    </v:shape>
                    <v:shape id="Freeform 220" o:spid="_x0000_s1038" style="position:absolute;top:1785;width:1002;height:1364;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6m58QA&#10;AADcAAAADwAAAGRycy9kb3ducmV2LnhtbESPQWvCQBSE7wX/w/IEb3VjUFtSVykFUTwU1BR6fGRf&#10;s9Hs25hdNf57tyB4HGa+GWa26GwtLtT6yrGC0TABQVw4XXGpIN8vX99B+ICssXZMCm7kYTHvvcww&#10;0+7KW7rsQiliCfsMFZgQmkxKXxiy6IeuIY7en2sthijbUuoWr7Hc1jJNkqm0WHFcMNjQl6HiuDtb&#10;BSnJQ24nq7dpQt3Pr0xPh2+zUWrQ7z4/QATqwjP8oNc6cuMJ/J+JR0DO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UupufEAAAA3AAAAA8AAAAAAAAAAAAAAAAAmAIAAGRycy9k&#10;b3ducmV2LnhtbFBLBQYAAAAABAAEAPUAAACJAw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57879,0;84823,2014;89813,32216;82827,29196;68358,26176;60873,26176;45405,27183;38420,31210;36424,37754;36424,40774;42412,46814;56881,51345;79834,60406;89813,66950;97297,78024;100291,92622;99293,99166;97297,110240;92308,118798;85821,125845;73347,132389;51892,136416;40416,136416;21455,135409;1996,130375;4990,101179;21455,108227;40416,110240;49397,110240;58877,106213;61871,101179;62869,97152;59875,89602;52890,84568;31933,78024;14470,69970;5988,61412;998,48828;0,40774;1996,29196;5988,20135;11476,13591;27942,3524;48399,0" o:connectangles="0,0,0,0,0,0,0,0,0,0,0,0,0,0,0,0,0,0,0,0,0,0,0,0,0,0,0,0,0,0,0,0,0,0,0,0,0,0,0,0,0,0,0,0"/>
                    </v:shape>
                    <v:shape id="Freeform 221" o:spid="_x0000_s1039" style="position:absolute;top:1785;width:1002;height:1364;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jC9cMA&#10;AADcAAAADwAAAGRycy9kb3ducmV2LnhtbESPQYvCMBSE7wv+h/AEL6LpyiJSjaKygketXrw9m2db&#10;bF5KE9vqrzcLwh6HmfmGWaw6U4qGaldYVvA9jkAQp1YXnCk4n3ajGQjnkTWWlknBkxyslr2vBcba&#10;tnykJvGZCBB2MSrIva9iKV2ak0E3thVx8G62NuiDrDOpa2wD3JRyEkVTabDgsJBjRduc0nvyMAoe&#10;Q5dsr/owvHRNqn9fm7YtXmulBv1uPQfhqfP/4U97rxVMfqbwdyYcAbl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VjC9cMAAADcAAAADwAAAAAAAAAAAAAAAACYAgAAZHJzL2Rv&#10;d25yZXYueG1sUEsFBgAAAAAEAAQA9QAAAIgDA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57879,0;84823,2014;89813,32216;82827,29196;68358,26176;60873,26176;45405,27183;38420,31210;36424,37754;36424,40774;42412,46814;56881,51345;79834,60406;89813,66950;97297,78024;100291,92622;99293,99166;97297,110240;92308,118798;85821,125845;73347,132389;51892,136416;40416,136416;21455,135409;1996,130375;4990,101179;21455,108227;40416,110240;49397,110240;58877,106213;61871,101179;62869,97152;59875,89602;52890,84568;31933,78024;14470,69970;5988,61412;998,48828;0,40774;1996,29196;5988,20135;11476,13591;27942,3524;48399,0" o:connectangles="0,0,0,0,0,0,0,0,0,0,0,0,0,0,0,0,0,0,0,0,0,0,0,0,0,0,0,0,0,0,0,0,0,0,0,0,0,0,0,0,0,0,0,0"/>
                    </v:shape>
                    <w10:anchorlock/>
                  </v:group>
                </w:pict>
              </mc:Fallback>
            </mc:AlternateContent>
          </w:r>
        </w:p>
      </w:tc>
      <w:tc>
        <w:tcPr>
          <w:tcW w:w="2835" w:type="dxa"/>
          <w:tcMar>
            <w:left w:w="113" w:type="dxa"/>
            <w:bottom w:w="113" w:type="dxa"/>
          </w:tcMar>
          <w:vAlign w:val="bottom"/>
        </w:tcPr>
        <w:p w14:paraId="38BAC539" w14:textId="77777777" w:rsidR="001C06D2" w:rsidRPr="0037186F" w:rsidRDefault="001C06D2" w:rsidP="000A698A">
          <w:pPr>
            <w:jc w:val="center"/>
            <w:rPr>
              <w:color w:val="000000" w:themeColor="text1"/>
              <w:sz w:val="12"/>
            </w:rPr>
          </w:pPr>
        </w:p>
      </w:tc>
    </w:tr>
    <w:tr w:rsidR="001C06D2" w:rsidRPr="00AA14F6" w14:paraId="79AC667B" w14:textId="77777777" w:rsidTr="000A698A">
      <w:trPr>
        <w:trHeight w:val="227"/>
        <w:jc w:val="center"/>
      </w:trPr>
      <w:tc>
        <w:tcPr>
          <w:tcW w:w="2834" w:type="dxa"/>
          <w:tcBorders>
            <w:top w:val="single" w:sz="4" w:space="0" w:color="auto"/>
            <w:left w:val="single" w:sz="4" w:space="0" w:color="auto"/>
            <w:right w:val="single" w:sz="4" w:space="0" w:color="auto"/>
          </w:tcBorders>
          <w:tcMar>
            <w:top w:w="57" w:type="dxa"/>
            <w:left w:w="113" w:type="dxa"/>
          </w:tcMar>
          <w:vAlign w:val="bottom"/>
        </w:tcPr>
        <w:p w14:paraId="05148D38" w14:textId="77777777" w:rsidR="001C06D2" w:rsidRPr="0037186F" w:rsidRDefault="001C06D2" w:rsidP="000A698A">
          <w:pPr>
            <w:jc w:val="left"/>
            <w:rPr>
              <w:color w:val="000000" w:themeColor="text1"/>
              <w:sz w:val="12"/>
            </w:rPr>
          </w:pPr>
        </w:p>
      </w:tc>
      <w:tc>
        <w:tcPr>
          <w:tcW w:w="2835" w:type="dxa"/>
          <w:tcBorders>
            <w:top w:val="single" w:sz="4" w:space="0" w:color="auto"/>
            <w:left w:val="single" w:sz="4" w:space="0" w:color="auto"/>
            <w:right w:val="single" w:sz="4" w:space="0" w:color="auto"/>
          </w:tcBorders>
          <w:tcMar>
            <w:top w:w="57" w:type="dxa"/>
            <w:left w:w="113" w:type="dxa"/>
          </w:tcMar>
          <w:vAlign w:val="bottom"/>
        </w:tcPr>
        <w:p w14:paraId="007A5CAA" w14:textId="77777777" w:rsidR="001C06D2" w:rsidRPr="008A758D" w:rsidRDefault="001C06D2" w:rsidP="000A698A">
          <w:pPr>
            <w:jc w:val="left"/>
            <w:rPr>
              <w:b/>
              <w:color w:val="000000" w:themeColor="text1"/>
              <w:w w:val="102"/>
              <w:sz w:val="22"/>
              <w:szCs w:val="22"/>
            </w:rPr>
          </w:pPr>
          <w:proofErr w:type="spellStart"/>
          <w:r w:rsidRPr="008A758D">
            <w:rPr>
              <w:b/>
              <w:color w:val="000000" w:themeColor="text1"/>
              <w:w w:val="102"/>
              <w:sz w:val="22"/>
              <w:szCs w:val="22"/>
            </w:rPr>
            <w:t>Sweco</w:t>
          </w:r>
          <w:proofErr w:type="spellEnd"/>
          <w:r w:rsidRPr="008A758D">
            <w:rPr>
              <w:b/>
              <w:color w:val="000000" w:themeColor="text1"/>
              <w:w w:val="102"/>
              <w:sz w:val="22"/>
              <w:szCs w:val="22"/>
            </w:rPr>
            <w:t xml:space="preserve"> </w:t>
          </w:r>
          <w:proofErr w:type="spellStart"/>
          <w:r w:rsidRPr="008A758D">
            <w:rPr>
              <w:b/>
              <w:color w:val="000000" w:themeColor="text1"/>
              <w:w w:val="102"/>
              <w:sz w:val="22"/>
              <w:szCs w:val="22"/>
            </w:rPr>
            <w:t>Hydroprojekt</w:t>
          </w:r>
          <w:proofErr w:type="spellEnd"/>
          <w:r w:rsidRPr="008A758D">
            <w:rPr>
              <w:b/>
              <w:color w:val="000000" w:themeColor="text1"/>
              <w:w w:val="102"/>
              <w:sz w:val="22"/>
              <w:szCs w:val="22"/>
            </w:rPr>
            <w:t xml:space="preserve"> a.s.</w:t>
          </w:r>
        </w:p>
      </w:tc>
      <w:tc>
        <w:tcPr>
          <w:tcW w:w="2835" w:type="dxa"/>
          <w:tcBorders>
            <w:top w:val="single" w:sz="4" w:space="0" w:color="auto"/>
            <w:left w:val="single" w:sz="4" w:space="0" w:color="auto"/>
          </w:tcBorders>
          <w:tcMar>
            <w:top w:w="57" w:type="dxa"/>
            <w:left w:w="113" w:type="dxa"/>
          </w:tcMar>
          <w:vAlign w:val="bottom"/>
        </w:tcPr>
        <w:p w14:paraId="71418586" w14:textId="77777777" w:rsidR="001C06D2" w:rsidRPr="0037186F" w:rsidRDefault="001C06D2" w:rsidP="000A698A">
          <w:pPr>
            <w:jc w:val="left"/>
            <w:rPr>
              <w:color w:val="000000" w:themeColor="text1"/>
              <w:sz w:val="12"/>
            </w:rPr>
          </w:pPr>
        </w:p>
      </w:tc>
    </w:tr>
    <w:tr w:rsidR="001C06D2" w:rsidRPr="00AA14F6" w14:paraId="3A2D776B" w14:textId="77777777" w:rsidTr="000A698A">
      <w:trPr>
        <w:trHeight w:val="227"/>
        <w:jc w:val="center"/>
      </w:trPr>
      <w:tc>
        <w:tcPr>
          <w:tcW w:w="2834" w:type="dxa"/>
          <w:tcMar>
            <w:left w:w="113" w:type="dxa"/>
          </w:tcMar>
          <w:vAlign w:val="center"/>
        </w:tcPr>
        <w:p w14:paraId="65E46B5A" w14:textId="77777777" w:rsidR="001C06D2" w:rsidRPr="0037186F" w:rsidRDefault="001C06D2" w:rsidP="000A698A">
          <w:pPr>
            <w:jc w:val="left"/>
            <w:rPr>
              <w:color w:val="000000" w:themeColor="text1"/>
              <w:sz w:val="12"/>
            </w:rPr>
          </w:pPr>
        </w:p>
      </w:tc>
      <w:tc>
        <w:tcPr>
          <w:tcW w:w="2835" w:type="dxa"/>
          <w:tcMar>
            <w:left w:w="113" w:type="dxa"/>
          </w:tcMar>
          <w:vAlign w:val="center"/>
        </w:tcPr>
        <w:p w14:paraId="06F7407A" w14:textId="77777777" w:rsidR="001C06D2" w:rsidRDefault="001C06D2" w:rsidP="000A698A">
          <w:pPr>
            <w:jc w:val="left"/>
            <w:rPr>
              <w:color w:val="000000" w:themeColor="text1"/>
              <w:sz w:val="12"/>
            </w:rPr>
          </w:pPr>
          <w:r>
            <w:rPr>
              <w:color w:val="000000" w:themeColor="text1"/>
              <w:sz w:val="12"/>
            </w:rPr>
            <w:t>Ústředí Praha</w:t>
          </w:r>
        </w:p>
        <w:p w14:paraId="5671478F" w14:textId="77777777" w:rsidR="001C06D2" w:rsidRDefault="001C06D2" w:rsidP="000A698A">
          <w:pPr>
            <w:jc w:val="left"/>
            <w:rPr>
              <w:color w:val="000000" w:themeColor="text1"/>
              <w:sz w:val="12"/>
            </w:rPr>
          </w:pPr>
          <w:r>
            <w:rPr>
              <w:color w:val="000000" w:themeColor="text1"/>
              <w:sz w:val="12"/>
            </w:rPr>
            <w:t>Táborská 31, Praha 4</w:t>
          </w:r>
        </w:p>
        <w:p w14:paraId="52D31E7A" w14:textId="77777777" w:rsidR="001C06D2" w:rsidRDefault="001C06D2" w:rsidP="000A698A">
          <w:pPr>
            <w:jc w:val="left"/>
            <w:rPr>
              <w:color w:val="000000" w:themeColor="text1"/>
              <w:sz w:val="12"/>
            </w:rPr>
          </w:pPr>
          <w:r w:rsidRPr="00DD3884">
            <w:rPr>
              <w:color w:val="000000" w:themeColor="text1"/>
              <w:sz w:val="12"/>
            </w:rPr>
            <w:t>www.sweco.cz</w:t>
          </w:r>
        </w:p>
        <w:p w14:paraId="08450CE2" w14:textId="77777777" w:rsidR="001C06D2" w:rsidRDefault="001C06D2" w:rsidP="000A698A">
          <w:pPr>
            <w:jc w:val="left"/>
            <w:rPr>
              <w:color w:val="000000" w:themeColor="text1"/>
              <w:sz w:val="12"/>
            </w:rPr>
          </w:pPr>
        </w:p>
        <w:p w14:paraId="5C0BF66B" w14:textId="16730142" w:rsidR="001C06D2" w:rsidRDefault="001C06D2" w:rsidP="000A698A">
          <w:pPr>
            <w:jc w:val="left"/>
            <w:rPr>
              <w:bCs/>
              <w:color w:val="000000" w:themeColor="text1"/>
              <w:sz w:val="12"/>
            </w:rPr>
          </w:pPr>
          <w:r w:rsidRPr="00DD3884">
            <w:rPr>
              <w:caps/>
              <w:color w:val="000000" w:themeColor="text1"/>
              <w:sz w:val="12"/>
            </w:rPr>
            <w:t>Číslo zakázky:</w:t>
          </w:r>
          <w:r w:rsidRPr="00DD3884">
            <w:rPr>
              <w:bCs/>
              <w:color w:val="000000" w:themeColor="text1"/>
              <w:sz w:val="12"/>
            </w:rPr>
            <w:t xml:space="preserve"> </w:t>
          </w:r>
          <w:sdt>
            <w:sdtPr>
              <w:rPr>
                <w:caps/>
                <w:color w:val="000000" w:themeColor="text1"/>
                <w:sz w:val="12"/>
                <w:szCs w:val="12"/>
              </w:rPr>
              <w:alias w:val="Číslo zakázky"/>
              <w:tag w:val="CisloZak"/>
              <w:id w:val="-857272171"/>
              <w:text/>
            </w:sdtPr>
            <w:sdtEndPr/>
            <w:sdtContent>
              <w:r>
                <w:rPr>
                  <w:caps/>
                  <w:color w:val="000000" w:themeColor="text1"/>
                  <w:sz w:val="12"/>
                  <w:szCs w:val="12"/>
                </w:rPr>
                <w:t>11 9216 03 00</w:t>
              </w:r>
            </w:sdtContent>
          </w:sdt>
          <w:r>
            <w:rPr>
              <w:caps/>
              <w:color w:val="000000" w:themeColor="text1"/>
              <w:sz w:val="12"/>
              <w:szCs w:val="12"/>
            </w:rPr>
            <w:t xml:space="preserve"> 00</w:t>
          </w:r>
        </w:p>
        <w:p w14:paraId="51F9492D" w14:textId="570FF5C3" w:rsidR="001C06D2" w:rsidRPr="0037186F" w:rsidRDefault="001C06D2" w:rsidP="000A698A">
          <w:pPr>
            <w:jc w:val="left"/>
            <w:rPr>
              <w:color w:val="000000" w:themeColor="text1"/>
              <w:sz w:val="12"/>
            </w:rPr>
          </w:pPr>
          <w:r>
            <w:rPr>
              <w:caps/>
              <w:color w:val="000000" w:themeColor="text1"/>
              <w:sz w:val="12"/>
            </w:rPr>
            <w:t>Archivní číslo</w:t>
          </w:r>
          <w:r w:rsidRPr="00DD3884">
            <w:rPr>
              <w:caps/>
              <w:color w:val="000000" w:themeColor="text1"/>
              <w:sz w:val="12"/>
            </w:rPr>
            <w:t>:</w:t>
          </w:r>
          <w:r w:rsidRPr="00DD3884">
            <w:rPr>
              <w:bCs/>
              <w:color w:val="000000" w:themeColor="text1"/>
              <w:sz w:val="12"/>
            </w:rPr>
            <w:t xml:space="preserve"> </w:t>
          </w:r>
          <w:sdt>
            <w:sdtPr>
              <w:rPr>
                <w:bCs/>
                <w:color w:val="000000" w:themeColor="text1"/>
                <w:sz w:val="12"/>
              </w:rPr>
              <w:alias w:val="Archivní číslo"/>
              <w:tag w:val="Poc"/>
              <w:id w:val="1612313711"/>
              <w:text/>
            </w:sdtPr>
            <w:sdtEndPr/>
            <w:sdtContent>
              <w:r>
                <w:rPr>
                  <w:bCs/>
                  <w:color w:val="000000" w:themeColor="text1"/>
                  <w:sz w:val="12"/>
                </w:rPr>
                <w:t>005843/21/1</w:t>
              </w:r>
            </w:sdtContent>
          </w:sdt>
        </w:p>
      </w:tc>
      <w:tc>
        <w:tcPr>
          <w:tcW w:w="2835" w:type="dxa"/>
          <w:tcMar>
            <w:left w:w="113" w:type="dxa"/>
          </w:tcMar>
          <w:vAlign w:val="center"/>
        </w:tcPr>
        <w:p w14:paraId="6379292C" w14:textId="77777777" w:rsidR="001C06D2" w:rsidRPr="0037186F" w:rsidRDefault="001C06D2" w:rsidP="000A698A">
          <w:pPr>
            <w:jc w:val="left"/>
            <w:rPr>
              <w:color w:val="000000" w:themeColor="text1"/>
              <w:sz w:val="12"/>
            </w:rPr>
          </w:pPr>
        </w:p>
      </w:tc>
    </w:tr>
  </w:tbl>
  <w:p w14:paraId="7D4B1610" w14:textId="77777777" w:rsidR="001C06D2" w:rsidRDefault="001C06D2" w:rsidP="00B1494D">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1C06D2" w14:paraId="06FD2D05" w14:textId="77777777" w:rsidTr="000A698A">
      <w:trPr>
        <w:trHeight w:val="227"/>
        <w:jc w:val="center"/>
      </w:trPr>
      <w:tc>
        <w:tcPr>
          <w:tcW w:w="4253" w:type="dxa"/>
          <w:tcBorders>
            <w:top w:val="nil"/>
            <w:left w:val="nil"/>
            <w:bottom w:val="single" w:sz="4" w:space="0" w:color="auto"/>
            <w:right w:val="nil"/>
          </w:tcBorders>
          <w:tcMar>
            <w:left w:w="113" w:type="dxa"/>
          </w:tcMar>
          <w:vAlign w:val="bottom"/>
        </w:tcPr>
        <w:p w14:paraId="607BA639" w14:textId="77777777" w:rsidR="001C06D2" w:rsidRDefault="001C06D2" w:rsidP="000A698A">
          <w:pPr>
            <w:pStyle w:val="Zpat"/>
            <w:ind w:right="142"/>
            <w:jc w:val="left"/>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14:paraId="02A4CA9A" w14:textId="77777777" w:rsidR="001C06D2" w:rsidRPr="00B40E75" w:rsidRDefault="001C06D2" w:rsidP="000A698A">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24</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24</w:t>
          </w:r>
          <w:r w:rsidRPr="00B40E75">
            <w:rPr>
              <w:color w:val="000000" w:themeColor="text1"/>
              <w:sz w:val="16"/>
              <w:szCs w:val="16"/>
            </w:rPr>
            <w:fldChar w:fldCharType="end"/>
          </w:r>
          <w:r w:rsidRPr="00B40E75">
            <w:rPr>
              <w:color w:val="000000" w:themeColor="text1"/>
              <w:sz w:val="16"/>
              <w:szCs w:val="16"/>
            </w:rPr>
            <w:t>)</w:t>
          </w:r>
        </w:p>
      </w:tc>
    </w:tr>
    <w:tr w:rsidR="001C06D2" w14:paraId="174090BB" w14:textId="77777777" w:rsidTr="000A698A">
      <w:trPr>
        <w:trHeight w:val="227"/>
        <w:jc w:val="center"/>
      </w:trPr>
      <w:tc>
        <w:tcPr>
          <w:tcW w:w="4253" w:type="dxa"/>
          <w:tcBorders>
            <w:bottom w:val="nil"/>
            <w:right w:val="nil"/>
          </w:tcBorders>
          <w:tcMar>
            <w:left w:w="113" w:type="dxa"/>
          </w:tcMar>
          <w:vAlign w:val="bottom"/>
        </w:tcPr>
        <w:p w14:paraId="39B4DFB4" w14:textId="3E196B24" w:rsidR="001C06D2" w:rsidRDefault="001C06D2" w:rsidP="000A698A">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752120865"/>
              <w:text/>
            </w:sdtPr>
            <w:sdtEndPr/>
            <w:sdtContent>
              <w:r>
                <w:rPr>
                  <w:caps/>
                  <w:color w:val="000000" w:themeColor="text1"/>
                  <w:sz w:val="12"/>
                  <w:szCs w:val="12"/>
                </w:rPr>
                <w:t>11 9216 03 00</w:t>
              </w:r>
            </w:sdtContent>
          </w:sdt>
        </w:p>
      </w:tc>
      <w:tc>
        <w:tcPr>
          <w:tcW w:w="2835" w:type="dxa"/>
          <w:tcBorders>
            <w:left w:val="nil"/>
            <w:bottom w:val="nil"/>
            <w:right w:val="nil"/>
          </w:tcBorders>
          <w:vAlign w:val="bottom"/>
        </w:tcPr>
        <w:p w14:paraId="6AF6C06A" w14:textId="4657A36D" w:rsidR="001C06D2" w:rsidRDefault="001C06D2" w:rsidP="000A698A">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579907815"/>
              <w:text/>
            </w:sdtPr>
            <w:sdtEndPr/>
            <w:sdtContent>
              <w:r w:rsidR="00D7375A">
                <w:rPr>
                  <w:color w:val="000000" w:themeColor="text1"/>
                  <w:sz w:val="12"/>
                  <w:szCs w:val="12"/>
                </w:rPr>
                <w:t>b</w:t>
              </w:r>
            </w:sdtContent>
          </w:sdt>
        </w:p>
      </w:tc>
    </w:tr>
    <w:tr w:rsidR="001C06D2" w14:paraId="444BD262" w14:textId="77777777" w:rsidTr="000A698A">
      <w:trPr>
        <w:trHeight w:val="170"/>
        <w:jc w:val="center"/>
      </w:trPr>
      <w:tc>
        <w:tcPr>
          <w:tcW w:w="4253" w:type="dxa"/>
          <w:tcBorders>
            <w:top w:val="nil"/>
            <w:left w:val="nil"/>
            <w:bottom w:val="nil"/>
            <w:right w:val="nil"/>
          </w:tcBorders>
          <w:tcMar>
            <w:left w:w="113" w:type="dxa"/>
          </w:tcMar>
          <w:vAlign w:val="bottom"/>
        </w:tcPr>
        <w:p w14:paraId="22FD10E7" w14:textId="0CB3A7D3" w:rsidR="001C06D2" w:rsidRDefault="001C06D2" w:rsidP="000A698A">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1061171123"/>
              <w:text/>
            </w:sdtPr>
            <w:sdtEndPr/>
            <w:sdtContent>
              <w:r>
                <w:rPr>
                  <w:color w:val="000000" w:themeColor="text1"/>
                  <w:sz w:val="12"/>
                  <w:szCs w:val="12"/>
                </w:rPr>
                <w:t>005843/21/1</w:t>
              </w:r>
            </w:sdtContent>
          </w:sdt>
        </w:p>
      </w:tc>
      <w:tc>
        <w:tcPr>
          <w:tcW w:w="2835" w:type="dxa"/>
          <w:tcBorders>
            <w:top w:val="nil"/>
            <w:left w:val="nil"/>
            <w:bottom w:val="nil"/>
            <w:right w:val="nil"/>
          </w:tcBorders>
          <w:vAlign w:val="bottom"/>
        </w:tcPr>
        <w:p w14:paraId="617E45E2" w14:textId="73294841" w:rsidR="001C06D2" w:rsidRPr="00B40E75" w:rsidRDefault="001C06D2" w:rsidP="000A698A">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972661887"/>
              <w:text/>
            </w:sdtPr>
            <w:sdtEndPr/>
            <w:sdtContent>
              <w:r>
                <w:rPr>
                  <w:color w:val="000000" w:themeColor="text1"/>
                  <w:sz w:val="12"/>
                  <w:szCs w:val="12"/>
                </w:rPr>
                <w:t>3</w:t>
              </w:r>
            </w:sdtContent>
          </w:sdt>
        </w:p>
      </w:tc>
    </w:tr>
  </w:tbl>
  <w:p w14:paraId="2BD2C6EE" w14:textId="77777777" w:rsidR="001C06D2" w:rsidRPr="00F81B53" w:rsidRDefault="001C06D2" w:rsidP="004F527E">
    <w:pPr>
      <w:pStyle w:val="Zpat"/>
      <w:spacing w:line="100" w:lineRule="exact"/>
      <w:ind w:right="142"/>
      <w:jc w:val="left"/>
      <w:rPr>
        <w:color w:val="000000" w:themeColor="text1"/>
        <w:sz w:val="12"/>
        <w:szCs w:val="1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1C06D2" w14:paraId="2638E668" w14:textId="77777777" w:rsidTr="000A698A">
      <w:trPr>
        <w:trHeight w:val="227"/>
        <w:jc w:val="center"/>
      </w:trPr>
      <w:tc>
        <w:tcPr>
          <w:tcW w:w="4253" w:type="dxa"/>
          <w:tcBorders>
            <w:top w:val="nil"/>
            <w:left w:val="nil"/>
            <w:bottom w:val="single" w:sz="4" w:space="0" w:color="auto"/>
            <w:right w:val="nil"/>
          </w:tcBorders>
          <w:tcMar>
            <w:left w:w="113" w:type="dxa"/>
          </w:tcMar>
          <w:vAlign w:val="bottom"/>
        </w:tcPr>
        <w:p w14:paraId="6AD6E9DA" w14:textId="77777777" w:rsidR="001C06D2" w:rsidRDefault="001C06D2" w:rsidP="000A698A">
          <w:pPr>
            <w:pStyle w:val="Zpat"/>
            <w:ind w:right="142"/>
            <w:jc w:val="left"/>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14:paraId="51D652F2" w14:textId="77777777" w:rsidR="001C06D2" w:rsidRPr="00B40E75" w:rsidRDefault="001C06D2" w:rsidP="000A698A">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43</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43</w:t>
          </w:r>
          <w:r w:rsidRPr="00B40E75">
            <w:rPr>
              <w:color w:val="000000" w:themeColor="text1"/>
              <w:sz w:val="16"/>
              <w:szCs w:val="16"/>
            </w:rPr>
            <w:fldChar w:fldCharType="end"/>
          </w:r>
          <w:r w:rsidRPr="00B40E75">
            <w:rPr>
              <w:color w:val="000000" w:themeColor="text1"/>
              <w:sz w:val="16"/>
              <w:szCs w:val="16"/>
            </w:rPr>
            <w:t>)</w:t>
          </w:r>
        </w:p>
      </w:tc>
    </w:tr>
    <w:tr w:rsidR="001C06D2" w14:paraId="5F0DE6CB" w14:textId="77777777" w:rsidTr="000A698A">
      <w:trPr>
        <w:trHeight w:val="227"/>
        <w:jc w:val="center"/>
      </w:trPr>
      <w:tc>
        <w:tcPr>
          <w:tcW w:w="4253" w:type="dxa"/>
          <w:tcBorders>
            <w:bottom w:val="nil"/>
            <w:right w:val="nil"/>
          </w:tcBorders>
          <w:tcMar>
            <w:left w:w="113" w:type="dxa"/>
          </w:tcMar>
          <w:vAlign w:val="bottom"/>
        </w:tcPr>
        <w:p w14:paraId="6FEBEB1C" w14:textId="6DDFC2C3" w:rsidR="001C06D2" w:rsidRDefault="001C06D2" w:rsidP="000A698A">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971238526"/>
              <w:text/>
            </w:sdtPr>
            <w:sdtEndPr/>
            <w:sdtContent>
              <w:r>
                <w:rPr>
                  <w:caps/>
                  <w:color w:val="000000" w:themeColor="text1"/>
                  <w:sz w:val="12"/>
                  <w:szCs w:val="12"/>
                </w:rPr>
                <w:t>11 9216 03 00</w:t>
              </w:r>
            </w:sdtContent>
          </w:sdt>
        </w:p>
      </w:tc>
      <w:tc>
        <w:tcPr>
          <w:tcW w:w="2835" w:type="dxa"/>
          <w:tcBorders>
            <w:left w:val="nil"/>
            <w:bottom w:val="nil"/>
            <w:right w:val="nil"/>
          </w:tcBorders>
          <w:vAlign w:val="bottom"/>
        </w:tcPr>
        <w:p w14:paraId="48A78E60" w14:textId="58685EA1" w:rsidR="001C06D2" w:rsidRDefault="001C06D2" w:rsidP="000A698A">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1795941579"/>
              <w:text/>
            </w:sdtPr>
            <w:sdtEndPr/>
            <w:sdtContent>
              <w:r w:rsidR="00D7375A">
                <w:rPr>
                  <w:color w:val="000000" w:themeColor="text1"/>
                  <w:sz w:val="12"/>
                  <w:szCs w:val="12"/>
                </w:rPr>
                <w:t>b</w:t>
              </w:r>
            </w:sdtContent>
          </w:sdt>
        </w:p>
      </w:tc>
    </w:tr>
    <w:tr w:rsidR="001C06D2" w14:paraId="32CA4784" w14:textId="77777777" w:rsidTr="000A698A">
      <w:trPr>
        <w:trHeight w:val="170"/>
        <w:jc w:val="center"/>
      </w:trPr>
      <w:tc>
        <w:tcPr>
          <w:tcW w:w="4253" w:type="dxa"/>
          <w:tcBorders>
            <w:top w:val="nil"/>
            <w:left w:val="nil"/>
            <w:bottom w:val="nil"/>
            <w:right w:val="nil"/>
          </w:tcBorders>
          <w:tcMar>
            <w:left w:w="113" w:type="dxa"/>
          </w:tcMar>
          <w:vAlign w:val="bottom"/>
        </w:tcPr>
        <w:p w14:paraId="335BE57E" w14:textId="26C45D74" w:rsidR="001C06D2" w:rsidRDefault="001C06D2" w:rsidP="000A698A">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1141731018"/>
              <w:text/>
            </w:sdtPr>
            <w:sdtEndPr/>
            <w:sdtContent>
              <w:r>
                <w:rPr>
                  <w:color w:val="000000" w:themeColor="text1"/>
                  <w:sz w:val="12"/>
                  <w:szCs w:val="12"/>
                </w:rPr>
                <w:t>005843/21/1</w:t>
              </w:r>
            </w:sdtContent>
          </w:sdt>
        </w:p>
      </w:tc>
      <w:tc>
        <w:tcPr>
          <w:tcW w:w="2835" w:type="dxa"/>
          <w:tcBorders>
            <w:top w:val="nil"/>
            <w:left w:val="nil"/>
            <w:bottom w:val="nil"/>
            <w:right w:val="nil"/>
          </w:tcBorders>
          <w:vAlign w:val="bottom"/>
        </w:tcPr>
        <w:p w14:paraId="677FF441" w14:textId="2AF31C56" w:rsidR="001C06D2" w:rsidRPr="00B40E75" w:rsidRDefault="001C06D2" w:rsidP="000A698A">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511117653"/>
              <w:text/>
            </w:sdtPr>
            <w:sdtEndPr/>
            <w:sdtContent>
              <w:r>
                <w:rPr>
                  <w:color w:val="000000" w:themeColor="text1"/>
                  <w:sz w:val="12"/>
                  <w:szCs w:val="12"/>
                </w:rPr>
                <w:t>3</w:t>
              </w:r>
            </w:sdtContent>
          </w:sdt>
        </w:p>
      </w:tc>
    </w:tr>
  </w:tbl>
  <w:p w14:paraId="15266DFE" w14:textId="77777777" w:rsidR="001C06D2" w:rsidRPr="00F81B53" w:rsidRDefault="001C06D2" w:rsidP="004F527E">
    <w:pPr>
      <w:pStyle w:val="Zpat"/>
      <w:spacing w:line="100" w:lineRule="exact"/>
      <w:ind w:right="142"/>
      <w:jc w:val="left"/>
      <w:rPr>
        <w:color w:val="000000" w:themeColor="text1"/>
        <w:sz w:val="12"/>
        <w:szCs w:val="1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1C06D2" w14:paraId="0B613EB5" w14:textId="77777777" w:rsidTr="000A698A">
      <w:trPr>
        <w:trHeight w:val="227"/>
        <w:jc w:val="center"/>
      </w:trPr>
      <w:tc>
        <w:tcPr>
          <w:tcW w:w="4253" w:type="dxa"/>
          <w:tcBorders>
            <w:top w:val="nil"/>
            <w:left w:val="nil"/>
            <w:bottom w:val="single" w:sz="4" w:space="0" w:color="auto"/>
            <w:right w:val="nil"/>
          </w:tcBorders>
          <w:tcMar>
            <w:left w:w="113" w:type="dxa"/>
          </w:tcMar>
          <w:vAlign w:val="bottom"/>
        </w:tcPr>
        <w:p w14:paraId="71F738C4" w14:textId="77777777" w:rsidR="001C06D2" w:rsidRDefault="001C06D2" w:rsidP="000A698A">
          <w:pPr>
            <w:pStyle w:val="Zpat"/>
            <w:ind w:right="142"/>
            <w:jc w:val="left"/>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14:paraId="3449B994" w14:textId="77777777" w:rsidR="001C06D2" w:rsidRPr="00B40E75" w:rsidRDefault="001C06D2" w:rsidP="000A698A">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30</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24</w:t>
          </w:r>
          <w:r w:rsidRPr="00B40E75">
            <w:rPr>
              <w:color w:val="000000" w:themeColor="text1"/>
              <w:sz w:val="16"/>
              <w:szCs w:val="16"/>
            </w:rPr>
            <w:fldChar w:fldCharType="end"/>
          </w:r>
          <w:r w:rsidRPr="00B40E75">
            <w:rPr>
              <w:color w:val="000000" w:themeColor="text1"/>
              <w:sz w:val="16"/>
              <w:szCs w:val="16"/>
            </w:rPr>
            <w:t>)</w:t>
          </w:r>
        </w:p>
      </w:tc>
    </w:tr>
    <w:tr w:rsidR="001C06D2" w14:paraId="1A86484F" w14:textId="77777777" w:rsidTr="000A698A">
      <w:trPr>
        <w:trHeight w:val="227"/>
        <w:jc w:val="center"/>
      </w:trPr>
      <w:tc>
        <w:tcPr>
          <w:tcW w:w="4253" w:type="dxa"/>
          <w:tcBorders>
            <w:bottom w:val="nil"/>
            <w:right w:val="nil"/>
          </w:tcBorders>
          <w:tcMar>
            <w:left w:w="113" w:type="dxa"/>
          </w:tcMar>
          <w:vAlign w:val="bottom"/>
        </w:tcPr>
        <w:p w14:paraId="2CAF545C" w14:textId="34AB04C4" w:rsidR="001C06D2" w:rsidRDefault="001C06D2" w:rsidP="000A698A">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963608221"/>
              <w:text/>
            </w:sdtPr>
            <w:sdtEndPr/>
            <w:sdtContent>
              <w:r>
                <w:rPr>
                  <w:caps/>
                  <w:color w:val="000000" w:themeColor="text1"/>
                  <w:sz w:val="12"/>
                  <w:szCs w:val="12"/>
                </w:rPr>
                <w:t>11 9216 03 00</w:t>
              </w:r>
            </w:sdtContent>
          </w:sdt>
        </w:p>
      </w:tc>
      <w:tc>
        <w:tcPr>
          <w:tcW w:w="2835" w:type="dxa"/>
          <w:tcBorders>
            <w:left w:val="nil"/>
            <w:bottom w:val="nil"/>
            <w:right w:val="nil"/>
          </w:tcBorders>
          <w:vAlign w:val="bottom"/>
        </w:tcPr>
        <w:p w14:paraId="5D442683" w14:textId="0C87ED2A" w:rsidR="001C06D2" w:rsidRDefault="001C06D2" w:rsidP="000A698A">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26255385"/>
              <w:text/>
            </w:sdtPr>
            <w:sdtEndPr/>
            <w:sdtContent>
              <w:r w:rsidR="00D7375A">
                <w:rPr>
                  <w:color w:val="000000" w:themeColor="text1"/>
                  <w:sz w:val="12"/>
                  <w:szCs w:val="12"/>
                </w:rPr>
                <w:t>b</w:t>
              </w:r>
            </w:sdtContent>
          </w:sdt>
        </w:p>
      </w:tc>
    </w:tr>
    <w:tr w:rsidR="001C06D2" w14:paraId="405BE7B5" w14:textId="77777777" w:rsidTr="000A698A">
      <w:trPr>
        <w:trHeight w:val="170"/>
        <w:jc w:val="center"/>
      </w:trPr>
      <w:tc>
        <w:tcPr>
          <w:tcW w:w="4253" w:type="dxa"/>
          <w:tcBorders>
            <w:top w:val="nil"/>
            <w:left w:val="nil"/>
            <w:bottom w:val="nil"/>
            <w:right w:val="nil"/>
          </w:tcBorders>
          <w:tcMar>
            <w:left w:w="113" w:type="dxa"/>
          </w:tcMar>
          <w:vAlign w:val="bottom"/>
        </w:tcPr>
        <w:p w14:paraId="2C90B493" w14:textId="347AEB84" w:rsidR="001C06D2" w:rsidRDefault="001C06D2" w:rsidP="000A698A">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1771514927"/>
              <w:text/>
            </w:sdtPr>
            <w:sdtEndPr/>
            <w:sdtContent>
              <w:r>
                <w:rPr>
                  <w:color w:val="000000" w:themeColor="text1"/>
                  <w:sz w:val="12"/>
                  <w:szCs w:val="12"/>
                </w:rPr>
                <w:t>005843/21/1</w:t>
              </w:r>
            </w:sdtContent>
          </w:sdt>
        </w:p>
      </w:tc>
      <w:tc>
        <w:tcPr>
          <w:tcW w:w="2835" w:type="dxa"/>
          <w:tcBorders>
            <w:top w:val="nil"/>
            <w:left w:val="nil"/>
            <w:bottom w:val="nil"/>
            <w:right w:val="nil"/>
          </w:tcBorders>
          <w:vAlign w:val="bottom"/>
        </w:tcPr>
        <w:p w14:paraId="466C35E2" w14:textId="5AA997D7" w:rsidR="001C06D2" w:rsidRPr="00B40E75" w:rsidRDefault="001C06D2" w:rsidP="000A698A">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460229992"/>
              <w:text/>
            </w:sdtPr>
            <w:sdtEndPr/>
            <w:sdtContent>
              <w:r>
                <w:rPr>
                  <w:color w:val="000000" w:themeColor="text1"/>
                  <w:sz w:val="12"/>
                  <w:szCs w:val="12"/>
                </w:rPr>
                <w:t>3</w:t>
              </w:r>
            </w:sdtContent>
          </w:sdt>
        </w:p>
      </w:tc>
    </w:tr>
  </w:tbl>
  <w:p w14:paraId="20D4E4F8" w14:textId="77777777" w:rsidR="001C06D2" w:rsidRPr="00F81B53" w:rsidRDefault="001C06D2" w:rsidP="004F527E">
    <w:pPr>
      <w:pStyle w:val="Zpat"/>
      <w:spacing w:line="100" w:lineRule="exact"/>
      <w:ind w:right="142"/>
      <w:jc w:val="left"/>
      <w:rPr>
        <w:color w:val="000000" w:themeColor="text1"/>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6FA2F" w14:textId="77777777" w:rsidR="001C06D2" w:rsidRDefault="001C06D2" w:rsidP="00207A11">
      <w:r>
        <w:separator/>
      </w:r>
    </w:p>
  </w:footnote>
  <w:footnote w:type="continuationSeparator" w:id="0">
    <w:p w14:paraId="535B868F" w14:textId="77777777" w:rsidR="001C06D2" w:rsidRDefault="001C06D2" w:rsidP="00207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8A801" w14:textId="77777777" w:rsidR="001C06D2" w:rsidRDefault="001C06D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94038" w14:textId="77777777" w:rsidR="001C06D2" w:rsidRDefault="001C06D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155BB" w14:textId="77777777" w:rsidR="001C06D2" w:rsidRDefault="001C06D2" w:rsidP="0093354C">
    <w:pPr>
      <w:pStyle w:val="Zhlav"/>
      <w:tabs>
        <w:tab w:val="clear" w:pos="4536"/>
        <w:tab w:val="clear" w:pos="9072"/>
      </w:tabs>
    </w:pPr>
  </w:p>
  <w:p w14:paraId="59B2A3D9" w14:textId="77777777" w:rsidR="001C06D2" w:rsidRPr="0093354C" w:rsidRDefault="001C06D2" w:rsidP="0093354C">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A0DEC" w14:textId="77777777" w:rsidR="001C06D2" w:rsidRPr="00AE3921" w:rsidRDefault="001C06D2" w:rsidP="004F527E">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5C8C86C4" wp14:editId="161AFC40">
              <wp:extent cx="683895" cy="199390"/>
              <wp:effectExtent l="1905" t="6985" r="0" b="3175"/>
              <wp:docPr id="345" name="Plátno 3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33"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4"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5"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6"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8"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9"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0"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1"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2"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3"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4"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4A0CA9EE" id="Plátno 345"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ht9cQA&#10;AADcAAAADwAAAGRycy9kb3ducmV2LnhtbESPQWvCQBSE7wX/w/IK3uqmpohENxIEwZNFbcHjI/ua&#10;pMm+jbtrTP+9Wyj0OMzMN8x6M5pODOR8Y1nB6ywBQVxa3XCl4OO8e1mC8AFZY2eZFPyQh00+eVpj&#10;pu2djzScQiUihH2GCuoQ+kxKX9Zk0M9sTxy9L+sMhihdJbXDe4SbTs6TZCENNhwXauxpW1PZnm5G&#10;wbC8vrVUNL5YvJ+T8OnM5fswV2r6PBYrEIHG8B/+a++1gjRN4fdMPAIy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obfXEAAAA3AAAAA8AAAAAAAAAAAAAAAAAmAIAAGRycy9k&#10;b3ducmV2LnhtbFBLBQYAAAAABAAEAPUAAACJAw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FKMcYA&#10;AADcAAAADwAAAGRycy9kb3ducmV2LnhtbESPQWvCQBSE74X+h+UVequbVisSs5FiKRSKhxov3h7Z&#10;Z7KafRuya5L217uC4HGYmW+YbDXaRvTUeeNYweskAUFcOm24UrArvl4WIHxA1tg4JgV/5GGVPz5k&#10;mGo38C/121CJCGGfooI6hDaV0pc1WfQT1xJH7+A6iyHKrpK6wyHCbSPfkmQuLRqOCzW2tK6pPG3P&#10;VoEZivP7/h+Pa7PfuP6n33xWiVbq+Wn8WIIINIZ7+Nb+1gqm0xlcz8QjIPM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yFKMcYAAADcAAAADwAAAAAAAAAAAAAAAACYAgAAZHJz&#10;L2Rvd25yZXYueG1sUEsFBgAAAAAEAAQA9QAAAIsDA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tpIMUA&#10;AADcAAAADwAAAGRycy9kb3ducmV2LnhtbESP0WrCQBRE3wv+w3IF3+rGBktJ3QSVFvWl0rQfcJu9&#10;JsHs3TS7JvHvXaHQx2FmzjCrbDSN6KlztWUFi3kEgriwuuZSwffX++MLCOeRNTaWScGVHGTp5GGF&#10;ibYDf1Kf+1IECLsEFVTet4mUrqjIoJvbljh4J9sZ9EF2pdQdDgFuGvkURc/SYM1hocKWthUV5/xi&#10;FOzK82Xz0efNIfqxb78bv7sOx1ip2XRcv4LwNPr/8F97rxXE8RLuZ8IRkO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W2kgxQAAANwAAAAPAAAAAAAAAAAAAAAAAJgCAABkcnMv&#10;ZG93bnJldi54bWxQSwUGAAAAAAQABAD1AAAAigM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YoucQA&#10;AADcAAAADwAAAGRycy9kb3ducmV2LnhtbESPQWvCQBSE7wX/w/IEb3VjA7ZEVxFR6EkwFYq3R/aZ&#10;jWbfhuyqSX99VxA8DjPzDTNfdrYWN2p95VjBZJyAIC6crrhUcPjZvn+B8AFZY+2YFPTkYbkYvM0x&#10;0+7Oe7rloRQRwj5DBSaEJpPSF4Ys+rFriKN3cq3FEGVbSt3iPcJtLT+SZCotVhwXDDa0NlRc8qtV&#10;sK0O9aZPd+fz8Urm123y0+dfr9Ro2K1mIAJ14RV+tr+1gjSdwuNMPAJy8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0WKLnEAAAA3AAAAA8AAAAAAAAAAAAAAAAAmAIAAGRycy9k&#10;b3ducmV2LnhtbFBLBQYAAAAABAAEAPUAAACJAw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rnSMYA&#10;AADcAAAADwAAAGRycy9kb3ducmV2LnhtbESPQWsCMRSE7wX/Q3iCt5ptLVpWoxRLRS8FteD1uXnd&#10;bLt5WZK4u/XXN4WCx2FmvmEWq97WoiUfKscKHsYZCOLC6YpLBR/Ht/tnECEia6wdk4IfCrBaDu4W&#10;mGvX8Z7aQyxFgnDIUYGJscmlDIUhi2HsGuLkfTpvMSbpS6k9dglua/mYZVNpseK0YLChtaHi+3Cx&#10;Ck5d/+53un29bnZf0/XRnp+u5qzUaNi/zEFE6uMt/N/eagWTyQz+zq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frnSMYAAADcAAAADwAAAAAAAAAAAAAAAACYAgAAZHJz&#10;L2Rvd25yZXYueG1sUEsFBgAAAAAEAAQA9QAAAIsD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iIb8EA&#10;AADcAAAADwAAAGRycy9kb3ducmV2LnhtbERPTWvCQBC9F/wPywi91Y0GSomuIqJo6ckoiLchOyYx&#10;2dmYXZP033cPQo+P971YDaYWHbWutKxgOolAEGdWl5wrOJ92H18gnEfWWFsmBb/kYLUcvS0w0bbn&#10;I3Wpz0UIYZeggsL7JpHSZQUZdBPbEAfuZluDPsA2l7rFPoSbWs6i6FMaLDk0FNjQpqCsSp9Gwf7+&#10;MP5yzWO5v37XVdpX3fYnUup9PKznIDwN/l/8ch+0gjgOa8OZcATk8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tIiG/BAAAA3AAAAA8AAAAAAAAAAAAAAAAAmAIAAGRycy9kb3du&#10;cmV2LnhtbFBLBQYAAAAABAAEAPUAAACGAw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108UA&#10;AADcAAAADwAAAGRycy9kb3ducmV2LnhtbESPQWvCQBSE74L/YXkFL1I3NRDa1FWsoEhBQSs9P7Kv&#10;SUj2bdhdNf77riB4HGbmG2a26E0rLuR8bVnB2yQBQVxYXXOp4PSzfn0H4QOyxtYyKbiRh8V8OJhh&#10;ru2VD3Q5hlJECPscFVQhdLmUvqjIoJ/Yjjh6f9YZDFG6UmqH1wg3rZwmSSYN1hwXKuxoVVHRHM9G&#10;wW5/yjZp851tfvtxaNbuPN19jZUavfTLTxCB+vAMP9pbrSBNP+B+Jh4BOf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xDXT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N4s8MA&#10;AADcAAAADwAAAGRycy9kb3ducmV2LnhtbERPz2vCMBS+D/Y/hDfYbU11bkg1LaJMxg4Dq+D10Tyb&#10;avNSmqx2/vXmMNjx4/u9LEbbioF63zhWMElSEMSV0w3XCg77j5c5CB+QNbaOScEveSjyx4clZtpd&#10;eUdDGWoRQ9hnqMCE0GVS+sqQRZ+4jjhyJ9dbDBH2tdQ9XmO4beU0Td+lxYZjg8GO1oaqS/ljFWzX&#10;pp0ddwe+bbbf3H1thvNbOSj1/DSuFiACjeFf/Of+1ApeZ3F+PBOPgMz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2N4s8MAAADcAAAADwAAAAAAAAAAAAAAAACYAgAAZHJzL2Rv&#10;d25yZXYueG1sUEsFBgAAAAAEAAQA9QAAAIgD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kok8MA&#10;AADcAAAADwAAAGRycy9kb3ducmV2LnhtbESPS4vCQBCE7wv+h6EFL4tOfO4SHUWEgAcvvmCPvZk2&#10;CWZ6Qmai8d87guCxqKqvqMWqNaW4Ue0KywqGgwgEcWp1wZmC0zHp/4JwHlljaZkUPMjBatn5WmCs&#10;7Z33dDv4TAQIuxgV5N5XsZQuzcmgG9iKOHgXWxv0QdaZ1DXeA9yUchRFM2mw4LCQY0WbnNLroTEK&#10;dlyh2WDz9500P+dp9H9eHzFRqtdt13MQnlr/Cb/bW61gPBnC60w4An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kok8MAAADcAAAADwAAAAAAAAAAAAAAAACYAgAAZHJzL2Rv&#10;d25yZXYueG1sUEsFBgAAAAAEAAQA9QAAAIgDA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73TMYA&#10;AADcAAAADwAAAGRycy9kb3ducmV2LnhtbESPUWvCQBCE3wv9D8cW+lLqRSulRE9RqVSRQmNLn5fc&#10;mgRzeyG3avTXe0Khj8PMfMOMp52r1ZHaUHk20O8loIhzbysuDPx8L5/fQAVBtlh7JgNnCjCd3N+N&#10;MbX+xBkdt1KoCOGQooFSpEm1DnlJDkPPN8TR2/nWoUTZFtq2eIpwV+tBkrxqhxXHhRIbWpSU77cH&#10;Z+D9fMnWX5en300iH9knzedahp0xjw/dbARKqJP/8F97ZQ28DAdwOxOPgJ5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073TMYAAADcAAAADwAAAAAAAAAAAAAAAACYAgAAZHJz&#10;L2Rvd25yZXYueG1sUEsFBgAAAAAEAAQA9QAAAIsD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qUlcUA&#10;AADcAAAADwAAAGRycy9kb3ducmV2LnhtbESPQWvCQBSE74L/YXlCb7ppbFWiG5FCaelB0Cp4fGSf&#10;2aTZtzG71fTfd4VCj8PMfMOs1r1txJU6XzlW8DhJQBAXTldcKjh8vo4XIHxA1tg4JgU/5GGdDwcr&#10;zLS78Y6u+1CKCGGfoQITQptJ6QtDFv3EtcTRO7vOYoiyK6Xu8BbhtpFpksykxYrjgsGWXgwVX/tv&#10;qyAlWR/s89t8llB/PMn0Um/Nh1IPo36zBBGoD//hv/a7VjB9msL9TDwC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apSVxQAAANwAAAAPAAAAAAAAAAAAAAAAAJgCAABkcnMv&#10;ZG93bnJldi54bWxQSwUGAAAAAAQABAD1AAAAigM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f2hMQA&#10;AADcAAAADwAAAGRycy9kb3ducmV2LnhtbESPT4vCMBTE7wt+h/AEL7Km/kGWahQVBY9u18ve3jbP&#10;tti8lCa21U9vBGGPw8z8hlmuO1OKhmpXWFYwHkUgiFOrC84UnH8On18gnEfWWFomBXdysF71PpYY&#10;a9vyNzWJz0SAsItRQe59FUvp0pwMupGtiIN3sbVBH2SdSV1jG+CmlJMomkuDBYeFHCva5ZRek5tR&#10;cBu6ZPenT8Pfrkn1/rFt2+KxUWrQ7zYLEJ46/x9+t49awXQ2g9eZcATk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n9oTEAAAA3AAAAA8AAAAAAAAAAAAAAAAAmAIAAGRycy9k&#10;b3ducmV2LnhtbFBLBQYAAAAABAAEAPUAAACJAw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1C06D2" w:rsidRPr="00AE3921" w14:paraId="14B335C9" w14:textId="77777777" w:rsidTr="000A698A">
      <w:trPr>
        <w:trHeight w:val="227"/>
        <w:jc w:val="center"/>
      </w:trPr>
      <w:tc>
        <w:tcPr>
          <w:tcW w:w="5103" w:type="dxa"/>
          <w:vAlign w:val="center"/>
        </w:tcPr>
        <w:p w14:paraId="2C750B79" w14:textId="44C5F7E1" w:rsidR="001C06D2" w:rsidRPr="00AE3921" w:rsidRDefault="00A94225" w:rsidP="000A698A">
          <w:pPr>
            <w:tabs>
              <w:tab w:val="right" w:pos="8505"/>
            </w:tabs>
            <w:jc w:val="left"/>
            <w:rPr>
              <w:color w:val="000000" w:themeColor="text1"/>
              <w:sz w:val="12"/>
              <w:szCs w:val="12"/>
            </w:rPr>
          </w:pPr>
          <w:sdt>
            <w:sdtPr>
              <w:rPr>
                <w:color w:val="000000" w:themeColor="text1"/>
                <w:sz w:val="12"/>
                <w:szCs w:val="12"/>
              </w:rPr>
              <w:alias w:val="Název dokumentace 1"/>
              <w:tag w:val="NazevDok"/>
              <w:id w:val="-800688842"/>
              <w:text/>
            </w:sdtPr>
            <w:sdtEndPr/>
            <w:sdtContent>
              <w:r w:rsidR="001C06D2">
                <w:rPr>
                  <w:color w:val="000000" w:themeColor="text1"/>
                  <w:sz w:val="12"/>
                  <w:szCs w:val="12"/>
                </w:rPr>
                <w:t>Sezimovo Ústí - ul. Pod Vrbou</w:t>
              </w:r>
            </w:sdtContent>
          </w:sdt>
          <w:r w:rsidR="001C06D2" w:rsidRPr="00AE3921">
            <w:rPr>
              <w:color w:val="000000" w:themeColor="text1"/>
              <w:sz w:val="12"/>
              <w:szCs w:val="12"/>
            </w:rPr>
            <w:t xml:space="preserve"> </w:t>
          </w:r>
          <w:sdt>
            <w:sdtPr>
              <w:rPr>
                <w:color w:val="000000" w:themeColor="text1"/>
                <w:sz w:val="12"/>
                <w:szCs w:val="12"/>
              </w:rPr>
              <w:alias w:val="Název dokumentace 2"/>
              <w:tag w:val="NazevDok2_"/>
              <w:id w:val="-490405774"/>
              <w:text/>
            </w:sdtPr>
            <w:sdtEndPr/>
            <w:sdtContent>
              <w:r w:rsidR="001C06D2">
                <w:rPr>
                  <w:color w:val="000000" w:themeColor="text1"/>
                  <w:sz w:val="12"/>
                  <w:szCs w:val="12"/>
                </w:rPr>
                <w:t>Rekonstrukce vodovodu a kanalizace</w:t>
              </w:r>
            </w:sdtContent>
          </w:sdt>
          <w:r w:rsidR="001C06D2" w:rsidRPr="00AE3921">
            <w:rPr>
              <w:color w:val="000000" w:themeColor="text1"/>
              <w:sz w:val="12"/>
              <w:szCs w:val="12"/>
            </w:rPr>
            <w:t xml:space="preserve"> </w:t>
          </w:r>
          <w:sdt>
            <w:sdtPr>
              <w:rPr>
                <w:color w:val="000000" w:themeColor="text1"/>
                <w:sz w:val="12"/>
                <w:szCs w:val="12"/>
              </w:rPr>
              <w:alias w:val="Název dokumentace 3"/>
              <w:tag w:val="NazevDok3_"/>
              <w:id w:val="1278057675"/>
              <w:showingPlcHdr/>
              <w:text/>
            </w:sdtPr>
            <w:sdtEndPr/>
            <w:sdtContent>
              <w:r w:rsidR="00D7375A">
                <w:rPr>
                  <w:color w:val="000000" w:themeColor="text1"/>
                  <w:sz w:val="12"/>
                  <w:szCs w:val="12"/>
                </w:rPr>
                <w:t xml:space="preserve">     </w:t>
              </w:r>
            </w:sdtContent>
          </w:sdt>
        </w:p>
      </w:tc>
      <w:tc>
        <w:tcPr>
          <w:tcW w:w="3402" w:type="dxa"/>
          <w:tcMar>
            <w:left w:w="113" w:type="dxa"/>
          </w:tcMar>
          <w:vAlign w:val="center"/>
        </w:tcPr>
        <w:p w14:paraId="2145FACC" w14:textId="77777777" w:rsidR="001C06D2" w:rsidRPr="00AE3921" w:rsidRDefault="00A94225" w:rsidP="008F6565">
          <w:pPr>
            <w:tabs>
              <w:tab w:val="right" w:pos="8505"/>
            </w:tabs>
            <w:jc w:val="right"/>
            <w:rPr>
              <w:color w:val="000000" w:themeColor="text1"/>
              <w:sz w:val="12"/>
              <w:szCs w:val="12"/>
            </w:rPr>
          </w:pPr>
          <w:sdt>
            <w:sdtPr>
              <w:rPr>
                <w:bCs/>
                <w:color w:val="000000" w:themeColor="text1"/>
                <w:sz w:val="12"/>
                <w:szCs w:val="12"/>
              </w:rPr>
              <w:alias w:val="Číslo přílohy"/>
              <w:tag w:val="PrilCislo"/>
              <w:id w:val="-2038337938"/>
              <w:text/>
            </w:sdtPr>
            <w:sdtEndPr/>
            <w:sdtContent>
              <w:r w:rsidR="001C06D2">
                <w:rPr>
                  <w:bCs/>
                  <w:color w:val="000000" w:themeColor="text1"/>
                  <w:sz w:val="12"/>
                  <w:szCs w:val="12"/>
                </w:rPr>
                <w:t>B.</w:t>
              </w:r>
            </w:sdtContent>
          </w:sdt>
          <w:r w:rsidR="001C06D2">
            <w:rPr>
              <w:bCs/>
              <w:color w:val="000000" w:themeColor="text1"/>
              <w:sz w:val="12"/>
              <w:szCs w:val="12"/>
            </w:rPr>
            <w:t xml:space="preserve">  </w:t>
          </w:r>
          <w:r w:rsidR="001C06D2" w:rsidRPr="00AE3921">
            <w:rPr>
              <w:bCs/>
              <w:color w:val="000000" w:themeColor="text1"/>
              <w:sz w:val="12"/>
              <w:szCs w:val="12"/>
            </w:rPr>
            <w:t xml:space="preserve"> </w:t>
          </w:r>
          <w:sdt>
            <w:sdtPr>
              <w:rPr>
                <w:bCs/>
                <w:color w:val="000000" w:themeColor="text1"/>
                <w:sz w:val="12"/>
                <w:szCs w:val="12"/>
              </w:rPr>
              <w:alias w:val="Název přílohy"/>
              <w:tag w:val="PrilNaz"/>
              <w:id w:val="-842005487"/>
              <w:text/>
            </w:sdtPr>
            <w:sdtEndPr/>
            <w:sdtContent>
              <w:r w:rsidR="001C06D2">
                <w:rPr>
                  <w:bCs/>
                  <w:color w:val="000000" w:themeColor="text1"/>
                  <w:sz w:val="12"/>
                  <w:szCs w:val="12"/>
                </w:rPr>
                <w:t>Souhrnná technická zpráva</w:t>
              </w:r>
            </w:sdtContent>
          </w:sdt>
        </w:p>
      </w:tc>
    </w:tr>
    <w:tr w:rsidR="001C06D2" w:rsidRPr="00AE3921" w14:paraId="51DE233E" w14:textId="77777777" w:rsidTr="000A698A">
      <w:trPr>
        <w:trHeight w:val="227"/>
        <w:jc w:val="center"/>
      </w:trPr>
      <w:tc>
        <w:tcPr>
          <w:tcW w:w="5103" w:type="dxa"/>
          <w:vAlign w:val="center"/>
        </w:tcPr>
        <w:p w14:paraId="3A23130C" w14:textId="76F24EF6" w:rsidR="001C06D2" w:rsidRPr="00AE3921" w:rsidRDefault="00A94225" w:rsidP="000A698A">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1453974049"/>
              <w:showingPlcHdr/>
              <w:text/>
            </w:sdtPr>
            <w:sdtEndPr/>
            <w:sdtContent>
              <w:r w:rsidR="00D7375A">
                <w:rPr>
                  <w:color w:val="000000" w:themeColor="text1"/>
                  <w:sz w:val="12"/>
                  <w:szCs w:val="12"/>
                </w:rPr>
                <w:t xml:space="preserve">     </w:t>
              </w:r>
            </w:sdtContent>
          </w:sdt>
        </w:p>
      </w:tc>
      <w:tc>
        <w:tcPr>
          <w:tcW w:w="3402" w:type="dxa"/>
          <w:tcMar>
            <w:left w:w="113" w:type="dxa"/>
          </w:tcMar>
          <w:vAlign w:val="center"/>
        </w:tcPr>
        <w:p w14:paraId="6E9E8195" w14:textId="573EB230" w:rsidR="001C06D2" w:rsidRPr="00AE3921" w:rsidRDefault="00A94225" w:rsidP="000A698A">
          <w:pPr>
            <w:tabs>
              <w:tab w:val="right" w:pos="8505"/>
            </w:tabs>
            <w:jc w:val="right"/>
            <w:rPr>
              <w:color w:val="000000" w:themeColor="text1"/>
              <w:sz w:val="12"/>
              <w:szCs w:val="12"/>
            </w:rPr>
          </w:pPr>
          <w:sdt>
            <w:sdtPr>
              <w:rPr>
                <w:color w:val="000000" w:themeColor="text1"/>
                <w:sz w:val="12"/>
                <w:szCs w:val="12"/>
              </w:rPr>
              <w:alias w:val="Stupeň"/>
              <w:tag w:val="StupenZ"/>
              <w:id w:val="-1182580705"/>
              <w:text/>
            </w:sdtPr>
            <w:sdtEndPr/>
            <w:sdtContent>
              <w:r w:rsidR="001C06D2">
                <w:rPr>
                  <w:color w:val="000000" w:themeColor="text1"/>
                  <w:sz w:val="12"/>
                  <w:szCs w:val="12"/>
                </w:rPr>
                <w:t>DPS</w:t>
              </w:r>
            </w:sdtContent>
          </w:sdt>
        </w:p>
      </w:tc>
    </w:tr>
  </w:tbl>
  <w:p w14:paraId="51FAF3F0" w14:textId="77777777" w:rsidR="001C06D2" w:rsidRPr="00AE3921" w:rsidRDefault="001C06D2" w:rsidP="004F527E">
    <w:pPr>
      <w:pStyle w:val="Zhlav"/>
      <w:rPr>
        <w:color w:val="000000" w:themeColor="text1"/>
        <w:sz w:val="12"/>
        <w:szCs w:val="1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91E08" w14:textId="77777777" w:rsidR="001C06D2" w:rsidRPr="00AE3921" w:rsidRDefault="001C06D2" w:rsidP="004F527E">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244BDE12" wp14:editId="0D932292">
              <wp:extent cx="683895" cy="199390"/>
              <wp:effectExtent l="1905" t="6985" r="0" b="3175"/>
              <wp:docPr id="319" name="Plátno 31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86"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8"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9"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0"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1"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2"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3"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4"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5"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7"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8"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0DE82656" id="Plátno 319"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EIF8QA&#10;AADcAAAADwAAAGRycy9kb3ducmV2LnhtbESPT2vCQBTE7wW/w/KE3urGICFEVwlCoaeKfwo9PrLP&#10;JJp9G3e3Mf32bqHgcZiZ3zCrzWg6MZDzrWUF81kCgriyuuVawen4/paD8AFZY2eZFPySh8168rLC&#10;Qts772k4hFpECPsCFTQh9IWUvmrIoJ/Znjh6Z+sMhihdLbXDe4SbTqZJkkmDLceFBnvaNlRdDz9G&#10;wZDfFlcqW19mu2MSvpz5vnymSr1Ox3IJItAYnuH/9odWkOYZ/J2JR0C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BCBfEAAAA3AAAAA8AAAAAAAAAAAAAAAAAmAIAAGRycy9k&#10;b3ducmV2LnhtbFBLBQYAAAAABAAEAPUAAACJAw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CKicIA&#10;AADcAAAADwAAAGRycy9kb3ducmV2LnhtbERPz2vCMBS+D/wfwhO8zcTJhlRjGZWBIB6mXrw9mrc2&#10;W/NSmthW//rlMNjx4/u9yUfXiJ66YD1rWMwVCOLSG8uVhsv543kFIkRkg41n0nCnAPl28rTBzPiB&#10;P6k/xUqkEA4ZaqhjbDMpQ1mTwzD3LXHivnznMCbYVdJ0OKRw18gXpd6kQ8upocaWiprKn9PNabDD&#10;+fZ6feB3Ya9H3x/6465SRuvZdHxfg4g0xn/xn3tvNCxVWpvOpCMgt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AIqJwgAAANwAAAAPAAAAAAAAAAAAAAAAAJgCAABkcnMvZG93&#10;bnJldi54bWxQSwUGAAAAAAQABAD1AAAAhwM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qpmMUA&#10;AADcAAAADwAAAGRycy9kb3ducmV2LnhtbESP0WrCQBRE3wv9h+UKvtVdFUobXUVLi/pSafQDrtlr&#10;Eszejdk1iX/fFQp9HGbmDDNf9rYSLTW+dKxhPFIgiDNnSs41HA9fL28gfEA2WDkmDXfysFw8P80x&#10;Ma7jH2rTkIsIYZ+ghiKEOpHSZwVZ9CNXE0fv7BqLIcoml6bBLsJtJSdKvUqLJceFAmv6KCi7pDer&#10;YZNfbuvvNq126uQ+r+uwuXf7qdbDQb+agQjUh//wX3trNEzVOzzOxCM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eqmYxQAAANwAAAAPAAAAAAAAAAAAAAAAAJgCAABkcnMv&#10;ZG93bnJldi54bWxQSwUGAAAAAAQABAD1AAAAigM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ZJNsIA&#10;AADcAAAADwAAAGRycy9kb3ducmV2LnhtbERPy2rCQBTdF/yH4Rbc1UkqtJI6hiIKXQlNBXF3yVwz&#10;sZk7ITPm4dc7i0KXh/Ne56NtRE+drx0rSBcJCOLS6ZorBcef/csKhA/IGhvHpGAiD/lm9rTGTLuB&#10;v6kvQiViCPsMFZgQ2kxKXxqy6BeuJY7cxXUWQ4RdJXWHQwy3jXxNkjdpsebYYLClraHyt7hZBfv6&#10;2Oym5eF6Pd/InNyuuLzfJ6Xmz+PnB4hAY/gX/7m/tIJlGufHM/EIyM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Bkk2wgAAANwAAAAPAAAAAAAAAAAAAAAAAJgCAABkcnMvZG93&#10;bnJldi54bWxQSwUGAAAAAAQABAD1AAAAhwM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qGx8YA&#10;AADcAAAADwAAAGRycy9kb3ducmV2LnhtbESPQWsCMRSE70L/Q3gFb5rdWqSsRimWSr0I1UKvz81z&#10;s+3mZUni7tZf3wiFHoeZ+YZZrgfbiI58qB0ryKcZCOLS6ZorBR/H18kTiBCRNTaOScEPBViv7kZL&#10;LLTr+Z26Q6xEgnAoUIGJsS2kDKUhi2HqWuLknZ23GJP0ldQe+wS3jXzIsrm0WHNaMNjSxlD5fbhY&#10;BZ/9sPc73b1ct7uv+eZoT49Xc1JqfD88L0BEGuJ/+K/9phXM8hxuZ9IRk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uqGx8YAAADcAAAADwAAAAAAAAAAAAAAAACYAgAAZHJz&#10;L2Rvd25yZXYueG1sUEsFBgAAAAAEAAQA9QAAAIsD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Xj5cUA&#10;AADcAAAADwAAAGRycy9kb3ducmV2LnhtbESPQWvCQBSE70L/w/IK3nSjQpHUTSilRUtPRqF4e2Sf&#10;SUz2bZrdJum/dwXB4zAz3zCbdDSN6KlzlWUFi3kEgji3uuJCwfHwOVuDcB5ZY2OZFPyTgzR5mmww&#10;1nbgPfWZL0SAsItRQel9G0vp8pIMurltiYN3tp1BH2RXSN3hEOCmkcsoepEGKw4LJbb0XlJeZ39G&#10;wfbya/zPqVjJ7emrqbOh7j++I6Wmz+PbKwhPo3+E7+2dVrBaLOF2JhwBmV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FePlxQAAANwAAAAPAAAAAAAAAAAAAAAAAJgCAABkcnMv&#10;ZG93bnJldi54bWxQSwUGAAAAAAQABAD1AAAAigM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leWcUA&#10;AADcAAAADwAAAGRycy9kb3ducmV2LnhtbESPQWvCQBSE7wX/w/IEL1I3GggSXaUKihQsaMXzI/ua&#10;hGTfht1V03/fLQgeh5n5hlmue9OKOzlfW1YwnSQgiAuray4VXL5373MQPiBrbC2Tgl/ysF4N3paY&#10;a/vgE93PoRQRwj5HBVUIXS6lLyoy6Ce2I47ej3UGQ5SulNrhI8JNK2dJkkmDNceFCjvaVlQ055tR&#10;cPy6ZPu0+cz2134cmp27zY6bsVKjYf+xABGoD6/ws33QCtJpCv9n4hG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mV5Z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RrcYA&#10;AADcAAAADwAAAGRycy9kb3ducmV2LnhtbESPQWvCQBSE74L/YXlCb7qJtUVS1yBKpfQgGIVeH9nX&#10;bGr2bciuMe2v7wqFHoeZ+YZZ5YNtRE+drx0rSGcJCOLS6ZorBefT63QJwgdkjY1jUvBNHvL1eLTC&#10;TLsbH6kvQiUihH2GCkwIbSalLw1Z9DPXEkfv03UWQ5RdJXWHtwi3jZwnybO0WHNcMNjS1lB5Ka5W&#10;wX5rmsXH8cw/u/2B2/dd//VU9Eo9TIbNC4hAQ/gP/7XftILHdAH3M/EI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tRrcYAAADcAAAADwAAAAAAAAAAAAAAAACYAgAAZHJz&#10;L2Rvd25yZXYueG1sUEsFBgAAAAAEAAQA9QAAAIsD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EBjcQA&#10;AADcAAAADwAAAGRycy9kb3ducmV2LnhtbESPT4vCMBTE78J+h/AEL7Km7qIr1bSIUPCwF/+Bx2fz&#10;bIvNS2lS7X77jSB4HGbmN8wq7U0t7tS6yrKC6SQCQZxbXXGh4HjIPhcgnEfWWFsmBX/kIE0+BiuM&#10;tX3wju57X4gAYRejgtL7JpbS5SUZdBPbEAfvaluDPsi2kLrFR4CbWn5F0VwarDgslNjQpqT8tu+M&#10;gl9u0GywO4+z7uc0iy6n9QEzpUbDfr0E4an37/CrvdUKvqczeJ4JR0A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3BAY3EAAAA3AAAAA8AAAAAAAAAAAAAAAAAmAIAAGRycy9k&#10;b3ducmV2LnhtbFBLBQYAAAAABAAEAPUAAACJAw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beUsYA&#10;AADcAAAADwAAAGRycy9kb3ducmV2LnhtbESPUWvCQBCE34X+h2MLfZF6sRUp0VO0tFSRQmNLn5fc&#10;mgRzeyG31eiv9wShj8PMfMNM552r1YHaUHk2MBwkoIhzbysuDPx8vz++gAqCbLH2TAZOFGA+u+tN&#10;MbX+yBkdtlKoCOGQooFSpEm1DnlJDsPAN8TR2/nWoUTZFtq2eIxwV+unJBlrhxXHhRIbei0p32//&#10;nIG30zlbf537v5tEPrJPWi61jDpjHu67xQSUUCf/4Vt7ZQ08D8dwPROPgJ5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8beUsYAAADcAAAADwAAAAAAAAAAAAAAAACYAgAAZHJz&#10;L2Rvd25yZXYueG1sUEsFBgAAAAAEAAQA9QAAAIsD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9i8QA&#10;AADcAAAADwAAAGRycy9kb3ducmV2LnhtbESPT4vCMBTE74LfIbyFvWlqF3WpRpEFUTwI/oM9Pppn&#10;U7d56TZRu99+Iwgeh5n5DTOdt7YSN2p86VjBoJ+AIM6dLrlQcDwse58gfEDWWDkmBX/kYT7rdqaY&#10;aXfnHd32oRARwj5DBSaEOpPS54Ys+r6riaN3do3FEGVTSN3gPcJtJdMkGUmLJccFgzV9Gcp/9ler&#10;ICV5OdrhajxKqD19y/T3sjUbpd7f2sUERKA2vMLP9lor+BiM4XEmHgE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ivYvEAAAA3AAAAA8AAAAAAAAAAAAAAAAAmAIAAGRycy9k&#10;b3ducmV2LnhtbFBLBQYAAAAABAAEAPUAAACJAw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nTnMEA&#10;AADcAAAADwAAAGRycy9kb3ducmV2LnhtbERPTYvCMBC9C/6HMIIX0VQXRKppUVHwuNvdi7exGdti&#10;MylNbKu/fnNY2OPjfe/SwdSio9ZVlhUsFxEI4tzqigsFP9/n+QaE88gaa8uk4EUO0mQ82mGsbc9f&#10;1GW+ECGEXYwKSu+bWEqXl2TQLWxDHLi7bQ36ANtC6hb7EG5quYqitTRYcWgosaFjSfkjexoFz5nL&#10;jjf9ObsOXa5P70PfV++9UtPJsN+C8DT4f/Gf+6IVfCzD2nAmHAGZ/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LZ05zBAAAA3AAAAA8AAAAAAAAAAAAAAAAAmAIAAGRycy9kb3du&#10;cmV2LnhtbFBLBQYAAAAABAAEAPUAAACGAw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1C06D2" w:rsidRPr="00AE3921" w14:paraId="74ED0F69" w14:textId="77777777" w:rsidTr="000A698A">
      <w:trPr>
        <w:trHeight w:val="227"/>
        <w:jc w:val="center"/>
      </w:trPr>
      <w:tc>
        <w:tcPr>
          <w:tcW w:w="5103" w:type="dxa"/>
          <w:vAlign w:val="center"/>
        </w:tcPr>
        <w:p w14:paraId="4EE1EEEC" w14:textId="7717D52E" w:rsidR="001C06D2" w:rsidRPr="00AE3921" w:rsidRDefault="00A94225" w:rsidP="000A698A">
          <w:pPr>
            <w:tabs>
              <w:tab w:val="right" w:pos="8505"/>
            </w:tabs>
            <w:jc w:val="left"/>
            <w:rPr>
              <w:color w:val="000000" w:themeColor="text1"/>
              <w:sz w:val="12"/>
              <w:szCs w:val="12"/>
            </w:rPr>
          </w:pPr>
          <w:sdt>
            <w:sdtPr>
              <w:rPr>
                <w:color w:val="000000" w:themeColor="text1"/>
                <w:sz w:val="12"/>
                <w:szCs w:val="12"/>
              </w:rPr>
              <w:alias w:val="Název dokumentace 1"/>
              <w:tag w:val="NazevDok"/>
              <w:id w:val="-490097188"/>
              <w:text/>
            </w:sdtPr>
            <w:sdtEndPr/>
            <w:sdtContent>
              <w:r w:rsidR="001C06D2">
                <w:rPr>
                  <w:color w:val="000000" w:themeColor="text1"/>
                  <w:sz w:val="12"/>
                  <w:szCs w:val="12"/>
                </w:rPr>
                <w:t>Sezimovo Ústí - ul. Pod Vrbou</w:t>
              </w:r>
            </w:sdtContent>
          </w:sdt>
          <w:r w:rsidR="001C06D2" w:rsidRPr="00AE3921">
            <w:rPr>
              <w:color w:val="000000" w:themeColor="text1"/>
              <w:sz w:val="12"/>
              <w:szCs w:val="12"/>
            </w:rPr>
            <w:t xml:space="preserve"> </w:t>
          </w:r>
          <w:sdt>
            <w:sdtPr>
              <w:rPr>
                <w:color w:val="000000" w:themeColor="text1"/>
                <w:sz w:val="12"/>
                <w:szCs w:val="12"/>
              </w:rPr>
              <w:alias w:val="Název dokumentace 2"/>
              <w:tag w:val="NazevDok2_"/>
              <w:id w:val="631439351"/>
              <w:text/>
            </w:sdtPr>
            <w:sdtEndPr/>
            <w:sdtContent>
              <w:r w:rsidR="001C06D2">
                <w:rPr>
                  <w:color w:val="000000" w:themeColor="text1"/>
                  <w:sz w:val="12"/>
                  <w:szCs w:val="12"/>
                </w:rPr>
                <w:t>Rekonstrukce vodovodu a kanalizace</w:t>
              </w:r>
            </w:sdtContent>
          </w:sdt>
          <w:r w:rsidR="001C06D2" w:rsidRPr="00AE3921">
            <w:rPr>
              <w:color w:val="000000" w:themeColor="text1"/>
              <w:sz w:val="12"/>
              <w:szCs w:val="12"/>
            </w:rPr>
            <w:t xml:space="preserve"> </w:t>
          </w:r>
          <w:sdt>
            <w:sdtPr>
              <w:rPr>
                <w:color w:val="000000" w:themeColor="text1"/>
                <w:sz w:val="12"/>
                <w:szCs w:val="12"/>
              </w:rPr>
              <w:alias w:val="Název dokumentace 3"/>
              <w:tag w:val="NazevDok3_"/>
              <w:id w:val="54124254"/>
              <w:showingPlcHdr/>
              <w:text/>
            </w:sdtPr>
            <w:sdtEndPr/>
            <w:sdtContent>
              <w:r w:rsidR="00D7375A">
                <w:rPr>
                  <w:color w:val="000000" w:themeColor="text1"/>
                  <w:sz w:val="12"/>
                  <w:szCs w:val="12"/>
                </w:rPr>
                <w:t xml:space="preserve">     </w:t>
              </w:r>
            </w:sdtContent>
          </w:sdt>
        </w:p>
      </w:tc>
      <w:tc>
        <w:tcPr>
          <w:tcW w:w="3402" w:type="dxa"/>
          <w:tcMar>
            <w:left w:w="113" w:type="dxa"/>
          </w:tcMar>
          <w:vAlign w:val="center"/>
        </w:tcPr>
        <w:p w14:paraId="4C97C1A7" w14:textId="77777777" w:rsidR="001C06D2" w:rsidRPr="00AE3921" w:rsidRDefault="00A94225" w:rsidP="008F6565">
          <w:pPr>
            <w:tabs>
              <w:tab w:val="right" w:pos="8505"/>
            </w:tabs>
            <w:jc w:val="right"/>
            <w:rPr>
              <w:color w:val="000000" w:themeColor="text1"/>
              <w:sz w:val="12"/>
              <w:szCs w:val="12"/>
            </w:rPr>
          </w:pPr>
          <w:sdt>
            <w:sdtPr>
              <w:rPr>
                <w:bCs/>
                <w:color w:val="000000" w:themeColor="text1"/>
                <w:sz w:val="12"/>
                <w:szCs w:val="12"/>
              </w:rPr>
              <w:alias w:val="Číslo přílohy"/>
              <w:tag w:val="PrilCislo"/>
              <w:id w:val="1403258434"/>
              <w:text/>
            </w:sdtPr>
            <w:sdtEndPr/>
            <w:sdtContent>
              <w:r w:rsidR="001C06D2">
                <w:rPr>
                  <w:bCs/>
                  <w:color w:val="000000" w:themeColor="text1"/>
                  <w:sz w:val="12"/>
                  <w:szCs w:val="12"/>
                </w:rPr>
                <w:t>B.</w:t>
              </w:r>
            </w:sdtContent>
          </w:sdt>
          <w:r w:rsidR="001C06D2">
            <w:rPr>
              <w:bCs/>
              <w:color w:val="000000" w:themeColor="text1"/>
              <w:sz w:val="12"/>
              <w:szCs w:val="12"/>
            </w:rPr>
            <w:t xml:space="preserve">  </w:t>
          </w:r>
          <w:r w:rsidR="001C06D2" w:rsidRPr="00AE3921">
            <w:rPr>
              <w:bCs/>
              <w:color w:val="000000" w:themeColor="text1"/>
              <w:sz w:val="12"/>
              <w:szCs w:val="12"/>
            </w:rPr>
            <w:t xml:space="preserve"> </w:t>
          </w:r>
          <w:sdt>
            <w:sdtPr>
              <w:rPr>
                <w:bCs/>
                <w:color w:val="000000" w:themeColor="text1"/>
                <w:sz w:val="12"/>
                <w:szCs w:val="12"/>
              </w:rPr>
              <w:alias w:val="Název přílohy"/>
              <w:tag w:val="PrilNaz"/>
              <w:id w:val="-211509124"/>
              <w:text/>
            </w:sdtPr>
            <w:sdtEndPr/>
            <w:sdtContent>
              <w:r w:rsidR="001C06D2">
                <w:rPr>
                  <w:bCs/>
                  <w:color w:val="000000" w:themeColor="text1"/>
                  <w:sz w:val="12"/>
                  <w:szCs w:val="12"/>
                </w:rPr>
                <w:t>Souhrnná technická zpráva</w:t>
              </w:r>
            </w:sdtContent>
          </w:sdt>
        </w:p>
      </w:tc>
    </w:tr>
    <w:tr w:rsidR="001C06D2" w:rsidRPr="00AE3921" w14:paraId="63437F78" w14:textId="77777777" w:rsidTr="000A698A">
      <w:trPr>
        <w:trHeight w:val="227"/>
        <w:jc w:val="center"/>
      </w:trPr>
      <w:tc>
        <w:tcPr>
          <w:tcW w:w="5103" w:type="dxa"/>
          <w:vAlign w:val="center"/>
        </w:tcPr>
        <w:p w14:paraId="457536FD" w14:textId="2CBC591D" w:rsidR="001C06D2" w:rsidRPr="00AE3921" w:rsidRDefault="00A94225" w:rsidP="000A698A">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1604684367"/>
              <w:showingPlcHdr/>
              <w:text/>
            </w:sdtPr>
            <w:sdtEndPr/>
            <w:sdtContent>
              <w:r w:rsidR="00D7375A">
                <w:rPr>
                  <w:color w:val="000000" w:themeColor="text1"/>
                  <w:sz w:val="12"/>
                  <w:szCs w:val="12"/>
                </w:rPr>
                <w:t xml:space="preserve">     </w:t>
              </w:r>
            </w:sdtContent>
          </w:sdt>
        </w:p>
      </w:tc>
      <w:tc>
        <w:tcPr>
          <w:tcW w:w="3402" w:type="dxa"/>
          <w:tcMar>
            <w:left w:w="113" w:type="dxa"/>
          </w:tcMar>
          <w:vAlign w:val="center"/>
        </w:tcPr>
        <w:p w14:paraId="3CCB6DE3" w14:textId="1C496FF0" w:rsidR="001C06D2" w:rsidRPr="00AE3921" w:rsidRDefault="00A94225" w:rsidP="00B0755D">
          <w:pPr>
            <w:tabs>
              <w:tab w:val="right" w:pos="8505"/>
            </w:tabs>
            <w:jc w:val="right"/>
            <w:rPr>
              <w:color w:val="000000" w:themeColor="text1"/>
              <w:sz w:val="12"/>
              <w:szCs w:val="12"/>
            </w:rPr>
          </w:pPr>
          <w:sdt>
            <w:sdtPr>
              <w:rPr>
                <w:color w:val="000000" w:themeColor="text1"/>
                <w:sz w:val="12"/>
                <w:szCs w:val="12"/>
              </w:rPr>
              <w:alias w:val="Stupeň"/>
              <w:tag w:val="StupenZ"/>
              <w:id w:val="1647543143"/>
              <w:text/>
            </w:sdtPr>
            <w:sdtEndPr/>
            <w:sdtContent>
              <w:r w:rsidR="001C06D2">
                <w:rPr>
                  <w:color w:val="000000" w:themeColor="text1"/>
                  <w:sz w:val="12"/>
                  <w:szCs w:val="12"/>
                </w:rPr>
                <w:t>DPS</w:t>
              </w:r>
            </w:sdtContent>
          </w:sdt>
        </w:p>
      </w:tc>
    </w:tr>
  </w:tbl>
  <w:p w14:paraId="2F7E0EEA" w14:textId="77777777" w:rsidR="001C06D2" w:rsidRPr="00AE3921" w:rsidRDefault="001C06D2" w:rsidP="004F527E">
    <w:pPr>
      <w:pStyle w:val="Zhlav"/>
      <w:rPr>
        <w:color w:val="000000" w:themeColor="text1"/>
        <w:sz w:val="12"/>
        <w:szCs w:val="1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D7583" w14:textId="77777777" w:rsidR="001C06D2" w:rsidRPr="00AE3921" w:rsidRDefault="001C06D2" w:rsidP="00CA337C">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60A20032" wp14:editId="41EE711B">
              <wp:extent cx="683895" cy="199390"/>
              <wp:effectExtent l="1905" t="6985" r="0" b="3175"/>
              <wp:docPr id="359" name="Plátno 35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47"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8"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9"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0"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1"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2"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3"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4"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5"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6"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7"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8"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5DC4B54C" id="Plátno 359"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UYi8QA&#10;AADcAAAADwAAAGRycy9kb3ducmV2LnhtbESPQWvCQBSE74L/YXlCb7rRipXoRkKh0FNLtYLHR/aZ&#10;xGTfprvbmP77riB4HGbmG2a7G0wrenK+tqxgPktAEBdW11wq+D68TdcgfEDW2FomBX/kYZeNR1tM&#10;tb3yF/X7UIoIYZ+igiqELpXSFxUZ9DPbEUfvbJ3BEKUrpXZ4jXDTykWSrKTBmuNChR29VlQ0+1+j&#10;oF//LBvKa5+vPg9JODpzunwslHqaDPkGRKAhPML39rtW8Lx8gduZeARk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VGIvEAAAA3AAAAA8AAAAAAAAAAAAAAAAAmAIAAGRycy9k&#10;b3ducmV2LnhtbFBLBQYAAAAABAAEAPUAAACJAw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zScMA&#10;AADcAAAADwAAAGRycy9kb3ducmV2LnhtbERPz2vCMBS+D/Y/hDfYbaa6KaMzijgGwvBg68Xbo3lr&#10;M5uXksS27q9fDoLHj+/3cj3aVvTkg3GsYDrJQBBXThuuFRzLr5d3ECEia2wdk4IrBVivHh+WmGs3&#10;8IH6ItYihXDIUUETY5dLGaqGLIaJ64gT9+O8xZigr6X2OKRw28pZli2kRcOpocGOtg1V5+JiFZih&#10;vMxPf/i7Nae967/7/WedaaWen8bNB4hIY7yLb+6dVvD6ltamM+kI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mozScMAAADcAAAADwAAAAAAAAAAAAAAAACYAgAAZHJzL2Rv&#10;d25yZXYueG1sUEsFBgAAAAAEAAQA9QAAAIgDA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AQWMUA&#10;AADcAAAADwAAAGRycy9kb3ducmV2LnhtbESP0WrCQBRE3wv+w3IF3+pGLcVGV9FSsb4opn7ANXtN&#10;gtm7Mbsm8e/dQqGPw8ycYebLzpSiodoVlhWMhhEI4tTqgjMFp5/N6xSE88gaS8uk4EEOloveyxxj&#10;bVs+UpP4TAQIuxgV5N5XsZQuzcmgG9qKOHgXWxv0QdaZ1DW2AW5KOY6id2mw4LCQY0WfOaXX5G4U&#10;bLPrfb1vknIXne3Xbe23j/YwUWrQ71YzEJ46/x/+a39rBZO3D/g9E46AXD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EBBYxQAAANwAAAAPAAAAAAAAAAAAAAAAAJgCAABkcnMv&#10;ZG93bnJldi54bWxQSwUGAAAAAAQABAD1AAAAigM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zw9sMA&#10;AADcAAAADwAAAGRycy9kb3ducmV2LnhtbERPz2vCMBS+C/sfwhvsZtOtbEpnlDEs7DSwFsTbo3k2&#10;dc1LaaK2++uXg7Djx/d7tRltJ640+NaxguckBUFcO91yo6DaF/MlCB+QNXaOScFEHjbrh9kKc+1u&#10;vKNrGRoRQ9jnqMCE0OdS+tqQRZ+4njhyJzdYDBEOjdQD3mK47eRLmr5Jiy3HBoM9fRqqf8qLVVC0&#10;Vbedsu/z+Xghc3Db8rT4nZR6ehw/3kEEGsO/+O7+0gqy1zg/nolH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zw9sMAAADcAAAADwAAAAAAAAAAAAAAAACYAgAAZHJzL2Rv&#10;d25yZXYueG1sUEsFBgAAAAAEAAQA9QAAAIgD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A/B8YA&#10;AADcAAAADwAAAGRycy9kb3ducmV2LnhtbESPQWsCMRSE70L/Q3iF3jRra0VWoxRLi14KasHrc/Pc&#10;rG5eliTd3frrm0Khx2FmvmEWq97WoiUfKscKxqMMBHHhdMWlgs/D23AGIkRkjbVjUvBNAVbLu8EC&#10;c+063lG7j6VIEA45KjAxNrmUoTBkMYxcQ5y8s/MWY5K+lNpjl+C2lo9ZNpUWK04LBhtaGyqu+y+r&#10;4Nj1H36r29fb+/YyXR/saXIzJ6Ue7vuXOYhIffwP/7U3WsHT8xh+z6QjIJ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IA/B8YAAADcAAAADwAAAAAAAAAAAAAAAACYAgAAZHJz&#10;L2Rvd25yZXYueG1sUEsFBgAAAAAEAAQA9QAAAIsD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9aJcUA&#10;AADcAAAADwAAAGRycy9kb3ducmV2LnhtbESPQWvCQBSE7wX/w/IEb3Wj0iLRVUQUWzw1FcTbI/tM&#10;YrJvY3ZN0n/vFgo9DjPzDbNc96YSLTWusKxgMo5AEKdWF5wpOH3vX+cgnEfWWFkmBT/kYL0avCwx&#10;1rbjL2oTn4kAYRejgtz7OpbSpTkZdGNbEwfvahuDPsgmk7rBLsBNJadR9C4NFhwWcqxpm1NaJg+j&#10;4HC7G3++ZDN5uHxWZdKV7e4YKTUa9psFCE+9/w//tT+0gtnbFH7PhCMgV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f1olxQAAANwAAAAPAAAAAAAAAAAAAAAAAJgCAABkcnMv&#10;ZG93bnJldi54bWxQSwUGAAAAAAQABAD1AAAAigM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PnmcUA&#10;AADcAAAADwAAAGRycy9kb3ducmV2LnhtbESPQWvCQBSE74L/YXlCL1I3GgwldRUVlFJQ0ErPj+xr&#10;EpJ9G3ZXTf99tyB4HGbmG2ax6k0rbuR8bVnBdJKAIC6srrlUcPnavb6B8AFZY2uZFPySh9VyOFhg&#10;ru2dT3Q7h1JECPscFVQhdLmUvqjIoJ/Yjjh6P9YZDFG6UmqH9wg3rZwlSSYN1hwXKuxoW1HRnK9G&#10;weF4yfZp85ntv/txaHbuOjtsxkq9jPr1O4hAfXiGH+0PrSCdp/B/Jh4B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8+eZ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HobcUA&#10;AADcAAAADwAAAGRycy9kb3ducmV2LnhtbESPQWvCQBSE70L/w/IKvelGq0VSVxGlIh4Eo9DrI/ua&#10;Tc2+DdltjP56VxB6HGbmG2a26GwlWmp86VjBcJCAIM6dLrlQcDp+9acgfEDWWDkmBVfysJi/9GaY&#10;anfhA7VZKESEsE9RgQmhTqX0uSGLfuBq4uj9uMZiiLIppG7wEuG2kqMk+ZAWS44LBmtaGcrP2Z9V&#10;sFmZavx9OPFtvdlzvVu3v5OsVerttVt+ggjUhf/ws73VCt4nY3iciUdAz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geht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u4TcMA&#10;AADcAAAADwAAAGRycy9kb3ducmV2LnhtbESPQYvCMBSE74L/ITxhL6KpSl3pGkWEwh68aBX2+Gye&#10;bdnmpTSpdv/9RhA8DjPzDbPe9qYWd2pdZVnBbBqBIM6trrhQcM7SyQqE88gaa8uk4I8cbDfDwRoT&#10;bR98pPvJFyJA2CWooPS+SaR0eUkG3dQ2xMG72dagD7ItpG7xEeCmlvMoWkqDFYeFEhval5T/njqj&#10;4MANmj12P+O0+7zE0fWyyzBV6mPU775AeOr9O/xqf2sFiziG55lwBOTm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6u4TcMAAADcAAAADwAAAAAAAAAAAAAAAACYAgAAZHJzL2Rv&#10;d25yZXYueG1sUEsFBgAAAAAEAAQA9QAAAIgDA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xnksYA&#10;AADcAAAADwAAAGRycy9kb3ducmV2LnhtbESPUWvCQBCE3wX/w7GFvki92FopqadoqbRSCo0tfV5y&#10;2ySY2wu5VaO/vicIPg4z8w0znXeuVntqQ+XZwGiYgCLOva24MPDzvbp7AhUE2WLtmQwcKcB81u9N&#10;MbX+wBntN1KoCOGQooFSpEm1DnlJDsPQN8TR+/OtQ4myLbRt8RDhrtb3STLRDiuOCyU29FJSvt3s&#10;nIHX4ylbf50Gvx+JvGWftFxqGXfG3N50i2dQQp1cw5f2uzXw8DiB85l4BPTs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axnksYAAADcAAAADwAAAAAAAAAAAAAAAACYAgAAZHJz&#10;L2Rvd25yZXYueG1sUEsFBgAAAAAEAAQA9QAAAIsD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gES8QA&#10;AADcAAAADwAAAGRycy9kb3ducmV2LnhtbESPQWvCQBSE70L/w/IKvemmEY1EVykFUTwIWgseH9ln&#10;Njb7Nma3mv77riB4HGbmG2a26GwtrtT6yrGC90ECgrhwuuJSweFr2Z+A8AFZY+2YFPyRh8X8pTfD&#10;XLsb7+i6D6WIEPY5KjAhNLmUvjBk0Q9cQxy9k2sthijbUuoWbxFua5kmyVharDguGGzo01Dxs/+1&#10;ClKS54MdrbJxQt33UaaX89ZslHp77T6mIAJ14Rl+tNdawXCUwf1MPAJy/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IBEvEAAAA3AAAAA8AAAAAAAAAAAAAAAAAmAIAAGRycy9k&#10;b3ducmV2LnhtbFBLBQYAAAAABAAEAPUAAACJAw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NqXMIA&#10;AADcAAAADwAAAGRycy9kb3ducmV2LnhtbERPy2rCQBTdF/yH4QpuRCe2tEh0DDFU6LJN3bi7Zq5J&#10;MHMnZCaP+vWdRaHLw3nvk8k0YqDO1ZYVbNYRCOLC6ppLBefv02oLwnlkjY1lUvBDDpLD7GmPsbYj&#10;f9GQ+1KEEHYxKqi8b2MpXVGRQbe2LXHgbrYz6APsSqk7HEO4aeRzFL1JgzWHhgpbyioq7nlvFPRL&#10;l2dX/bm8TEOh3x/HcawfqVKL+ZTuQHia/L/4z/2hFby8hrXhTDgC8vA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s2pcwgAAANwAAAAPAAAAAAAAAAAAAAAAAJgCAABkcnMvZG93&#10;bnJldi54bWxQSwUGAAAAAAQABAD1AAAAhwM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1C06D2" w:rsidRPr="00AE3921" w14:paraId="1B785956" w14:textId="77777777" w:rsidTr="001F529C">
      <w:trPr>
        <w:trHeight w:val="227"/>
        <w:jc w:val="center"/>
      </w:trPr>
      <w:tc>
        <w:tcPr>
          <w:tcW w:w="5103" w:type="dxa"/>
          <w:vAlign w:val="center"/>
        </w:tcPr>
        <w:p w14:paraId="2901F6E3" w14:textId="6A5FB36A" w:rsidR="001C06D2" w:rsidRPr="00AE3921" w:rsidRDefault="00A94225" w:rsidP="001F529C">
          <w:pPr>
            <w:tabs>
              <w:tab w:val="right" w:pos="8505"/>
            </w:tabs>
            <w:jc w:val="left"/>
            <w:rPr>
              <w:color w:val="000000" w:themeColor="text1"/>
              <w:sz w:val="12"/>
              <w:szCs w:val="12"/>
            </w:rPr>
          </w:pPr>
          <w:sdt>
            <w:sdtPr>
              <w:rPr>
                <w:color w:val="000000" w:themeColor="text1"/>
                <w:sz w:val="12"/>
                <w:szCs w:val="12"/>
              </w:rPr>
              <w:alias w:val="Název dokumentace 1"/>
              <w:tag w:val="NazevDok"/>
              <w:id w:val="-1848621635"/>
              <w:text/>
            </w:sdtPr>
            <w:sdtEndPr/>
            <w:sdtContent>
              <w:r w:rsidR="001C06D2">
                <w:rPr>
                  <w:color w:val="000000" w:themeColor="text1"/>
                  <w:sz w:val="12"/>
                  <w:szCs w:val="12"/>
                </w:rPr>
                <w:t>Sezimovo Ústí - ul. Pod Vrbou</w:t>
              </w:r>
            </w:sdtContent>
          </w:sdt>
          <w:r w:rsidR="001C06D2" w:rsidRPr="00AE3921">
            <w:rPr>
              <w:color w:val="000000" w:themeColor="text1"/>
              <w:sz w:val="12"/>
              <w:szCs w:val="12"/>
            </w:rPr>
            <w:t xml:space="preserve"> </w:t>
          </w:r>
          <w:sdt>
            <w:sdtPr>
              <w:rPr>
                <w:color w:val="000000" w:themeColor="text1"/>
                <w:sz w:val="12"/>
                <w:szCs w:val="12"/>
              </w:rPr>
              <w:alias w:val="Název dokumentace 2"/>
              <w:tag w:val="NazevDok2_"/>
              <w:id w:val="-1892575036"/>
              <w:text/>
            </w:sdtPr>
            <w:sdtEndPr/>
            <w:sdtContent>
              <w:r w:rsidR="001C06D2">
                <w:rPr>
                  <w:color w:val="000000" w:themeColor="text1"/>
                  <w:sz w:val="12"/>
                  <w:szCs w:val="12"/>
                </w:rPr>
                <w:t>Rekonstrukce vodovodu a kanalizace</w:t>
              </w:r>
            </w:sdtContent>
          </w:sdt>
          <w:r w:rsidR="001C06D2" w:rsidRPr="00AE3921">
            <w:rPr>
              <w:color w:val="000000" w:themeColor="text1"/>
              <w:sz w:val="12"/>
              <w:szCs w:val="12"/>
            </w:rPr>
            <w:t xml:space="preserve"> </w:t>
          </w:r>
          <w:sdt>
            <w:sdtPr>
              <w:rPr>
                <w:color w:val="000000" w:themeColor="text1"/>
                <w:sz w:val="12"/>
                <w:szCs w:val="12"/>
              </w:rPr>
              <w:alias w:val="Název dokumentace 3"/>
              <w:tag w:val="NazevDok3_"/>
              <w:id w:val="-372854574"/>
              <w:showingPlcHdr/>
              <w:text/>
            </w:sdtPr>
            <w:sdtEndPr/>
            <w:sdtContent>
              <w:r w:rsidR="00D7375A">
                <w:rPr>
                  <w:color w:val="000000" w:themeColor="text1"/>
                  <w:sz w:val="12"/>
                  <w:szCs w:val="12"/>
                </w:rPr>
                <w:t xml:space="preserve">     </w:t>
              </w:r>
            </w:sdtContent>
          </w:sdt>
        </w:p>
      </w:tc>
      <w:tc>
        <w:tcPr>
          <w:tcW w:w="3402" w:type="dxa"/>
          <w:tcMar>
            <w:left w:w="113" w:type="dxa"/>
          </w:tcMar>
          <w:vAlign w:val="center"/>
        </w:tcPr>
        <w:p w14:paraId="4B692334" w14:textId="77777777" w:rsidR="001C06D2" w:rsidRPr="00AE3921" w:rsidRDefault="00A94225" w:rsidP="001F529C">
          <w:pPr>
            <w:tabs>
              <w:tab w:val="right" w:pos="8505"/>
            </w:tabs>
            <w:jc w:val="right"/>
            <w:rPr>
              <w:color w:val="000000" w:themeColor="text1"/>
              <w:sz w:val="12"/>
              <w:szCs w:val="12"/>
            </w:rPr>
          </w:pPr>
          <w:sdt>
            <w:sdtPr>
              <w:rPr>
                <w:bCs/>
                <w:color w:val="000000" w:themeColor="text1"/>
                <w:sz w:val="12"/>
                <w:szCs w:val="12"/>
              </w:rPr>
              <w:alias w:val="Číslo přílohy"/>
              <w:tag w:val="PrilCislo"/>
              <w:id w:val="-1128089717"/>
              <w:text/>
            </w:sdtPr>
            <w:sdtEndPr/>
            <w:sdtContent>
              <w:r w:rsidR="001C06D2">
                <w:rPr>
                  <w:bCs/>
                  <w:color w:val="000000" w:themeColor="text1"/>
                  <w:sz w:val="12"/>
                  <w:szCs w:val="12"/>
                </w:rPr>
                <w:t>B.</w:t>
              </w:r>
            </w:sdtContent>
          </w:sdt>
          <w:r w:rsidR="001C06D2" w:rsidRPr="00AE3921">
            <w:rPr>
              <w:bCs/>
              <w:color w:val="000000" w:themeColor="text1"/>
              <w:sz w:val="12"/>
              <w:szCs w:val="12"/>
            </w:rPr>
            <w:t xml:space="preserve"> </w:t>
          </w:r>
          <w:sdt>
            <w:sdtPr>
              <w:rPr>
                <w:bCs/>
                <w:color w:val="000000" w:themeColor="text1"/>
                <w:sz w:val="12"/>
                <w:szCs w:val="12"/>
              </w:rPr>
              <w:alias w:val="Název přílohy"/>
              <w:tag w:val="PrilNaz"/>
              <w:id w:val="-1561244866"/>
              <w:text/>
            </w:sdtPr>
            <w:sdtEndPr/>
            <w:sdtContent>
              <w:r w:rsidR="001C06D2">
                <w:rPr>
                  <w:bCs/>
                  <w:color w:val="000000" w:themeColor="text1"/>
                  <w:sz w:val="12"/>
                  <w:szCs w:val="12"/>
                </w:rPr>
                <w:t>Souhrnná technická zpráva</w:t>
              </w:r>
            </w:sdtContent>
          </w:sdt>
        </w:p>
      </w:tc>
    </w:tr>
    <w:tr w:rsidR="001C06D2" w:rsidRPr="00AE3921" w14:paraId="5CC817D6" w14:textId="77777777" w:rsidTr="001F529C">
      <w:trPr>
        <w:trHeight w:val="227"/>
        <w:jc w:val="center"/>
      </w:trPr>
      <w:tc>
        <w:tcPr>
          <w:tcW w:w="5103" w:type="dxa"/>
          <w:vAlign w:val="center"/>
        </w:tcPr>
        <w:p w14:paraId="7307EABE" w14:textId="008209A5" w:rsidR="001C06D2" w:rsidRPr="00AE3921" w:rsidRDefault="00A94225" w:rsidP="001F529C">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618223195"/>
              <w:showingPlcHdr/>
              <w:text/>
            </w:sdtPr>
            <w:sdtEndPr/>
            <w:sdtContent>
              <w:r w:rsidR="00D7375A">
                <w:rPr>
                  <w:color w:val="000000" w:themeColor="text1"/>
                  <w:sz w:val="12"/>
                  <w:szCs w:val="12"/>
                </w:rPr>
                <w:t xml:space="preserve">     </w:t>
              </w:r>
            </w:sdtContent>
          </w:sdt>
        </w:p>
      </w:tc>
      <w:tc>
        <w:tcPr>
          <w:tcW w:w="3402" w:type="dxa"/>
          <w:tcMar>
            <w:left w:w="113" w:type="dxa"/>
          </w:tcMar>
          <w:vAlign w:val="center"/>
        </w:tcPr>
        <w:p w14:paraId="11C56533" w14:textId="62958B94" w:rsidR="001C06D2" w:rsidRPr="00AE3921" w:rsidRDefault="00A94225" w:rsidP="001F529C">
          <w:pPr>
            <w:tabs>
              <w:tab w:val="right" w:pos="8505"/>
            </w:tabs>
            <w:jc w:val="right"/>
            <w:rPr>
              <w:color w:val="000000" w:themeColor="text1"/>
              <w:sz w:val="12"/>
              <w:szCs w:val="12"/>
            </w:rPr>
          </w:pPr>
          <w:sdt>
            <w:sdtPr>
              <w:rPr>
                <w:color w:val="000000" w:themeColor="text1"/>
                <w:sz w:val="12"/>
                <w:szCs w:val="12"/>
              </w:rPr>
              <w:alias w:val="Stupeň"/>
              <w:tag w:val="StupenZ"/>
              <w:id w:val="-1851409517"/>
              <w:text/>
            </w:sdtPr>
            <w:sdtEndPr/>
            <w:sdtContent>
              <w:r w:rsidR="001C06D2">
                <w:rPr>
                  <w:color w:val="000000" w:themeColor="text1"/>
                  <w:sz w:val="12"/>
                  <w:szCs w:val="12"/>
                </w:rPr>
                <w:t>DPS</w:t>
              </w:r>
            </w:sdtContent>
          </w:sdt>
        </w:p>
      </w:tc>
    </w:tr>
  </w:tbl>
  <w:p w14:paraId="0347636F" w14:textId="77777777" w:rsidR="001C06D2" w:rsidRPr="00AE3921" w:rsidRDefault="001C06D2" w:rsidP="00CA337C">
    <w:pPr>
      <w:pStyle w:val="Zhlav"/>
      <w:rPr>
        <w:color w:val="000000" w:themeColor="text1"/>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A326DEE"/>
    <w:lvl w:ilvl="0">
      <w:start w:val="1"/>
      <w:numFmt w:val="decimal"/>
      <w:pStyle w:val="slovanseznam"/>
      <w:lvlText w:val="%1."/>
      <w:lvlJc w:val="left"/>
      <w:pPr>
        <w:tabs>
          <w:tab w:val="num" w:pos="360"/>
        </w:tabs>
        <w:ind w:left="360" w:hanging="360"/>
      </w:pPr>
    </w:lvl>
  </w:abstractNum>
  <w:abstractNum w:abstractNumId="1" w15:restartNumberingAfterBreak="0">
    <w:nsid w:val="FFFFFF89"/>
    <w:multiLevelType w:val="singleLevel"/>
    <w:tmpl w:val="214262CA"/>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018C0E47"/>
    <w:multiLevelType w:val="multilevel"/>
    <w:tmpl w:val="D05AC848"/>
    <w:lvl w:ilvl="0">
      <w:start w:val="1"/>
      <w:numFmt w:val="decimal"/>
      <w:lvlText w:val="%1."/>
      <w:lvlJc w:val="left"/>
      <w:pPr>
        <w:ind w:left="397" w:hanging="397"/>
      </w:pPr>
      <w:rPr>
        <w:rFonts w:hint="default"/>
      </w:rPr>
    </w:lvl>
    <w:lvl w:ilvl="1">
      <w:start w:val="1"/>
      <w:numFmt w:val="lowerLetter"/>
      <w:lvlText w:val="%2)"/>
      <w:lvlJc w:val="left"/>
      <w:pPr>
        <w:ind w:left="794" w:hanging="397"/>
      </w:pPr>
      <w:rPr>
        <w:rFonts w:hint="default"/>
      </w:rPr>
    </w:lvl>
    <w:lvl w:ilvl="2">
      <w:start w:val="1"/>
      <w:numFmt w:val="bullet"/>
      <w:lvlText w:val=""/>
      <w:lvlJc w:val="left"/>
      <w:pPr>
        <w:ind w:left="1191" w:hanging="397"/>
      </w:pPr>
      <w:rPr>
        <w:rFonts w:ascii="Symbol" w:hAnsi="Symbol" w:hint="default"/>
        <w:color w:val="auto"/>
      </w:rPr>
    </w:lvl>
    <w:lvl w:ilvl="3">
      <w:start w:val="1"/>
      <w:numFmt w:val="bullet"/>
      <w:lvlText w:val=""/>
      <w:lvlJc w:val="left"/>
      <w:pPr>
        <w:ind w:left="1588" w:hanging="39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652264E"/>
    <w:multiLevelType w:val="hybridMultilevel"/>
    <w:tmpl w:val="6980AFB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C74201"/>
    <w:multiLevelType w:val="hybridMultilevel"/>
    <w:tmpl w:val="BDB454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B302A6"/>
    <w:multiLevelType w:val="hybridMultilevel"/>
    <w:tmpl w:val="9D44AAAE"/>
    <w:lvl w:ilvl="0" w:tplc="8AD44E7E">
      <w:start w:val="1"/>
      <w:numFmt w:val="ordinal"/>
      <w:lvlText w:val="%1"/>
      <w:lvlJc w:val="left"/>
      <w:pPr>
        <w:tabs>
          <w:tab w:val="num" w:pos="397"/>
        </w:tabs>
        <w:ind w:left="397" w:hanging="397"/>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14B8"/>
    <w:multiLevelType w:val="multilevel"/>
    <w:tmpl w:val="93E8A8C0"/>
    <w:lvl w:ilvl="0">
      <w:start w:val="1"/>
      <w:numFmt w:val="decimal"/>
      <w:lvlText w:val="%1."/>
      <w:lvlJc w:val="left"/>
      <w:pPr>
        <w:ind w:left="397" w:hanging="397"/>
      </w:pPr>
      <w:rPr>
        <w:rFonts w:hint="default"/>
      </w:rPr>
    </w:lvl>
    <w:lvl w:ilvl="1">
      <w:start w:val="1"/>
      <w:numFmt w:val="lowerLetter"/>
      <w:lvlText w:val="%2)"/>
      <w:lvlJc w:val="left"/>
      <w:pPr>
        <w:ind w:left="794" w:hanging="397"/>
      </w:pPr>
      <w:rPr>
        <w:rFonts w:hint="default"/>
      </w:rPr>
    </w:lvl>
    <w:lvl w:ilvl="2">
      <w:start w:val="1"/>
      <w:numFmt w:val="bullet"/>
      <w:lvlText w:val=""/>
      <w:lvlJc w:val="left"/>
      <w:pPr>
        <w:ind w:left="1191" w:hanging="397"/>
      </w:pPr>
      <w:rPr>
        <w:rFonts w:ascii="Symbol" w:hAnsi="Symbol" w:hint="default"/>
        <w:color w:val="auto"/>
      </w:rPr>
    </w:lvl>
    <w:lvl w:ilvl="3">
      <w:start w:val="1"/>
      <w:numFmt w:val="bullet"/>
      <w:lvlText w:val=""/>
      <w:lvlJc w:val="left"/>
      <w:pPr>
        <w:ind w:left="1588" w:hanging="397"/>
      </w:pPr>
      <w:rPr>
        <w:rFonts w:ascii="Wingdings" w:hAnsi="Wingdings" w:hint="default"/>
      </w:rPr>
    </w:lvl>
    <w:lvl w:ilvl="4">
      <w:start w:val="1"/>
      <w:numFmt w:val="lowerLetter"/>
      <w:lvlText w:val="(%5)"/>
      <w:lvlJc w:val="left"/>
      <w:pPr>
        <w:ind w:left="1985" w:hanging="397"/>
      </w:pPr>
      <w:rPr>
        <w:rFonts w:hint="default"/>
      </w:rPr>
    </w:lvl>
    <w:lvl w:ilvl="5">
      <w:start w:val="1"/>
      <w:numFmt w:val="lowerRoman"/>
      <w:lvlText w:val="(%6)"/>
      <w:lvlJc w:val="left"/>
      <w:pPr>
        <w:ind w:left="2382" w:hanging="397"/>
      </w:pPr>
      <w:rPr>
        <w:rFonts w:hint="default"/>
      </w:rPr>
    </w:lvl>
    <w:lvl w:ilvl="6">
      <w:start w:val="1"/>
      <w:numFmt w:val="decimal"/>
      <w:lvlText w:val="%7."/>
      <w:lvlJc w:val="left"/>
      <w:pPr>
        <w:ind w:left="2779" w:hanging="397"/>
      </w:pPr>
      <w:rPr>
        <w:rFonts w:hint="default"/>
      </w:rPr>
    </w:lvl>
    <w:lvl w:ilvl="7">
      <w:start w:val="1"/>
      <w:numFmt w:val="lowerLetter"/>
      <w:lvlText w:val="%8."/>
      <w:lvlJc w:val="left"/>
      <w:pPr>
        <w:ind w:left="3176" w:hanging="397"/>
      </w:pPr>
      <w:rPr>
        <w:rFonts w:hint="default"/>
      </w:rPr>
    </w:lvl>
    <w:lvl w:ilvl="8">
      <w:start w:val="1"/>
      <w:numFmt w:val="lowerRoman"/>
      <w:lvlText w:val="%9."/>
      <w:lvlJc w:val="left"/>
      <w:pPr>
        <w:ind w:left="3573" w:hanging="397"/>
      </w:pPr>
      <w:rPr>
        <w:rFonts w:hint="default"/>
      </w:rPr>
    </w:lvl>
  </w:abstractNum>
  <w:abstractNum w:abstractNumId="7" w15:restartNumberingAfterBreak="0">
    <w:nsid w:val="1E166FB1"/>
    <w:multiLevelType w:val="hybridMultilevel"/>
    <w:tmpl w:val="22D0FF6E"/>
    <w:lvl w:ilvl="0" w:tplc="04050003">
      <w:start w:val="1"/>
      <w:numFmt w:val="bullet"/>
      <w:lvlText w:val="o"/>
      <w:lvlJc w:val="left"/>
      <w:pPr>
        <w:tabs>
          <w:tab w:val="num" w:pos="1495"/>
        </w:tabs>
        <w:ind w:left="1495" w:hanging="360"/>
      </w:pPr>
      <w:rPr>
        <w:rFonts w:ascii="Courier New" w:hAnsi="Courier New" w:cs="Courier New" w:hint="default"/>
      </w:rPr>
    </w:lvl>
    <w:lvl w:ilvl="1" w:tplc="04050003" w:tentative="1">
      <w:start w:val="1"/>
      <w:numFmt w:val="bullet"/>
      <w:lvlText w:val="o"/>
      <w:lvlJc w:val="left"/>
      <w:pPr>
        <w:tabs>
          <w:tab w:val="num" w:pos="2215"/>
        </w:tabs>
        <w:ind w:left="2215" w:hanging="360"/>
      </w:pPr>
      <w:rPr>
        <w:rFonts w:ascii="Courier New" w:hAnsi="Courier New" w:cs="Courier New" w:hint="default"/>
      </w:rPr>
    </w:lvl>
    <w:lvl w:ilvl="2" w:tplc="04050005" w:tentative="1">
      <w:start w:val="1"/>
      <w:numFmt w:val="bullet"/>
      <w:lvlText w:val=""/>
      <w:lvlJc w:val="left"/>
      <w:pPr>
        <w:tabs>
          <w:tab w:val="num" w:pos="2935"/>
        </w:tabs>
        <w:ind w:left="2935" w:hanging="360"/>
      </w:pPr>
      <w:rPr>
        <w:rFonts w:ascii="Wingdings" w:hAnsi="Wingdings" w:hint="default"/>
      </w:rPr>
    </w:lvl>
    <w:lvl w:ilvl="3" w:tplc="04050001" w:tentative="1">
      <w:start w:val="1"/>
      <w:numFmt w:val="bullet"/>
      <w:lvlText w:val=""/>
      <w:lvlJc w:val="left"/>
      <w:pPr>
        <w:tabs>
          <w:tab w:val="num" w:pos="3655"/>
        </w:tabs>
        <w:ind w:left="3655" w:hanging="360"/>
      </w:pPr>
      <w:rPr>
        <w:rFonts w:ascii="Symbol" w:hAnsi="Symbol" w:hint="default"/>
      </w:rPr>
    </w:lvl>
    <w:lvl w:ilvl="4" w:tplc="04050003" w:tentative="1">
      <w:start w:val="1"/>
      <w:numFmt w:val="bullet"/>
      <w:lvlText w:val="o"/>
      <w:lvlJc w:val="left"/>
      <w:pPr>
        <w:tabs>
          <w:tab w:val="num" w:pos="4375"/>
        </w:tabs>
        <w:ind w:left="4375" w:hanging="360"/>
      </w:pPr>
      <w:rPr>
        <w:rFonts w:ascii="Courier New" w:hAnsi="Courier New" w:cs="Courier New" w:hint="default"/>
      </w:rPr>
    </w:lvl>
    <w:lvl w:ilvl="5" w:tplc="04050005" w:tentative="1">
      <w:start w:val="1"/>
      <w:numFmt w:val="bullet"/>
      <w:lvlText w:val=""/>
      <w:lvlJc w:val="left"/>
      <w:pPr>
        <w:tabs>
          <w:tab w:val="num" w:pos="5095"/>
        </w:tabs>
        <w:ind w:left="5095" w:hanging="360"/>
      </w:pPr>
      <w:rPr>
        <w:rFonts w:ascii="Wingdings" w:hAnsi="Wingdings" w:hint="default"/>
      </w:rPr>
    </w:lvl>
    <w:lvl w:ilvl="6" w:tplc="04050001" w:tentative="1">
      <w:start w:val="1"/>
      <w:numFmt w:val="bullet"/>
      <w:lvlText w:val=""/>
      <w:lvlJc w:val="left"/>
      <w:pPr>
        <w:tabs>
          <w:tab w:val="num" w:pos="5815"/>
        </w:tabs>
        <w:ind w:left="5815" w:hanging="360"/>
      </w:pPr>
      <w:rPr>
        <w:rFonts w:ascii="Symbol" w:hAnsi="Symbol" w:hint="default"/>
      </w:rPr>
    </w:lvl>
    <w:lvl w:ilvl="7" w:tplc="04050003" w:tentative="1">
      <w:start w:val="1"/>
      <w:numFmt w:val="bullet"/>
      <w:lvlText w:val="o"/>
      <w:lvlJc w:val="left"/>
      <w:pPr>
        <w:tabs>
          <w:tab w:val="num" w:pos="6535"/>
        </w:tabs>
        <w:ind w:left="6535" w:hanging="360"/>
      </w:pPr>
      <w:rPr>
        <w:rFonts w:ascii="Courier New" w:hAnsi="Courier New" w:cs="Courier New" w:hint="default"/>
      </w:rPr>
    </w:lvl>
    <w:lvl w:ilvl="8" w:tplc="04050005" w:tentative="1">
      <w:start w:val="1"/>
      <w:numFmt w:val="bullet"/>
      <w:lvlText w:val=""/>
      <w:lvlJc w:val="left"/>
      <w:pPr>
        <w:tabs>
          <w:tab w:val="num" w:pos="7255"/>
        </w:tabs>
        <w:ind w:left="7255" w:hanging="360"/>
      </w:pPr>
      <w:rPr>
        <w:rFonts w:ascii="Wingdings" w:hAnsi="Wingdings" w:hint="default"/>
      </w:rPr>
    </w:lvl>
  </w:abstractNum>
  <w:abstractNum w:abstractNumId="8" w15:restartNumberingAfterBreak="0">
    <w:nsid w:val="1EAA0A75"/>
    <w:multiLevelType w:val="hybridMultilevel"/>
    <w:tmpl w:val="C3702CBE"/>
    <w:lvl w:ilvl="0" w:tplc="04050001">
      <w:start w:val="1"/>
      <w:numFmt w:val="bullet"/>
      <w:lvlText w:val=""/>
      <w:lvlJc w:val="left"/>
      <w:pPr>
        <w:tabs>
          <w:tab w:val="num" w:pos="786"/>
        </w:tabs>
        <w:ind w:left="786"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BE664C"/>
    <w:multiLevelType w:val="hybridMultilevel"/>
    <w:tmpl w:val="61E61CA0"/>
    <w:lvl w:ilvl="0" w:tplc="FAFE6526">
      <w:start w:val="1"/>
      <w:numFmt w:val="bullet"/>
      <w:lvlText w:val="-"/>
      <w:lvlJc w:val="left"/>
      <w:pPr>
        <w:tabs>
          <w:tab w:val="num" w:pos="1191"/>
        </w:tabs>
        <w:ind w:left="1191" w:hanging="397"/>
      </w:pPr>
      <w:rPr>
        <w:rFonts w:ascii="Verdana" w:hAnsi="Verdana" w:hint="default"/>
        <w:b w:val="0"/>
        <w:i w:val="0"/>
        <w:sz w:val="20"/>
        <w:szCs w:val="20"/>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445830"/>
    <w:multiLevelType w:val="hybridMultilevel"/>
    <w:tmpl w:val="06F2BA58"/>
    <w:lvl w:ilvl="0" w:tplc="0405000F">
      <w:start w:val="23"/>
      <w:numFmt w:val="bullet"/>
      <w:lvlText w:val="-"/>
      <w:lvlJc w:val="left"/>
      <w:pPr>
        <w:ind w:left="720" w:hanging="360"/>
      </w:pPr>
      <w:rPr>
        <w:rFonts w:ascii="Times New Roman" w:eastAsia="Times New Roman" w:hAnsi="Times New Roman" w:cs="Times New Roman" w:hint="default"/>
      </w:rPr>
    </w:lvl>
    <w:lvl w:ilvl="1" w:tplc="04050019">
      <w:start w:val="1"/>
      <w:numFmt w:val="bullet"/>
      <w:lvlText w:val="o"/>
      <w:lvlJc w:val="left"/>
      <w:pPr>
        <w:ind w:left="1440" w:hanging="360"/>
      </w:pPr>
      <w:rPr>
        <w:rFonts w:ascii="Courier New" w:hAnsi="Courier New" w:cs="Courier New" w:hint="default"/>
      </w:rPr>
    </w:lvl>
    <w:lvl w:ilvl="2" w:tplc="0405001B">
      <w:start w:val="1"/>
      <w:numFmt w:val="bullet"/>
      <w:lvlText w:val=""/>
      <w:lvlJc w:val="left"/>
      <w:pPr>
        <w:ind w:left="2160" w:hanging="360"/>
      </w:pPr>
      <w:rPr>
        <w:rFonts w:ascii="Wingdings" w:hAnsi="Wingdings" w:hint="default"/>
      </w:rPr>
    </w:lvl>
    <w:lvl w:ilvl="3" w:tplc="0405000F">
      <w:start w:val="1"/>
      <w:numFmt w:val="bullet"/>
      <w:lvlText w:val=""/>
      <w:lvlJc w:val="left"/>
      <w:pPr>
        <w:ind w:left="2880" w:hanging="360"/>
      </w:pPr>
      <w:rPr>
        <w:rFonts w:ascii="Symbol" w:hAnsi="Symbol" w:hint="default"/>
      </w:rPr>
    </w:lvl>
    <w:lvl w:ilvl="4" w:tplc="04050019">
      <w:start w:val="1"/>
      <w:numFmt w:val="bullet"/>
      <w:lvlText w:val="o"/>
      <w:lvlJc w:val="left"/>
      <w:pPr>
        <w:ind w:left="3600" w:hanging="360"/>
      </w:pPr>
      <w:rPr>
        <w:rFonts w:ascii="Courier New" w:hAnsi="Courier New" w:cs="Courier New" w:hint="default"/>
      </w:rPr>
    </w:lvl>
    <w:lvl w:ilvl="5" w:tplc="0405001B">
      <w:start w:val="1"/>
      <w:numFmt w:val="bullet"/>
      <w:lvlText w:val=""/>
      <w:lvlJc w:val="left"/>
      <w:pPr>
        <w:ind w:left="4320" w:hanging="360"/>
      </w:pPr>
      <w:rPr>
        <w:rFonts w:ascii="Wingdings" w:hAnsi="Wingdings" w:hint="default"/>
      </w:rPr>
    </w:lvl>
    <w:lvl w:ilvl="6" w:tplc="0405000F">
      <w:start w:val="1"/>
      <w:numFmt w:val="bullet"/>
      <w:lvlText w:val=""/>
      <w:lvlJc w:val="left"/>
      <w:pPr>
        <w:ind w:left="5040" w:hanging="360"/>
      </w:pPr>
      <w:rPr>
        <w:rFonts w:ascii="Symbol" w:hAnsi="Symbol" w:hint="default"/>
      </w:rPr>
    </w:lvl>
    <w:lvl w:ilvl="7" w:tplc="04050019">
      <w:start w:val="1"/>
      <w:numFmt w:val="bullet"/>
      <w:lvlText w:val="o"/>
      <w:lvlJc w:val="left"/>
      <w:pPr>
        <w:ind w:left="5760" w:hanging="360"/>
      </w:pPr>
      <w:rPr>
        <w:rFonts w:ascii="Courier New" w:hAnsi="Courier New" w:cs="Courier New" w:hint="default"/>
      </w:rPr>
    </w:lvl>
    <w:lvl w:ilvl="8" w:tplc="0405001B">
      <w:start w:val="1"/>
      <w:numFmt w:val="bullet"/>
      <w:lvlText w:val=""/>
      <w:lvlJc w:val="left"/>
      <w:pPr>
        <w:ind w:left="6480" w:hanging="360"/>
      </w:pPr>
      <w:rPr>
        <w:rFonts w:ascii="Wingdings" w:hAnsi="Wingdings" w:hint="default"/>
      </w:rPr>
    </w:lvl>
  </w:abstractNum>
  <w:abstractNum w:abstractNumId="11" w15:restartNumberingAfterBreak="0">
    <w:nsid w:val="2D1420C2"/>
    <w:multiLevelType w:val="hybridMultilevel"/>
    <w:tmpl w:val="3D4E4B6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9339DB"/>
    <w:multiLevelType w:val="hybridMultilevel"/>
    <w:tmpl w:val="AF10AA3A"/>
    <w:lvl w:ilvl="0" w:tplc="04050001">
      <w:start w:val="1"/>
      <w:numFmt w:val="bullet"/>
      <w:lvlText w:val=""/>
      <w:lvlJc w:val="left"/>
      <w:pPr>
        <w:tabs>
          <w:tab w:val="num" w:pos="1495"/>
        </w:tabs>
        <w:ind w:left="1495" w:hanging="360"/>
      </w:pPr>
      <w:rPr>
        <w:rFonts w:ascii="Symbol" w:hAnsi="Symbol" w:hint="default"/>
      </w:rPr>
    </w:lvl>
    <w:lvl w:ilvl="1" w:tplc="04050003" w:tentative="1">
      <w:start w:val="1"/>
      <w:numFmt w:val="bullet"/>
      <w:lvlText w:val="o"/>
      <w:lvlJc w:val="left"/>
      <w:pPr>
        <w:tabs>
          <w:tab w:val="num" w:pos="2215"/>
        </w:tabs>
        <w:ind w:left="2215" w:hanging="360"/>
      </w:pPr>
      <w:rPr>
        <w:rFonts w:ascii="Courier New" w:hAnsi="Courier New" w:cs="Courier New" w:hint="default"/>
      </w:rPr>
    </w:lvl>
    <w:lvl w:ilvl="2" w:tplc="04050005" w:tentative="1">
      <w:start w:val="1"/>
      <w:numFmt w:val="bullet"/>
      <w:lvlText w:val=""/>
      <w:lvlJc w:val="left"/>
      <w:pPr>
        <w:tabs>
          <w:tab w:val="num" w:pos="2935"/>
        </w:tabs>
        <w:ind w:left="2935" w:hanging="360"/>
      </w:pPr>
      <w:rPr>
        <w:rFonts w:ascii="Wingdings" w:hAnsi="Wingdings" w:hint="default"/>
      </w:rPr>
    </w:lvl>
    <w:lvl w:ilvl="3" w:tplc="04050001" w:tentative="1">
      <w:start w:val="1"/>
      <w:numFmt w:val="bullet"/>
      <w:lvlText w:val=""/>
      <w:lvlJc w:val="left"/>
      <w:pPr>
        <w:tabs>
          <w:tab w:val="num" w:pos="3655"/>
        </w:tabs>
        <w:ind w:left="3655" w:hanging="360"/>
      </w:pPr>
      <w:rPr>
        <w:rFonts w:ascii="Symbol" w:hAnsi="Symbol" w:hint="default"/>
      </w:rPr>
    </w:lvl>
    <w:lvl w:ilvl="4" w:tplc="04050003" w:tentative="1">
      <w:start w:val="1"/>
      <w:numFmt w:val="bullet"/>
      <w:lvlText w:val="o"/>
      <w:lvlJc w:val="left"/>
      <w:pPr>
        <w:tabs>
          <w:tab w:val="num" w:pos="4375"/>
        </w:tabs>
        <w:ind w:left="4375" w:hanging="360"/>
      </w:pPr>
      <w:rPr>
        <w:rFonts w:ascii="Courier New" w:hAnsi="Courier New" w:cs="Courier New" w:hint="default"/>
      </w:rPr>
    </w:lvl>
    <w:lvl w:ilvl="5" w:tplc="04050005" w:tentative="1">
      <w:start w:val="1"/>
      <w:numFmt w:val="bullet"/>
      <w:lvlText w:val=""/>
      <w:lvlJc w:val="left"/>
      <w:pPr>
        <w:tabs>
          <w:tab w:val="num" w:pos="5095"/>
        </w:tabs>
        <w:ind w:left="5095" w:hanging="360"/>
      </w:pPr>
      <w:rPr>
        <w:rFonts w:ascii="Wingdings" w:hAnsi="Wingdings" w:hint="default"/>
      </w:rPr>
    </w:lvl>
    <w:lvl w:ilvl="6" w:tplc="04050001" w:tentative="1">
      <w:start w:val="1"/>
      <w:numFmt w:val="bullet"/>
      <w:lvlText w:val=""/>
      <w:lvlJc w:val="left"/>
      <w:pPr>
        <w:tabs>
          <w:tab w:val="num" w:pos="5815"/>
        </w:tabs>
        <w:ind w:left="5815" w:hanging="360"/>
      </w:pPr>
      <w:rPr>
        <w:rFonts w:ascii="Symbol" w:hAnsi="Symbol" w:hint="default"/>
      </w:rPr>
    </w:lvl>
    <w:lvl w:ilvl="7" w:tplc="04050003" w:tentative="1">
      <w:start w:val="1"/>
      <w:numFmt w:val="bullet"/>
      <w:lvlText w:val="o"/>
      <w:lvlJc w:val="left"/>
      <w:pPr>
        <w:tabs>
          <w:tab w:val="num" w:pos="6535"/>
        </w:tabs>
        <w:ind w:left="6535" w:hanging="360"/>
      </w:pPr>
      <w:rPr>
        <w:rFonts w:ascii="Courier New" w:hAnsi="Courier New" w:cs="Courier New" w:hint="default"/>
      </w:rPr>
    </w:lvl>
    <w:lvl w:ilvl="8" w:tplc="04050005" w:tentative="1">
      <w:start w:val="1"/>
      <w:numFmt w:val="bullet"/>
      <w:lvlText w:val=""/>
      <w:lvlJc w:val="left"/>
      <w:pPr>
        <w:tabs>
          <w:tab w:val="num" w:pos="7255"/>
        </w:tabs>
        <w:ind w:left="7255" w:hanging="360"/>
      </w:pPr>
      <w:rPr>
        <w:rFonts w:ascii="Wingdings" w:hAnsi="Wingdings" w:hint="default"/>
      </w:rPr>
    </w:lvl>
  </w:abstractNum>
  <w:abstractNum w:abstractNumId="13" w15:restartNumberingAfterBreak="0">
    <w:nsid w:val="3AB56ABC"/>
    <w:multiLevelType w:val="hybridMultilevel"/>
    <w:tmpl w:val="06D68CC8"/>
    <w:lvl w:ilvl="0" w:tplc="04050001">
      <w:start w:val="1"/>
      <w:numFmt w:val="bullet"/>
      <w:lvlText w:val=""/>
      <w:lvlJc w:val="left"/>
      <w:pPr>
        <w:tabs>
          <w:tab w:val="num" w:pos="928"/>
        </w:tabs>
        <w:ind w:left="928" w:hanging="360"/>
      </w:pPr>
      <w:rPr>
        <w:rFonts w:ascii="Symbol" w:hAnsi="Symbol" w:hint="default"/>
      </w:rPr>
    </w:lvl>
    <w:lvl w:ilvl="1" w:tplc="04050003" w:tentative="1">
      <w:start w:val="1"/>
      <w:numFmt w:val="bullet"/>
      <w:lvlText w:val="o"/>
      <w:lvlJc w:val="left"/>
      <w:pPr>
        <w:tabs>
          <w:tab w:val="num" w:pos="1648"/>
        </w:tabs>
        <w:ind w:left="1648" w:hanging="360"/>
      </w:pPr>
      <w:rPr>
        <w:rFonts w:ascii="Courier New" w:hAnsi="Courier New" w:hint="default"/>
      </w:rPr>
    </w:lvl>
    <w:lvl w:ilvl="2" w:tplc="04050005" w:tentative="1">
      <w:start w:val="1"/>
      <w:numFmt w:val="bullet"/>
      <w:lvlText w:val=""/>
      <w:lvlJc w:val="left"/>
      <w:pPr>
        <w:tabs>
          <w:tab w:val="num" w:pos="2368"/>
        </w:tabs>
        <w:ind w:left="2368" w:hanging="360"/>
      </w:pPr>
      <w:rPr>
        <w:rFonts w:ascii="Wingdings" w:hAnsi="Wingdings" w:hint="default"/>
      </w:rPr>
    </w:lvl>
    <w:lvl w:ilvl="3" w:tplc="04050001" w:tentative="1">
      <w:start w:val="1"/>
      <w:numFmt w:val="bullet"/>
      <w:lvlText w:val=""/>
      <w:lvlJc w:val="left"/>
      <w:pPr>
        <w:tabs>
          <w:tab w:val="num" w:pos="3088"/>
        </w:tabs>
        <w:ind w:left="3088" w:hanging="360"/>
      </w:pPr>
      <w:rPr>
        <w:rFonts w:ascii="Symbol" w:hAnsi="Symbol" w:hint="default"/>
      </w:rPr>
    </w:lvl>
    <w:lvl w:ilvl="4" w:tplc="04050003" w:tentative="1">
      <w:start w:val="1"/>
      <w:numFmt w:val="bullet"/>
      <w:lvlText w:val="o"/>
      <w:lvlJc w:val="left"/>
      <w:pPr>
        <w:tabs>
          <w:tab w:val="num" w:pos="3808"/>
        </w:tabs>
        <w:ind w:left="3808" w:hanging="360"/>
      </w:pPr>
      <w:rPr>
        <w:rFonts w:ascii="Courier New" w:hAnsi="Courier New" w:hint="default"/>
      </w:rPr>
    </w:lvl>
    <w:lvl w:ilvl="5" w:tplc="04050005" w:tentative="1">
      <w:start w:val="1"/>
      <w:numFmt w:val="bullet"/>
      <w:lvlText w:val=""/>
      <w:lvlJc w:val="left"/>
      <w:pPr>
        <w:tabs>
          <w:tab w:val="num" w:pos="4528"/>
        </w:tabs>
        <w:ind w:left="4528" w:hanging="360"/>
      </w:pPr>
      <w:rPr>
        <w:rFonts w:ascii="Wingdings" w:hAnsi="Wingdings" w:hint="default"/>
      </w:rPr>
    </w:lvl>
    <w:lvl w:ilvl="6" w:tplc="04050001" w:tentative="1">
      <w:start w:val="1"/>
      <w:numFmt w:val="bullet"/>
      <w:lvlText w:val=""/>
      <w:lvlJc w:val="left"/>
      <w:pPr>
        <w:tabs>
          <w:tab w:val="num" w:pos="5248"/>
        </w:tabs>
        <w:ind w:left="5248" w:hanging="360"/>
      </w:pPr>
      <w:rPr>
        <w:rFonts w:ascii="Symbol" w:hAnsi="Symbol" w:hint="default"/>
      </w:rPr>
    </w:lvl>
    <w:lvl w:ilvl="7" w:tplc="04050003" w:tentative="1">
      <w:start w:val="1"/>
      <w:numFmt w:val="bullet"/>
      <w:lvlText w:val="o"/>
      <w:lvlJc w:val="left"/>
      <w:pPr>
        <w:tabs>
          <w:tab w:val="num" w:pos="5968"/>
        </w:tabs>
        <w:ind w:left="5968" w:hanging="360"/>
      </w:pPr>
      <w:rPr>
        <w:rFonts w:ascii="Courier New" w:hAnsi="Courier New" w:hint="default"/>
      </w:rPr>
    </w:lvl>
    <w:lvl w:ilvl="8" w:tplc="04050005" w:tentative="1">
      <w:start w:val="1"/>
      <w:numFmt w:val="bullet"/>
      <w:lvlText w:val=""/>
      <w:lvlJc w:val="left"/>
      <w:pPr>
        <w:tabs>
          <w:tab w:val="num" w:pos="6688"/>
        </w:tabs>
        <w:ind w:left="6688" w:hanging="360"/>
      </w:pPr>
      <w:rPr>
        <w:rFonts w:ascii="Wingdings" w:hAnsi="Wingdings" w:hint="default"/>
      </w:rPr>
    </w:lvl>
  </w:abstractNum>
  <w:abstractNum w:abstractNumId="14" w15:restartNumberingAfterBreak="0">
    <w:nsid w:val="3CB409E5"/>
    <w:multiLevelType w:val="hybridMultilevel"/>
    <w:tmpl w:val="7E527D7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6D4880"/>
    <w:multiLevelType w:val="multilevel"/>
    <w:tmpl w:val="4928012C"/>
    <w:lvl w:ilvl="0">
      <w:start w:val="1"/>
      <w:numFmt w:val="upperLetter"/>
      <w:pStyle w:val="Nadpis1"/>
      <w:lvlText w:val="%1"/>
      <w:lvlJc w:val="left"/>
      <w:pPr>
        <w:ind w:left="360" w:hanging="360"/>
      </w:pPr>
      <w:rPr>
        <w:rFonts w:hint="default"/>
      </w:rPr>
    </w:lvl>
    <w:lvl w:ilvl="1">
      <w:start w:val="1"/>
      <w:numFmt w:val="decimal"/>
      <w:pStyle w:val="Nadpis2"/>
      <w:lvlText w:val="%1.%2"/>
      <w:lvlJc w:val="left"/>
      <w:pPr>
        <w:tabs>
          <w:tab w:val="num" w:pos="576"/>
        </w:tabs>
        <w:ind w:left="576"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tabs>
          <w:tab w:val="num" w:pos="862"/>
        </w:tabs>
        <w:ind w:left="862"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tabs>
          <w:tab w:val="num" w:pos="1006"/>
        </w:tabs>
        <w:ind w:left="1006" w:hanging="864"/>
      </w:pPr>
      <w:rPr>
        <w:rFonts w:hint="default"/>
      </w:rPr>
    </w:lvl>
    <w:lvl w:ilvl="4">
      <w:start w:val="1"/>
      <w:numFmt w:val="decimal"/>
      <w:pStyle w:val="Nadpis5"/>
      <w:lvlText w:val="%1.%2.%3.%4.%5"/>
      <w:lvlJc w:val="left"/>
      <w:pPr>
        <w:tabs>
          <w:tab w:val="num" w:pos="1440"/>
        </w:tabs>
        <w:ind w:left="1008" w:hanging="1008"/>
      </w:pPr>
      <w:rPr>
        <w:rFonts w:hint="default"/>
      </w:rPr>
    </w:lvl>
    <w:lvl w:ilvl="5">
      <w:start w:val="1"/>
      <w:numFmt w:val="decimal"/>
      <w:pStyle w:val="Nadpis6"/>
      <w:lvlText w:val="%1.%2.%3.%4.%5.%6"/>
      <w:lvlJc w:val="left"/>
      <w:pPr>
        <w:tabs>
          <w:tab w:val="num" w:pos="1440"/>
        </w:tabs>
        <w:ind w:left="1152" w:hanging="1152"/>
      </w:pPr>
      <w:rPr>
        <w:rFonts w:hint="default"/>
      </w:rPr>
    </w:lvl>
    <w:lvl w:ilvl="6">
      <w:start w:val="1"/>
      <w:numFmt w:val="decimal"/>
      <w:pStyle w:val="Nadpis7"/>
      <w:lvlText w:val="%1.%2.%3.%4.%5.%6.%7"/>
      <w:lvlJc w:val="left"/>
      <w:pPr>
        <w:tabs>
          <w:tab w:val="num" w:pos="1800"/>
        </w:tabs>
        <w:ind w:left="1296" w:hanging="1296"/>
      </w:pPr>
      <w:rPr>
        <w:rFonts w:hint="default"/>
      </w:rPr>
    </w:lvl>
    <w:lvl w:ilvl="7">
      <w:start w:val="1"/>
      <w:numFmt w:val="decimal"/>
      <w:pStyle w:val="Nadpis8"/>
      <w:lvlText w:val="%1.%2.%3.%4.%5.%6.%7.%8"/>
      <w:lvlJc w:val="left"/>
      <w:pPr>
        <w:tabs>
          <w:tab w:val="num" w:pos="1800"/>
        </w:tabs>
        <w:ind w:left="1440" w:hanging="1440"/>
      </w:pPr>
      <w:rPr>
        <w:rFonts w:hint="default"/>
      </w:rPr>
    </w:lvl>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41AC127F"/>
    <w:multiLevelType w:val="hybridMultilevel"/>
    <w:tmpl w:val="B0B0E2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E490598"/>
    <w:multiLevelType w:val="hybridMultilevel"/>
    <w:tmpl w:val="CC740C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0551670"/>
    <w:multiLevelType w:val="hybridMultilevel"/>
    <w:tmpl w:val="A306895E"/>
    <w:lvl w:ilvl="0" w:tplc="04050001">
      <w:start w:val="1"/>
      <w:numFmt w:val="bullet"/>
      <w:lvlText w:val=""/>
      <w:lvlJc w:val="left"/>
      <w:pPr>
        <w:tabs>
          <w:tab w:val="num" w:pos="720"/>
        </w:tabs>
        <w:ind w:left="720" w:hanging="360"/>
      </w:pPr>
      <w:rPr>
        <w:rFonts w:ascii="Symbol" w:hAnsi="Symbol" w:hint="default"/>
      </w:rPr>
    </w:lvl>
    <w:lvl w:ilvl="1" w:tplc="42E83228">
      <w:start w:val="1"/>
      <w:numFmt w:val="lowerLetter"/>
      <w:lvlText w:val="%2)"/>
      <w:lvlJc w:val="left"/>
      <w:pPr>
        <w:tabs>
          <w:tab w:val="num" w:pos="1785"/>
        </w:tabs>
        <w:ind w:left="1785" w:hanging="705"/>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89D4AF7"/>
    <w:multiLevelType w:val="hybridMultilevel"/>
    <w:tmpl w:val="79C855E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BD36C26"/>
    <w:multiLevelType w:val="hybridMultilevel"/>
    <w:tmpl w:val="2E3ABD34"/>
    <w:lvl w:ilvl="0" w:tplc="19DA1DDC">
      <w:start w:val="1"/>
      <w:numFmt w:val="decimal"/>
      <w:lvlText w:val="%1."/>
      <w:lvlJc w:val="left"/>
      <w:pPr>
        <w:tabs>
          <w:tab w:val="num" w:pos="397"/>
        </w:tabs>
        <w:ind w:left="397" w:hanging="397"/>
      </w:pPr>
      <w:rPr>
        <w:rFonts w:ascii="Arial" w:hAnsi="Arial" w:cs="Arial" w:hint="default"/>
        <w:b w:val="0"/>
        <w:i w:val="0"/>
        <w:sz w:val="18"/>
      </w:rPr>
    </w:lvl>
    <w:lvl w:ilvl="1" w:tplc="7EC01EBA">
      <w:start w:val="3"/>
      <w:numFmt w:val="bullet"/>
      <w:lvlText w:val="-"/>
      <w:lvlJc w:val="left"/>
      <w:pPr>
        <w:tabs>
          <w:tab w:val="num" w:pos="794"/>
        </w:tabs>
        <w:ind w:left="794" w:hanging="397"/>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5E1753A6"/>
    <w:multiLevelType w:val="hybridMultilevel"/>
    <w:tmpl w:val="B05EAB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08934B2"/>
    <w:multiLevelType w:val="multilevel"/>
    <w:tmpl w:val="29CE42AA"/>
    <w:lvl w:ilvl="0">
      <w:start w:val="1"/>
      <w:numFmt w:val="bullet"/>
      <w:lvlText w:val=""/>
      <w:lvlJc w:val="left"/>
      <w:pPr>
        <w:ind w:left="397" w:hanging="397"/>
      </w:pPr>
      <w:rPr>
        <w:rFonts w:ascii="Symbol" w:hAnsi="Symbol" w:hint="default"/>
      </w:rPr>
    </w:lvl>
    <w:lvl w:ilvl="1">
      <w:start w:val="1"/>
      <w:numFmt w:val="bullet"/>
      <w:lvlText w:val=""/>
      <w:lvlJc w:val="left"/>
      <w:pPr>
        <w:ind w:left="1191" w:hanging="397"/>
      </w:pPr>
      <w:rPr>
        <w:rFonts w:ascii="Symbol" w:hAnsi="Symbol" w:hint="default"/>
        <w:color w:val="auto"/>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667262C1"/>
    <w:multiLevelType w:val="hybridMultilevel"/>
    <w:tmpl w:val="100E289A"/>
    <w:lvl w:ilvl="0" w:tplc="F0688D94">
      <w:start w:val="1"/>
      <w:numFmt w:val="bullet"/>
      <w:pStyle w:val="Odrky1"/>
      <w:lvlText w:val=""/>
      <w:lvlJc w:val="left"/>
      <w:pPr>
        <w:tabs>
          <w:tab w:val="num" w:pos="2160"/>
        </w:tabs>
        <w:ind w:left="2160" w:hanging="36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4" w15:restartNumberingAfterBreak="0">
    <w:nsid w:val="695A5D4A"/>
    <w:multiLevelType w:val="hybridMultilevel"/>
    <w:tmpl w:val="6C30D4B8"/>
    <w:lvl w:ilvl="0" w:tplc="29DA1D2A">
      <w:start w:val="1"/>
      <w:numFmt w:val="ordinal"/>
      <w:lvlText w:val="%1"/>
      <w:lvlJc w:val="left"/>
      <w:pPr>
        <w:tabs>
          <w:tab w:val="num" w:pos="397"/>
        </w:tabs>
        <w:ind w:left="397" w:hanging="397"/>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EEF19AF"/>
    <w:multiLevelType w:val="hybridMultilevel"/>
    <w:tmpl w:val="FDD456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3F000BD"/>
    <w:multiLevelType w:val="hybridMultilevel"/>
    <w:tmpl w:val="0284D2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43561B1"/>
    <w:multiLevelType w:val="hybridMultilevel"/>
    <w:tmpl w:val="2C3C76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62D7442"/>
    <w:multiLevelType w:val="hybridMultilevel"/>
    <w:tmpl w:val="C55613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5"/>
  </w:num>
  <w:num w:numId="2">
    <w:abstractNumId w:val="23"/>
  </w:num>
  <w:num w:numId="3">
    <w:abstractNumId w:val="15"/>
  </w:num>
  <w:num w:numId="4">
    <w:abstractNumId w:val="2"/>
  </w:num>
  <w:num w:numId="5">
    <w:abstractNumId w:val="19"/>
  </w:num>
  <w:num w:numId="6">
    <w:abstractNumId w:val="14"/>
  </w:num>
  <w:num w:numId="7">
    <w:abstractNumId w:val="6"/>
  </w:num>
  <w:num w:numId="8">
    <w:abstractNumId w:val="24"/>
  </w:num>
  <w:num w:numId="9">
    <w:abstractNumId w:val="5"/>
  </w:num>
  <w:num w:numId="10">
    <w:abstractNumId w:val="20"/>
  </w:num>
  <w:num w:numId="11">
    <w:abstractNumId w:val="9"/>
  </w:num>
  <w:num w:numId="12">
    <w:abstractNumId w:val="21"/>
  </w:num>
  <w:num w:numId="13">
    <w:abstractNumId w:val="22"/>
  </w:num>
  <w:num w:numId="14">
    <w:abstractNumId w:val="16"/>
  </w:num>
  <w:num w:numId="15">
    <w:abstractNumId w:val="7"/>
  </w:num>
  <w:num w:numId="16">
    <w:abstractNumId w:val="8"/>
  </w:num>
  <w:num w:numId="17">
    <w:abstractNumId w:val="12"/>
  </w:num>
  <w:num w:numId="18">
    <w:abstractNumId w:val="18"/>
  </w:num>
  <w:num w:numId="19">
    <w:abstractNumId w:val="13"/>
  </w:num>
  <w:num w:numId="20">
    <w:abstractNumId w:val="4"/>
  </w:num>
  <w:num w:numId="21">
    <w:abstractNumId w:val="26"/>
  </w:num>
  <w:num w:numId="22">
    <w:abstractNumId w:val="28"/>
  </w:num>
  <w:num w:numId="23">
    <w:abstractNumId w:val="25"/>
  </w:num>
  <w:num w:numId="24">
    <w:abstractNumId w:val="27"/>
  </w:num>
  <w:num w:numId="25">
    <w:abstractNumId w:val="11"/>
  </w:num>
  <w:num w:numId="26">
    <w:abstractNumId w:val="15"/>
    <w:lvlOverride w:ilvl="0">
      <w:lvl w:ilvl="0">
        <w:start w:val="2"/>
        <w:numFmt w:val="none"/>
        <w:pStyle w:val="Nadpis1"/>
        <w:lvlText w:val="B"/>
        <w:lvlJc w:val="left"/>
        <w:pPr>
          <w:ind w:left="360" w:hanging="360"/>
        </w:pPr>
        <w:rPr>
          <w:rFonts w:hint="default"/>
        </w:rPr>
      </w:lvl>
    </w:lvlOverride>
    <w:lvlOverride w:ilvl="1">
      <w:lvl w:ilvl="1">
        <w:numFmt w:val="decimal"/>
        <w:pStyle w:val="Nadpis2"/>
        <w:lvlText w:val="B.%2"/>
        <w:lvlJc w:val="left"/>
        <w:pPr>
          <w:tabs>
            <w:tab w:val="num" w:pos="576"/>
          </w:tabs>
          <w:ind w:left="576" w:hanging="576"/>
        </w:pPr>
        <w:rPr>
          <w:rFonts w:cs="Times New Roman" w:hint="default"/>
          <w:b/>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lvlText w:val="B.%2.%3"/>
        <w:lvlJc w:val="left"/>
        <w:pPr>
          <w:tabs>
            <w:tab w:val="num" w:pos="720"/>
          </w:tabs>
          <w:ind w:left="720" w:hanging="720"/>
        </w:pPr>
        <w:rPr>
          <w:rFonts w:cs="Times New Roman" w:hint="default"/>
          <w:b/>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Nadpis4"/>
        <w:lvlText w:val="B.%2.%3.%4"/>
        <w:lvlJc w:val="left"/>
        <w:pPr>
          <w:tabs>
            <w:tab w:val="num" w:pos="864"/>
          </w:tabs>
          <w:ind w:left="864" w:hanging="864"/>
        </w:pPr>
        <w:rPr>
          <w:rFonts w:hint="default"/>
        </w:rPr>
      </w:lvl>
    </w:lvlOverride>
    <w:lvlOverride w:ilvl="4">
      <w:lvl w:ilvl="4">
        <w:start w:val="1"/>
        <w:numFmt w:val="decimal"/>
        <w:pStyle w:val="Nadpis5"/>
        <w:lvlText w:val="B.%2.%3.%4.%5"/>
        <w:lvlJc w:val="left"/>
        <w:pPr>
          <w:tabs>
            <w:tab w:val="num" w:pos="1440"/>
          </w:tabs>
          <w:ind w:left="1008" w:hanging="1008"/>
        </w:pPr>
        <w:rPr>
          <w:rFonts w:hint="default"/>
        </w:rPr>
      </w:lvl>
    </w:lvlOverride>
    <w:lvlOverride w:ilvl="5">
      <w:lvl w:ilvl="5">
        <w:start w:val="1"/>
        <w:numFmt w:val="decimal"/>
        <w:pStyle w:val="Nadpis6"/>
        <w:lvlText w:val="B.%2.%3.%4.%5.%6"/>
        <w:lvlJc w:val="left"/>
        <w:pPr>
          <w:tabs>
            <w:tab w:val="num" w:pos="1440"/>
          </w:tabs>
          <w:ind w:left="1152" w:hanging="1152"/>
        </w:pPr>
        <w:rPr>
          <w:rFonts w:hint="default"/>
        </w:rPr>
      </w:lvl>
    </w:lvlOverride>
    <w:lvlOverride w:ilvl="6">
      <w:lvl w:ilvl="6">
        <w:start w:val="1"/>
        <w:numFmt w:val="decimal"/>
        <w:pStyle w:val="Nadpis7"/>
        <w:lvlText w:val="%1.%2.%3.%4.%5.%6.%7"/>
        <w:lvlJc w:val="left"/>
        <w:pPr>
          <w:tabs>
            <w:tab w:val="num" w:pos="1800"/>
          </w:tabs>
          <w:ind w:left="1296" w:hanging="1296"/>
        </w:pPr>
        <w:rPr>
          <w:rFonts w:hint="default"/>
        </w:rPr>
      </w:lvl>
    </w:lvlOverride>
    <w:lvlOverride w:ilvl="7">
      <w:lvl w:ilvl="7">
        <w:start w:val="1"/>
        <w:numFmt w:val="decimal"/>
        <w:pStyle w:val="Nadpis8"/>
        <w:lvlText w:val="%1.%2.%3.%4.%5.%6.%7.%8"/>
        <w:lvlJc w:val="left"/>
        <w:pPr>
          <w:tabs>
            <w:tab w:val="num" w:pos="1800"/>
          </w:tabs>
          <w:ind w:left="1440" w:hanging="1440"/>
        </w:pPr>
        <w:rPr>
          <w:rFonts w:hint="default"/>
        </w:rPr>
      </w:lvl>
    </w:lvlOverride>
    <w:lvlOverride w:ilvl="8">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Override>
  </w:num>
  <w:num w:numId="27">
    <w:abstractNumId w:val="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0"/>
  </w:num>
  <w:num w:numId="33">
    <w:abstractNumId w:val="10"/>
  </w:num>
  <w:num w:numId="34">
    <w:abstractNumId w:val="15"/>
    <w:lvlOverride w:ilvl="0">
      <w:lvl w:ilvl="0">
        <w:start w:val="1"/>
        <w:numFmt w:val="none"/>
        <w:pStyle w:val="Nadpis1"/>
        <w:lvlText w:val="B"/>
        <w:lvlJc w:val="left"/>
        <w:pPr>
          <w:ind w:left="360" w:hanging="360"/>
        </w:pPr>
        <w:rPr>
          <w:rFonts w:hint="default"/>
        </w:rPr>
      </w:lvl>
    </w:lvlOverride>
    <w:lvlOverride w:ilvl="1">
      <w:lvl w:ilvl="1">
        <w:start w:val="1"/>
        <w:numFmt w:val="decimal"/>
        <w:pStyle w:val="Nadpis2"/>
        <w:lvlText w:val="B.%2"/>
        <w:lvlJc w:val="left"/>
        <w:pPr>
          <w:tabs>
            <w:tab w:val="num" w:pos="576"/>
          </w:tabs>
          <w:ind w:left="576" w:hanging="576"/>
        </w:pPr>
        <w:rPr>
          <w:rFonts w:cs="Times New Roman" w:hint="default"/>
          <w:b/>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lvlText w:val="B.%2.%3"/>
        <w:lvlJc w:val="left"/>
        <w:pPr>
          <w:tabs>
            <w:tab w:val="num" w:pos="720"/>
          </w:tabs>
          <w:ind w:left="720" w:hanging="720"/>
        </w:pPr>
        <w:rPr>
          <w:rFonts w:cs="Times New Roman" w:hint="default"/>
          <w:b/>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Nadpis4"/>
        <w:lvlText w:val="B.%2.%3.%4"/>
        <w:lvlJc w:val="left"/>
        <w:pPr>
          <w:tabs>
            <w:tab w:val="num" w:pos="864"/>
          </w:tabs>
          <w:ind w:left="864" w:hanging="864"/>
        </w:pPr>
        <w:rPr>
          <w:rFonts w:hint="default"/>
        </w:rPr>
      </w:lvl>
    </w:lvlOverride>
    <w:lvlOverride w:ilvl="4">
      <w:lvl w:ilvl="4">
        <w:start w:val="1"/>
        <w:numFmt w:val="decimal"/>
        <w:pStyle w:val="Nadpis5"/>
        <w:lvlText w:val="B.%2.%3.%4.%5"/>
        <w:lvlJc w:val="left"/>
        <w:pPr>
          <w:tabs>
            <w:tab w:val="num" w:pos="1440"/>
          </w:tabs>
          <w:ind w:left="1008" w:hanging="1008"/>
        </w:pPr>
        <w:rPr>
          <w:rFonts w:hint="default"/>
        </w:rPr>
      </w:lvl>
    </w:lvlOverride>
    <w:lvlOverride w:ilvl="5">
      <w:lvl w:ilvl="5">
        <w:start w:val="1"/>
        <w:numFmt w:val="decimal"/>
        <w:pStyle w:val="Nadpis6"/>
        <w:lvlText w:val="B.%2.%3.%4.%5.%6"/>
        <w:lvlJc w:val="left"/>
        <w:pPr>
          <w:tabs>
            <w:tab w:val="num" w:pos="1440"/>
          </w:tabs>
          <w:ind w:left="1152" w:hanging="1152"/>
        </w:pPr>
        <w:rPr>
          <w:rFonts w:hint="default"/>
        </w:rPr>
      </w:lvl>
    </w:lvlOverride>
    <w:lvlOverride w:ilvl="6">
      <w:lvl w:ilvl="6">
        <w:start w:val="1"/>
        <w:numFmt w:val="decimal"/>
        <w:pStyle w:val="Nadpis7"/>
        <w:lvlText w:val="%1.%2.%3.%4.%5.%6.%7"/>
        <w:lvlJc w:val="left"/>
        <w:pPr>
          <w:tabs>
            <w:tab w:val="num" w:pos="1800"/>
          </w:tabs>
          <w:ind w:left="1296" w:hanging="1296"/>
        </w:pPr>
        <w:rPr>
          <w:rFonts w:hint="default"/>
        </w:rPr>
      </w:lvl>
    </w:lvlOverride>
    <w:lvlOverride w:ilvl="7">
      <w:lvl w:ilvl="7">
        <w:start w:val="1"/>
        <w:numFmt w:val="decimal"/>
        <w:pStyle w:val="Nadpis8"/>
        <w:lvlText w:val="%1.%2.%3.%4.%5.%6.%7.%8"/>
        <w:lvlJc w:val="left"/>
        <w:pPr>
          <w:tabs>
            <w:tab w:val="num" w:pos="1800"/>
          </w:tabs>
          <w:ind w:left="1440" w:hanging="1440"/>
        </w:pPr>
        <w:rPr>
          <w:rFonts w:hint="default"/>
        </w:rPr>
      </w:lvl>
    </w:lvlOverride>
    <w:lvlOverride w:ilvl="8">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Override>
  </w:num>
  <w:num w:numId="35">
    <w:abstractNumId w:val="15"/>
    <w:lvlOverride w:ilvl="0">
      <w:lvl w:ilvl="0">
        <w:start w:val="2"/>
        <w:numFmt w:val="none"/>
        <w:pStyle w:val="Nadpis1"/>
        <w:lvlText w:val="B"/>
        <w:lvlJc w:val="left"/>
        <w:pPr>
          <w:ind w:left="360" w:hanging="360"/>
        </w:pPr>
        <w:rPr>
          <w:rFonts w:hint="default"/>
        </w:rPr>
      </w:lvl>
    </w:lvlOverride>
    <w:lvlOverride w:ilvl="1">
      <w:lvl w:ilvl="1">
        <w:numFmt w:val="decimal"/>
        <w:pStyle w:val="Nadpis2"/>
        <w:lvlText w:val="B.%2"/>
        <w:lvlJc w:val="left"/>
        <w:pPr>
          <w:tabs>
            <w:tab w:val="num" w:pos="576"/>
          </w:tabs>
          <w:ind w:left="576" w:hanging="576"/>
        </w:pPr>
        <w:rPr>
          <w:rFonts w:cs="Times New Roman" w:hint="default"/>
          <w:b/>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lvlText w:val="B.%2.%3"/>
        <w:lvlJc w:val="left"/>
        <w:pPr>
          <w:tabs>
            <w:tab w:val="num" w:pos="720"/>
          </w:tabs>
          <w:ind w:left="720" w:hanging="720"/>
        </w:pPr>
        <w:rPr>
          <w:rFonts w:cs="Times New Roman" w:hint="default"/>
          <w:b/>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Nadpis4"/>
        <w:lvlText w:val="B.%2.%3.%4"/>
        <w:lvlJc w:val="left"/>
        <w:pPr>
          <w:tabs>
            <w:tab w:val="num" w:pos="864"/>
          </w:tabs>
          <w:ind w:left="864" w:hanging="864"/>
        </w:pPr>
        <w:rPr>
          <w:rFonts w:hint="default"/>
        </w:rPr>
      </w:lvl>
    </w:lvlOverride>
    <w:lvlOverride w:ilvl="4">
      <w:lvl w:ilvl="4">
        <w:start w:val="1"/>
        <w:numFmt w:val="decimal"/>
        <w:pStyle w:val="Nadpis5"/>
        <w:lvlText w:val="B.%2.%3.%4.%5"/>
        <w:lvlJc w:val="left"/>
        <w:pPr>
          <w:tabs>
            <w:tab w:val="num" w:pos="1440"/>
          </w:tabs>
          <w:ind w:left="1008" w:hanging="1008"/>
        </w:pPr>
        <w:rPr>
          <w:rFonts w:hint="default"/>
        </w:rPr>
      </w:lvl>
    </w:lvlOverride>
    <w:lvlOverride w:ilvl="5">
      <w:lvl w:ilvl="5">
        <w:start w:val="1"/>
        <w:numFmt w:val="decimal"/>
        <w:pStyle w:val="Nadpis6"/>
        <w:lvlText w:val="B.%2.%3.%4.%5.%6"/>
        <w:lvlJc w:val="left"/>
        <w:pPr>
          <w:tabs>
            <w:tab w:val="num" w:pos="1440"/>
          </w:tabs>
          <w:ind w:left="1152" w:hanging="1152"/>
        </w:pPr>
        <w:rPr>
          <w:rFonts w:hint="default"/>
        </w:rPr>
      </w:lvl>
    </w:lvlOverride>
    <w:lvlOverride w:ilvl="6">
      <w:lvl w:ilvl="6">
        <w:start w:val="1"/>
        <w:numFmt w:val="decimal"/>
        <w:pStyle w:val="Nadpis7"/>
        <w:lvlText w:val="%1.%2.%3.%4.%5.%6.%7"/>
        <w:lvlJc w:val="left"/>
        <w:pPr>
          <w:tabs>
            <w:tab w:val="num" w:pos="1800"/>
          </w:tabs>
          <w:ind w:left="1296" w:hanging="1296"/>
        </w:pPr>
        <w:rPr>
          <w:rFonts w:hint="default"/>
        </w:rPr>
      </w:lvl>
    </w:lvlOverride>
    <w:lvlOverride w:ilvl="7">
      <w:lvl w:ilvl="7">
        <w:start w:val="1"/>
        <w:numFmt w:val="decimal"/>
        <w:pStyle w:val="Nadpis8"/>
        <w:lvlText w:val="%1.%2.%3.%4.%5.%6.%7.%8"/>
        <w:lvlJc w:val="left"/>
        <w:pPr>
          <w:tabs>
            <w:tab w:val="num" w:pos="1800"/>
          </w:tabs>
          <w:ind w:left="1440" w:hanging="1440"/>
        </w:pPr>
        <w:rPr>
          <w:rFonts w:hint="default"/>
        </w:rPr>
      </w:lvl>
    </w:lvlOverride>
    <w:lvlOverride w:ilvl="8">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Override>
  </w:num>
  <w:num w:numId="36">
    <w:abstractNumId w:val="15"/>
    <w:lvlOverride w:ilvl="0">
      <w:lvl w:ilvl="0">
        <w:start w:val="1"/>
        <w:numFmt w:val="none"/>
        <w:pStyle w:val="Nadpis1"/>
        <w:lvlText w:val="B"/>
        <w:lvlJc w:val="left"/>
        <w:pPr>
          <w:ind w:left="360" w:hanging="360"/>
        </w:pPr>
        <w:rPr>
          <w:rFonts w:hint="default"/>
        </w:rPr>
      </w:lvl>
    </w:lvlOverride>
    <w:lvlOverride w:ilvl="1">
      <w:lvl w:ilvl="1">
        <w:start w:val="1"/>
        <w:numFmt w:val="decimal"/>
        <w:pStyle w:val="Nadpis2"/>
        <w:lvlText w:val="B.%2"/>
        <w:lvlJc w:val="left"/>
        <w:pPr>
          <w:tabs>
            <w:tab w:val="num" w:pos="576"/>
          </w:tabs>
          <w:ind w:left="576" w:hanging="576"/>
        </w:pPr>
        <w:rPr>
          <w:rFonts w:cs="Times New Roman" w:hint="default"/>
          <w:b/>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lvlText w:val="B.%2.%3"/>
        <w:lvlJc w:val="left"/>
        <w:pPr>
          <w:tabs>
            <w:tab w:val="num" w:pos="720"/>
          </w:tabs>
          <w:ind w:left="720" w:hanging="720"/>
        </w:pPr>
        <w:rPr>
          <w:rFonts w:cs="Times New Roman" w:hint="default"/>
          <w:b/>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Nadpis4"/>
        <w:lvlText w:val="B.%2.%3.%4"/>
        <w:lvlJc w:val="left"/>
        <w:pPr>
          <w:tabs>
            <w:tab w:val="num" w:pos="864"/>
          </w:tabs>
          <w:ind w:left="864" w:hanging="864"/>
        </w:pPr>
        <w:rPr>
          <w:rFonts w:hint="default"/>
        </w:rPr>
      </w:lvl>
    </w:lvlOverride>
    <w:lvlOverride w:ilvl="4">
      <w:lvl w:ilvl="4">
        <w:start w:val="1"/>
        <w:numFmt w:val="decimal"/>
        <w:pStyle w:val="Nadpis5"/>
        <w:lvlText w:val="B.%2.%3.%4.%5"/>
        <w:lvlJc w:val="left"/>
        <w:pPr>
          <w:tabs>
            <w:tab w:val="num" w:pos="1440"/>
          </w:tabs>
          <w:ind w:left="1008" w:hanging="1008"/>
        </w:pPr>
        <w:rPr>
          <w:rFonts w:hint="default"/>
        </w:rPr>
      </w:lvl>
    </w:lvlOverride>
    <w:lvlOverride w:ilvl="5">
      <w:lvl w:ilvl="5">
        <w:start w:val="1"/>
        <w:numFmt w:val="decimal"/>
        <w:pStyle w:val="Nadpis6"/>
        <w:lvlText w:val="B.%2.%3.%4.%5.%6"/>
        <w:lvlJc w:val="left"/>
        <w:pPr>
          <w:tabs>
            <w:tab w:val="num" w:pos="1440"/>
          </w:tabs>
          <w:ind w:left="1152" w:hanging="1152"/>
        </w:pPr>
        <w:rPr>
          <w:rFonts w:hint="default"/>
        </w:rPr>
      </w:lvl>
    </w:lvlOverride>
    <w:lvlOverride w:ilvl="6">
      <w:lvl w:ilvl="6">
        <w:start w:val="1"/>
        <w:numFmt w:val="decimal"/>
        <w:pStyle w:val="Nadpis7"/>
        <w:lvlText w:val="%1.%2.%3.%4.%5.%6.%7"/>
        <w:lvlJc w:val="left"/>
        <w:pPr>
          <w:tabs>
            <w:tab w:val="num" w:pos="1800"/>
          </w:tabs>
          <w:ind w:left="1296" w:hanging="1296"/>
        </w:pPr>
        <w:rPr>
          <w:rFonts w:hint="default"/>
        </w:rPr>
      </w:lvl>
    </w:lvlOverride>
    <w:lvlOverride w:ilvl="7">
      <w:lvl w:ilvl="7">
        <w:start w:val="1"/>
        <w:numFmt w:val="decimal"/>
        <w:pStyle w:val="Nadpis8"/>
        <w:lvlText w:val="%1.%2.%3.%4.%5.%6.%7.%8"/>
        <w:lvlJc w:val="left"/>
        <w:pPr>
          <w:tabs>
            <w:tab w:val="num" w:pos="1800"/>
          </w:tabs>
          <w:ind w:left="1440" w:hanging="1440"/>
        </w:pPr>
        <w:rPr>
          <w:rFonts w:hint="default"/>
        </w:rPr>
      </w:lvl>
    </w:lvlOverride>
    <w:lvlOverride w:ilvl="8">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Override>
  </w:num>
  <w:num w:numId="37">
    <w:abstractNumId w:val="3"/>
  </w:num>
  <w:num w:numId="38">
    <w:abstractNumId w:val="15"/>
    <w:lvlOverride w:ilvl="0">
      <w:lvl w:ilvl="0">
        <w:start w:val="2"/>
        <w:numFmt w:val="none"/>
        <w:pStyle w:val="Nadpis1"/>
        <w:lvlText w:val="B"/>
        <w:lvlJc w:val="left"/>
        <w:pPr>
          <w:ind w:left="360" w:hanging="360"/>
        </w:pPr>
        <w:rPr>
          <w:rFonts w:hint="default"/>
        </w:rPr>
      </w:lvl>
    </w:lvlOverride>
    <w:lvlOverride w:ilvl="1">
      <w:lvl w:ilvl="1">
        <w:numFmt w:val="decimal"/>
        <w:pStyle w:val="Nadpis2"/>
        <w:lvlText w:val="B.%2"/>
        <w:lvlJc w:val="left"/>
        <w:pPr>
          <w:tabs>
            <w:tab w:val="num" w:pos="576"/>
          </w:tabs>
          <w:ind w:left="576" w:hanging="576"/>
        </w:pPr>
        <w:rPr>
          <w:rFonts w:cs="Times New Roman" w:hint="default"/>
          <w:b/>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lvlText w:val="B.%2.%3"/>
        <w:lvlJc w:val="left"/>
        <w:pPr>
          <w:tabs>
            <w:tab w:val="num" w:pos="720"/>
          </w:tabs>
          <w:ind w:left="720" w:hanging="720"/>
        </w:pPr>
        <w:rPr>
          <w:rFonts w:cs="Times New Roman" w:hint="default"/>
          <w:b/>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Nadpis4"/>
        <w:lvlText w:val="B.%2.%3.%4"/>
        <w:lvlJc w:val="left"/>
        <w:pPr>
          <w:tabs>
            <w:tab w:val="num" w:pos="864"/>
          </w:tabs>
          <w:ind w:left="864" w:hanging="864"/>
        </w:pPr>
        <w:rPr>
          <w:rFonts w:hint="default"/>
        </w:rPr>
      </w:lvl>
    </w:lvlOverride>
    <w:lvlOverride w:ilvl="4">
      <w:lvl w:ilvl="4">
        <w:start w:val="1"/>
        <w:numFmt w:val="decimal"/>
        <w:pStyle w:val="Nadpis5"/>
        <w:lvlText w:val="B.%2.%3.%4.%5"/>
        <w:lvlJc w:val="left"/>
        <w:pPr>
          <w:tabs>
            <w:tab w:val="num" w:pos="1440"/>
          </w:tabs>
          <w:ind w:left="1008" w:hanging="1008"/>
        </w:pPr>
        <w:rPr>
          <w:rFonts w:hint="default"/>
        </w:rPr>
      </w:lvl>
    </w:lvlOverride>
    <w:lvlOverride w:ilvl="5">
      <w:lvl w:ilvl="5">
        <w:start w:val="1"/>
        <w:numFmt w:val="decimal"/>
        <w:pStyle w:val="Nadpis6"/>
        <w:lvlText w:val="B.%2.%3.%4.%5.%6"/>
        <w:lvlJc w:val="left"/>
        <w:pPr>
          <w:tabs>
            <w:tab w:val="num" w:pos="1440"/>
          </w:tabs>
          <w:ind w:left="1152" w:hanging="1152"/>
        </w:pPr>
        <w:rPr>
          <w:rFonts w:hint="default"/>
        </w:rPr>
      </w:lvl>
    </w:lvlOverride>
    <w:lvlOverride w:ilvl="6">
      <w:lvl w:ilvl="6">
        <w:start w:val="1"/>
        <w:numFmt w:val="decimal"/>
        <w:pStyle w:val="Nadpis7"/>
        <w:lvlText w:val="%1.%2.%3.%4.%5.%6.%7"/>
        <w:lvlJc w:val="left"/>
        <w:pPr>
          <w:tabs>
            <w:tab w:val="num" w:pos="1800"/>
          </w:tabs>
          <w:ind w:left="1296" w:hanging="1296"/>
        </w:pPr>
        <w:rPr>
          <w:rFonts w:hint="default"/>
        </w:rPr>
      </w:lvl>
    </w:lvlOverride>
    <w:lvlOverride w:ilvl="7">
      <w:lvl w:ilvl="7">
        <w:start w:val="1"/>
        <w:numFmt w:val="decimal"/>
        <w:pStyle w:val="Nadpis8"/>
        <w:lvlText w:val="%1.%2.%3.%4.%5.%6.%7.%8"/>
        <w:lvlJc w:val="left"/>
        <w:pPr>
          <w:tabs>
            <w:tab w:val="num" w:pos="1800"/>
          </w:tabs>
          <w:ind w:left="1440" w:hanging="1440"/>
        </w:pPr>
        <w:rPr>
          <w:rFonts w:hint="default"/>
        </w:rPr>
      </w:lvl>
    </w:lvlOverride>
    <w:lvlOverride w:ilvl="8">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Override>
  </w:num>
  <w:num w:numId="39">
    <w:abstractNumId w:val="15"/>
    <w:lvlOverride w:ilvl="0">
      <w:lvl w:ilvl="0">
        <w:start w:val="1"/>
        <w:numFmt w:val="none"/>
        <w:pStyle w:val="Nadpis1"/>
        <w:lvlText w:val="B"/>
        <w:lvlJc w:val="left"/>
        <w:pPr>
          <w:ind w:left="360" w:hanging="360"/>
        </w:pPr>
        <w:rPr>
          <w:rFonts w:hint="default"/>
        </w:rPr>
      </w:lvl>
    </w:lvlOverride>
    <w:lvlOverride w:ilvl="1">
      <w:lvl w:ilvl="1">
        <w:start w:val="1"/>
        <w:numFmt w:val="decimal"/>
        <w:pStyle w:val="Nadpis2"/>
        <w:lvlText w:val="B.%2"/>
        <w:lvlJc w:val="left"/>
        <w:pPr>
          <w:tabs>
            <w:tab w:val="num" w:pos="576"/>
          </w:tabs>
          <w:ind w:left="576" w:hanging="576"/>
        </w:pPr>
        <w:rPr>
          <w:rFonts w:cs="Times New Roman" w:hint="default"/>
          <w:b/>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lvlText w:val="B.%2.%3"/>
        <w:lvlJc w:val="left"/>
        <w:pPr>
          <w:tabs>
            <w:tab w:val="num" w:pos="720"/>
          </w:tabs>
          <w:ind w:left="720" w:hanging="720"/>
        </w:pPr>
        <w:rPr>
          <w:rFonts w:cs="Times New Roman" w:hint="default"/>
          <w:b/>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Nadpis4"/>
        <w:lvlText w:val="B.%2.%3.%4"/>
        <w:lvlJc w:val="left"/>
        <w:pPr>
          <w:tabs>
            <w:tab w:val="num" w:pos="864"/>
          </w:tabs>
          <w:ind w:left="864" w:hanging="864"/>
        </w:pPr>
        <w:rPr>
          <w:rFonts w:hint="default"/>
        </w:rPr>
      </w:lvl>
    </w:lvlOverride>
    <w:lvlOverride w:ilvl="4">
      <w:lvl w:ilvl="4">
        <w:start w:val="1"/>
        <w:numFmt w:val="decimal"/>
        <w:pStyle w:val="Nadpis5"/>
        <w:lvlText w:val="B.%2.%3.%4.%5"/>
        <w:lvlJc w:val="left"/>
        <w:pPr>
          <w:tabs>
            <w:tab w:val="num" w:pos="1440"/>
          </w:tabs>
          <w:ind w:left="1008" w:hanging="1008"/>
        </w:pPr>
        <w:rPr>
          <w:rFonts w:hint="default"/>
        </w:rPr>
      </w:lvl>
    </w:lvlOverride>
    <w:lvlOverride w:ilvl="5">
      <w:lvl w:ilvl="5">
        <w:start w:val="1"/>
        <w:numFmt w:val="decimal"/>
        <w:pStyle w:val="Nadpis6"/>
        <w:lvlText w:val="B.%2.%3.%4.%5.%6"/>
        <w:lvlJc w:val="left"/>
        <w:pPr>
          <w:tabs>
            <w:tab w:val="num" w:pos="1440"/>
          </w:tabs>
          <w:ind w:left="1152" w:hanging="1152"/>
        </w:pPr>
        <w:rPr>
          <w:rFonts w:hint="default"/>
        </w:rPr>
      </w:lvl>
    </w:lvlOverride>
    <w:lvlOverride w:ilvl="6">
      <w:lvl w:ilvl="6">
        <w:start w:val="1"/>
        <w:numFmt w:val="decimal"/>
        <w:pStyle w:val="Nadpis7"/>
        <w:lvlText w:val="%1.%2.%3.%4.%5.%6.%7"/>
        <w:lvlJc w:val="left"/>
        <w:pPr>
          <w:tabs>
            <w:tab w:val="num" w:pos="1800"/>
          </w:tabs>
          <w:ind w:left="1296" w:hanging="1296"/>
        </w:pPr>
        <w:rPr>
          <w:rFonts w:hint="default"/>
        </w:rPr>
      </w:lvl>
    </w:lvlOverride>
    <w:lvlOverride w:ilvl="7">
      <w:lvl w:ilvl="7">
        <w:start w:val="1"/>
        <w:numFmt w:val="decimal"/>
        <w:pStyle w:val="Nadpis8"/>
        <w:lvlText w:val="%1.%2.%3.%4.%5.%6.%7.%8"/>
        <w:lvlJc w:val="left"/>
        <w:pPr>
          <w:tabs>
            <w:tab w:val="num" w:pos="1800"/>
          </w:tabs>
          <w:ind w:left="1440" w:hanging="1440"/>
        </w:pPr>
        <w:rPr>
          <w:rFonts w:hint="default"/>
        </w:rPr>
      </w:lvl>
    </w:lvlOverride>
    <w:lvlOverride w:ilvl="8">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Override>
  </w:num>
  <w:num w:numId="40">
    <w:abstractNumId w:val="15"/>
    <w:lvlOverride w:ilvl="0">
      <w:lvl w:ilvl="0">
        <w:start w:val="2"/>
        <w:numFmt w:val="none"/>
        <w:pStyle w:val="Nadpis1"/>
        <w:lvlText w:val="B"/>
        <w:lvlJc w:val="left"/>
        <w:pPr>
          <w:ind w:left="360" w:hanging="360"/>
        </w:pPr>
        <w:rPr>
          <w:rFonts w:hint="default"/>
        </w:rPr>
      </w:lvl>
    </w:lvlOverride>
    <w:lvlOverride w:ilvl="1">
      <w:lvl w:ilvl="1">
        <w:numFmt w:val="decimal"/>
        <w:pStyle w:val="Nadpis2"/>
        <w:lvlText w:val="B.%2"/>
        <w:lvlJc w:val="left"/>
        <w:pPr>
          <w:tabs>
            <w:tab w:val="num" w:pos="576"/>
          </w:tabs>
          <w:ind w:left="576" w:hanging="576"/>
        </w:pPr>
        <w:rPr>
          <w:rFonts w:cs="Times New Roman" w:hint="default"/>
          <w:b/>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lvlText w:val="B.%2.%3"/>
        <w:lvlJc w:val="left"/>
        <w:pPr>
          <w:tabs>
            <w:tab w:val="num" w:pos="720"/>
          </w:tabs>
          <w:ind w:left="720" w:hanging="720"/>
        </w:pPr>
        <w:rPr>
          <w:rFonts w:cs="Times New Roman" w:hint="default"/>
          <w:b/>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Nadpis4"/>
        <w:lvlText w:val="B.%2.%3.%4"/>
        <w:lvlJc w:val="left"/>
        <w:pPr>
          <w:tabs>
            <w:tab w:val="num" w:pos="864"/>
          </w:tabs>
          <w:ind w:left="864" w:hanging="864"/>
        </w:pPr>
        <w:rPr>
          <w:rFonts w:hint="default"/>
        </w:rPr>
      </w:lvl>
    </w:lvlOverride>
    <w:lvlOverride w:ilvl="4">
      <w:lvl w:ilvl="4">
        <w:start w:val="1"/>
        <w:numFmt w:val="decimal"/>
        <w:pStyle w:val="Nadpis5"/>
        <w:lvlText w:val="B.%2.%3.%4.%5"/>
        <w:lvlJc w:val="left"/>
        <w:pPr>
          <w:tabs>
            <w:tab w:val="num" w:pos="1440"/>
          </w:tabs>
          <w:ind w:left="1008" w:hanging="1008"/>
        </w:pPr>
        <w:rPr>
          <w:rFonts w:hint="default"/>
        </w:rPr>
      </w:lvl>
    </w:lvlOverride>
    <w:lvlOverride w:ilvl="5">
      <w:lvl w:ilvl="5">
        <w:start w:val="1"/>
        <w:numFmt w:val="decimal"/>
        <w:pStyle w:val="Nadpis6"/>
        <w:lvlText w:val="B.%2.%3.%4.%5.%6"/>
        <w:lvlJc w:val="left"/>
        <w:pPr>
          <w:tabs>
            <w:tab w:val="num" w:pos="1440"/>
          </w:tabs>
          <w:ind w:left="1152" w:hanging="1152"/>
        </w:pPr>
        <w:rPr>
          <w:rFonts w:hint="default"/>
        </w:rPr>
      </w:lvl>
    </w:lvlOverride>
    <w:lvlOverride w:ilvl="6">
      <w:lvl w:ilvl="6">
        <w:start w:val="1"/>
        <w:numFmt w:val="decimal"/>
        <w:pStyle w:val="Nadpis7"/>
        <w:lvlText w:val="%1.%2.%3.%4.%5.%6.%7"/>
        <w:lvlJc w:val="left"/>
        <w:pPr>
          <w:tabs>
            <w:tab w:val="num" w:pos="1800"/>
          </w:tabs>
          <w:ind w:left="1296" w:hanging="1296"/>
        </w:pPr>
        <w:rPr>
          <w:rFonts w:hint="default"/>
        </w:rPr>
      </w:lvl>
    </w:lvlOverride>
    <w:lvlOverride w:ilvl="7">
      <w:lvl w:ilvl="7">
        <w:start w:val="1"/>
        <w:numFmt w:val="decimal"/>
        <w:pStyle w:val="Nadpis8"/>
        <w:lvlText w:val="%1.%2.%3.%4.%5.%6.%7.%8"/>
        <w:lvlJc w:val="left"/>
        <w:pPr>
          <w:tabs>
            <w:tab w:val="num" w:pos="1800"/>
          </w:tabs>
          <w:ind w:left="1440" w:hanging="1440"/>
        </w:pPr>
        <w:rPr>
          <w:rFonts w:hint="default"/>
        </w:rPr>
      </w:lvl>
    </w:lvlOverride>
    <w:lvlOverride w:ilvl="8">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Override>
  </w:num>
  <w:num w:numId="41">
    <w:abstractNumId w:val="15"/>
    <w:lvlOverride w:ilvl="0">
      <w:lvl w:ilvl="0">
        <w:start w:val="1"/>
        <w:numFmt w:val="none"/>
        <w:pStyle w:val="Nadpis1"/>
        <w:lvlText w:val="B"/>
        <w:lvlJc w:val="left"/>
        <w:pPr>
          <w:ind w:left="360" w:hanging="360"/>
        </w:pPr>
        <w:rPr>
          <w:rFonts w:hint="default"/>
        </w:rPr>
      </w:lvl>
    </w:lvlOverride>
    <w:lvlOverride w:ilvl="1">
      <w:lvl w:ilvl="1">
        <w:start w:val="1"/>
        <w:numFmt w:val="decimal"/>
        <w:pStyle w:val="Nadpis2"/>
        <w:lvlText w:val="B.%2"/>
        <w:lvlJc w:val="left"/>
        <w:pPr>
          <w:tabs>
            <w:tab w:val="num" w:pos="576"/>
          </w:tabs>
          <w:ind w:left="576" w:hanging="576"/>
        </w:pPr>
        <w:rPr>
          <w:rFonts w:cs="Times New Roman" w:hint="default"/>
          <w:b/>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lvlText w:val="B.%2.%3"/>
        <w:lvlJc w:val="left"/>
        <w:pPr>
          <w:tabs>
            <w:tab w:val="num" w:pos="720"/>
          </w:tabs>
          <w:ind w:left="720" w:hanging="720"/>
        </w:pPr>
        <w:rPr>
          <w:rFonts w:cs="Times New Roman" w:hint="default"/>
          <w:b/>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Nadpis4"/>
        <w:lvlText w:val="B.%2.%3.%4"/>
        <w:lvlJc w:val="left"/>
        <w:pPr>
          <w:tabs>
            <w:tab w:val="num" w:pos="864"/>
          </w:tabs>
          <w:ind w:left="864" w:hanging="864"/>
        </w:pPr>
        <w:rPr>
          <w:rFonts w:hint="default"/>
        </w:rPr>
      </w:lvl>
    </w:lvlOverride>
    <w:lvlOverride w:ilvl="4">
      <w:lvl w:ilvl="4">
        <w:start w:val="1"/>
        <w:numFmt w:val="decimal"/>
        <w:pStyle w:val="Nadpis5"/>
        <w:lvlText w:val="B.%2.%3.%4.%5"/>
        <w:lvlJc w:val="left"/>
        <w:pPr>
          <w:tabs>
            <w:tab w:val="num" w:pos="1440"/>
          </w:tabs>
          <w:ind w:left="1008" w:hanging="1008"/>
        </w:pPr>
        <w:rPr>
          <w:rFonts w:hint="default"/>
        </w:rPr>
      </w:lvl>
    </w:lvlOverride>
    <w:lvlOverride w:ilvl="5">
      <w:lvl w:ilvl="5">
        <w:start w:val="1"/>
        <w:numFmt w:val="decimal"/>
        <w:pStyle w:val="Nadpis6"/>
        <w:lvlText w:val="B.%2.%3.%4.%5.%6"/>
        <w:lvlJc w:val="left"/>
        <w:pPr>
          <w:tabs>
            <w:tab w:val="num" w:pos="1440"/>
          </w:tabs>
          <w:ind w:left="1152" w:hanging="1152"/>
        </w:pPr>
        <w:rPr>
          <w:rFonts w:hint="default"/>
        </w:rPr>
      </w:lvl>
    </w:lvlOverride>
    <w:lvlOverride w:ilvl="6">
      <w:lvl w:ilvl="6">
        <w:start w:val="1"/>
        <w:numFmt w:val="decimal"/>
        <w:pStyle w:val="Nadpis7"/>
        <w:lvlText w:val="%1.%2.%3.%4.%5.%6.%7"/>
        <w:lvlJc w:val="left"/>
        <w:pPr>
          <w:tabs>
            <w:tab w:val="num" w:pos="1800"/>
          </w:tabs>
          <w:ind w:left="1296" w:hanging="1296"/>
        </w:pPr>
        <w:rPr>
          <w:rFonts w:hint="default"/>
        </w:rPr>
      </w:lvl>
    </w:lvlOverride>
    <w:lvlOverride w:ilvl="7">
      <w:lvl w:ilvl="7">
        <w:start w:val="1"/>
        <w:numFmt w:val="decimal"/>
        <w:pStyle w:val="Nadpis8"/>
        <w:lvlText w:val="%1.%2.%3.%4.%5.%6.%7.%8"/>
        <w:lvlJc w:val="left"/>
        <w:pPr>
          <w:tabs>
            <w:tab w:val="num" w:pos="1800"/>
          </w:tabs>
          <w:ind w:left="1440" w:hanging="1440"/>
        </w:pPr>
        <w:rPr>
          <w:rFonts w:hint="default"/>
        </w:rPr>
      </w:lvl>
    </w:lvlOverride>
    <w:lvlOverride w:ilvl="8">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Override>
  </w:num>
  <w:num w:numId="42">
    <w:abstractNumId w:val="15"/>
    <w:lvlOverride w:ilvl="0">
      <w:lvl w:ilvl="0">
        <w:start w:val="2"/>
        <w:numFmt w:val="none"/>
        <w:pStyle w:val="Nadpis1"/>
        <w:lvlText w:val="B"/>
        <w:lvlJc w:val="left"/>
        <w:pPr>
          <w:ind w:left="360" w:hanging="360"/>
        </w:pPr>
        <w:rPr>
          <w:rFonts w:hint="default"/>
        </w:rPr>
      </w:lvl>
    </w:lvlOverride>
    <w:lvlOverride w:ilvl="1">
      <w:lvl w:ilvl="1">
        <w:numFmt w:val="decimal"/>
        <w:pStyle w:val="Nadpis2"/>
        <w:lvlText w:val="B.%2"/>
        <w:lvlJc w:val="left"/>
        <w:pPr>
          <w:tabs>
            <w:tab w:val="num" w:pos="576"/>
          </w:tabs>
          <w:ind w:left="576" w:hanging="576"/>
        </w:pPr>
        <w:rPr>
          <w:rFonts w:cs="Times New Roman" w:hint="default"/>
          <w:b/>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lvlText w:val="B.%2.%3"/>
        <w:lvlJc w:val="left"/>
        <w:pPr>
          <w:tabs>
            <w:tab w:val="num" w:pos="720"/>
          </w:tabs>
          <w:ind w:left="720" w:hanging="720"/>
        </w:pPr>
        <w:rPr>
          <w:rFonts w:cs="Times New Roman" w:hint="default"/>
          <w:b/>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Nadpis4"/>
        <w:lvlText w:val="B.%2.%3.%4"/>
        <w:lvlJc w:val="left"/>
        <w:pPr>
          <w:tabs>
            <w:tab w:val="num" w:pos="864"/>
          </w:tabs>
          <w:ind w:left="864" w:hanging="864"/>
        </w:pPr>
        <w:rPr>
          <w:rFonts w:hint="default"/>
        </w:rPr>
      </w:lvl>
    </w:lvlOverride>
    <w:lvlOverride w:ilvl="4">
      <w:lvl w:ilvl="4">
        <w:start w:val="1"/>
        <w:numFmt w:val="decimal"/>
        <w:pStyle w:val="Nadpis5"/>
        <w:lvlText w:val="B.%2.%3.%4.%5"/>
        <w:lvlJc w:val="left"/>
        <w:pPr>
          <w:tabs>
            <w:tab w:val="num" w:pos="1440"/>
          </w:tabs>
          <w:ind w:left="1008" w:hanging="1008"/>
        </w:pPr>
        <w:rPr>
          <w:rFonts w:hint="default"/>
        </w:rPr>
      </w:lvl>
    </w:lvlOverride>
    <w:lvlOverride w:ilvl="5">
      <w:lvl w:ilvl="5">
        <w:start w:val="1"/>
        <w:numFmt w:val="decimal"/>
        <w:pStyle w:val="Nadpis6"/>
        <w:lvlText w:val="B.%2.%3.%4.%5.%6"/>
        <w:lvlJc w:val="left"/>
        <w:pPr>
          <w:tabs>
            <w:tab w:val="num" w:pos="1440"/>
          </w:tabs>
          <w:ind w:left="1152" w:hanging="1152"/>
        </w:pPr>
        <w:rPr>
          <w:rFonts w:hint="default"/>
        </w:rPr>
      </w:lvl>
    </w:lvlOverride>
    <w:lvlOverride w:ilvl="6">
      <w:lvl w:ilvl="6">
        <w:start w:val="1"/>
        <w:numFmt w:val="decimal"/>
        <w:pStyle w:val="Nadpis7"/>
        <w:lvlText w:val="%1.%2.%3.%4.%5.%6.%7"/>
        <w:lvlJc w:val="left"/>
        <w:pPr>
          <w:tabs>
            <w:tab w:val="num" w:pos="1800"/>
          </w:tabs>
          <w:ind w:left="1296" w:hanging="1296"/>
        </w:pPr>
        <w:rPr>
          <w:rFonts w:hint="default"/>
        </w:rPr>
      </w:lvl>
    </w:lvlOverride>
    <w:lvlOverride w:ilvl="7">
      <w:lvl w:ilvl="7">
        <w:start w:val="1"/>
        <w:numFmt w:val="decimal"/>
        <w:pStyle w:val="Nadpis8"/>
        <w:lvlText w:val="%1.%2.%3.%4.%5.%6.%7.%8"/>
        <w:lvlJc w:val="left"/>
        <w:pPr>
          <w:tabs>
            <w:tab w:val="num" w:pos="1800"/>
          </w:tabs>
          <w:ind w:left="1440" w:hanging="1440"/>
        </w:pPr>
        <w:rPr>
          <w:rFonts w:hint="default"/>
        </w:rPr>
      </w:lvl>
    </w:lvlOverride>
    <w:lvlOverride w:ilvl="8">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Override>
  </w:num>
  <w:num w:numId="43">
    <w:abstractNumId w:val="15"/>
    <w:lvlOverride w:ilvl="0">
      <w:lvl w:ilvl="0">
        <w:start w:val="1"/>
        <w:numFmt w:val="none"/>
        <w:pStyle w:val="Nadpis1"/>
        <w:lvlText w:val="B"/>
        <w:lvlJc w:val="left"/>
        <w:pPr>
          <w:ind w:left="360" w:hanging="360"/>
        </w:pPr>
        <w:rPr>
          <w:rFonts w:hint="default"/>
        </w:rPr>
      </w:lvl>
    </w:lvlOverride>
    <w:lvlOverride w:ilvl="1">
      <w:lvl w:ilvl="1">
        <w:start w:val="1"/>
        <w:numFmt w:val="decimal"/>
        <w:pStyle w:val="Nadpis2"/>
        <w:lvlText w:val="B.%2"/>
        <w:lvlJc w:val="left"/>
        <w:pPr>
          <w:tabs>
            <w:tab w:val="num" w:pos="576"/>
          </w:tabs>
          <w:ind w:left="576" w:hanging="576"/>
        </w:pPr>
        <w:rPr>
          <w:rFonts w:cs="Times New Roman" w:hint="default"/>
          <w:b/>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lvlText w:val="B.%2.%3"/>
        <w:lvlJc w:val="left"/>
        <w:pPr>
          <w:tabs>
            <w:tab w:val="num" w:pos="720"/>
          </w:tabs>
          <w:ind w:left="720" w:hanging="720"/>
        </w:pPr>
        <w:rPr>
          <w:rFonts w:cs="Times New Roman" w:hint="default"/>
          <w:b/>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Nadpis4"/>
        <w:lvlText w:val="B.%2.%3.%4"/>
        <w:lvlJc w:val="left"/>
        <w:pPr>
          <w:tabs>
            <w:tab w:val="num" w:pos="864"/>
          </w:tabs>
          <w:ind w:left="864" w:hanging="864"/>
        </w:pPr>
        <w:rPr>
          <w:rFonts w:hint="default"/>
        </w:rPr>
      </w:lvl>
    </w:lvlOverride>
    <w:lvlOverride w:ilvl="4">
      <w:lvl w:ilvl="4">
        <w:start w:val="1"/>
        <w:numFmt w:val="decimal"/>
        <w:pStyle w:val="Nadpis5"/>
        <w:lvlText w:val="B.%2.%3.%4.%5"/>
        <w:lvlJc w:val="left"/>
        <w:pPr>
          <w:tabs>
            <w:tab w:val="num" w:pos="1440"/>
          </w:tabs>
          <w:ind w:left="1008" w:hanging="1008"/>
        </w:pPr>
        <w:rPr>
          <w:rFonts w:hint="default"/>
        </w:rPr>
      </w:lvl>
    </w:lvlOverride>
    <w:lvlOverride w:ilvl="5">
      <w:lvl w:ilvl="5">
        <w:start w:val="1"/>
        <w:numFmt w:val="decimal"/>
        <w:pStyle w:val="Nadpis6"/>
        <w:lvlText w:val="B.%2.%3.%4.%5.%6"/>
        <w:lvlJc w:val="left"/>
        <w:pPr>
          <w:tabs>
            <w:tab w:val="num" w:pos="1440"/>
          </w:tabs>
          <w:ind w:left="1152" w:hanging="1152"/>
        </w:pPr>
        <w:rPr>
          <w:rFonts w:hint="default"/>
        </w:rPr>
      </w:lvl>
    </w:lvlOverride>
    <w:lvlOverride w:ilvl="6">
      <w:lvl w:ilvl="6">
        <w:start w:val="1"/>
        <w:numFmt w:val="decimal"/>
        <w:pStyle w:val="Nadpis7"/>
        <w:lvlText w:val="%1.%2.%3.%4.%5.%6.%7"/>
        <w:lvlJc w:val="left"/>
        <w:pPr>
          <w:tabs>
            <w:tab w:val="num" w:pos="1800"/>
          </w:tabs>
          <w:ind w:left="1296" w:hanging="1296"/>
        </w:pPr>
        <w:rPr>
          <w:rFonts w:hint="default"/>
        </w:rPr>
      </w:lvl>
    </w:lvlOverride>
    <w:lvlOverride w:ilvl="7">
      <w:lvl w:ilvl="7">
        <w:start w:val="1"/>
        <w:numFmt w:val="decimal"/>
        <w:pStyle w:val="Nadpis8"/>
        <w:lvlText w:val="%1.%2.%3.%4.%5.%6.%7.%8"/>
        <w:lvlJc w:val="left"/>
        <w:pPr>
          <w:tabs>
            <w:tab w:val="num" w:pos="1800"/>
          </w:tabs>
          <w:ind w:left="1440" w:hanging="1440"/>
        </w:pPr>
        <w:rPr>
          <w:rFonts w:hint="default"/>
        </w:rPr>
      </w:lvl>
    </w:lvlOverride>
    <w:lvlOverride w:ilvl="8">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Override>
  </w:num>
  <w:num w:numId="44">
    <w:abstractNumId w:val="15"/>
    <w:lvlOverride w:ilvl="0">
      <w:lvl w:ilvl="0">
        <w:start w:val="2"/>
        <w:numFmt w:val="none"/>
        <w:pStyle w:val="Nadpis1"/>
        <w:lvlText w:val="B"/>
        <w:lvlJc w:val="left"/>
        <w:pPr>
          <w:ind w:left="360" w:hanging="360"/>
        </w:pPr>
        <w:rPr>
          <w:rFonts w:hint="default"/>
        </w:rPr>
      </w:lvl>
    </w:lvlOverride>
    <w:lvlOverride w:ilvl="1">
      <w:lvl w:ilvl="1">
        <w:numFmt w:val="decimal"/>
        <w:pStyle w:val="Nadpis2"/>
        <w:lvlText w:val="B.%2"/>
        <w:lvlJc w:val="left"/>
        <w:pPr>
          <w:tabs>
            <w:tab w:val="num" w:pos="576"/>
          </w:tabs>
          <w:ind w:left="576" w:hanging="576"/>
        </w:pPr>
        <w:rPr>
          <w:rFonts w:cs="Times New Roman" w:hint="default"/>
          <w:b/>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lvlText w:val="B.%2.%3"/>
        <w:lvlJc w:val="left"/>
        <w:pPr>
          <w:tabs>
            <w:tab w:val="num" w:pos="720"/>
          </w:tabs>
          <w:ind w:left="720" w:hanging="720"/>
        </w:pPr>
        <w:rPr>
          <w:rFonts w:cs="Times New Roman" w:hint="default"/>
          <w:b/>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Nadpis4"/>
        <w:lvlText w:val="B.%2.%3.%4"/>
        <w:lvlJc w:val="left"/>
        <w:pPr>
          <w:tabs>
            <w:tab w:val="num" w:pos="864"/>
          </w:tabs>
          <w:ind w:left="864" w:hanging="864"/>
        </w:pPr>
        <w:rPr>
          <w:rFonts w:hint="default"/>
        </w:rPr>
      </w:lvl>
    </w:lvlOverride>
    <w:lvlOverride w:ilvl="4">
      <w:lvl w:ilvl="4">
        <w:start w:val="1"/>
        <w:numFmt w:val="decimal"/>
        <w:pStyle w:val="Nadpis5"/>
        <w:lvlText w:val="B.%2.%3.%4.%5"/>
        <w:lvlJc w:val="left"/>
        <w:pPr>
          <w:tabs>
            <w:tab w:val="num" w:pos="1440"/>
          </w:tabs>
          <w:ind w:left="1008" w:hanging="1008"/>
        </w:pPr>
        <w:rPr>
          <w:rFonts w:hint="default"/>
        </w:rPr>
      </w:lvl>
    </w:lvlOverride>
    <w:lvlOverride w:ilvl="5">
      <w:lvl w:ilvl="5">
        <w:start w:val="1"/>
        <w:numFmt w:val="decimal"/>
        <w:pStyle w:val="Nadpis6"/>
        <w:lvlText w:val="B.%2.%3.%4.%5.%6"/>
        <w:lvlJc w:val="left"/>
        <w:pPr>
          <w:tabs>
            <w:tab w:val="num" w:pos="1440"/>
          </w:tabs>
          <w:ind w:left="1152" w:hanging="1152"/>
        </w:pPr>
        <w:rPr>
          <w:rFonts w:hint="default"/>
        </w:rPr>
      </w:lvl>
    </w:lvlOverride>
    <w:lvlOverride w:ilvl="6">
      <w:lvl w:ilvl="6">
        <w:start w:val="1"/>
        <w:numFmt w:val="decimal"/>
        <w:pStyle w:val="Nadpis7"/>
        <w:lvlText w:val="%1.%2.%3.%4.%5.%6.%7"/>
        <w:lvlJc w:val="left"/>
        <w:pPr>
          <w:tabs>
            <w:tab w:val="num" w:pos="1800"/>
          </w:tabs>
          <w:ind w:left="1296" w:hanging="1296"/>
        </w:pPr>
        <w:rPr>
          <w:rFonts w:hint="default"/>
        </w:rPr>
      </w:lvl>
    </w:lvlOverride>
    <w:lvlOverride w:ilvl="7">
      <w:lvl w:ilvl="7">
        <w:start w:val="1"/>
        <w:numFmt w:val="decimal"/>
        <w:pStyle w:val="Nadpis8"/>
        <w:lvlText w:val="%1.%2.%3.%4.%5.%6.%7.%8"/>
        <w:lvlJc w:val="left"/>
        <w:pPr>
          <w:tabs>
            <w:tab w:val="num" w:pos="1800"/>
          </w:tabs>
          <w:ind w:left="1440" w:hanging="1440"/>
        </w:pPr>
        <w:rPr>
          <w:rFonts w:hint="default"/>
        </w:rPr>
      </w:lvl>
    </w:lvlOverride>
    <w:lvlOverride w:ilvl="8">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Override>
  </w:num>
  <w:num w:numId="45">
    <w:abstractNumId w:val="15"/>
    <w:lvlOverride w:ilvl="0">
      <w:lvl w:ilvl="0">
        <w:start w:val="1"/>
        <w:numFmt w:val="none"/>
        <w:pStyle w:val="Nadpis1"/>
        <w:lvlText w:val="B"/>
        <w:lvlJc w:val="left"/>
        <w:pPr>
          <w:ind w:left="360" w:hanging="360"/>
        </w:pPr>
        <w:rPr>
          <w:rFonts w:hint="default"/>
        </w:rPr>
      </w:lvl>
    </w:lvlOverride>
    <w:lvlOverride w:ilvl="1">
      <w:lvl w:ilvl="1">
        <w:start w:val="1"/>
        <w:numFmt w:val="decimal"/>
        <w:pStyle w:val="Nadpis2"/>
        <w:lvlText w:val="B.%2"/>
        <w:lvlJc w:val="left"/>
        <w:pPr>
          <w:tabs>
            <w:tab w:val="num" w:pos="576"/>
          </w:tabs>
          <w:ind w:left="576" w:hanging="576"/>
        </w:pPr>
        <w:rPr>
          <w:rFonts w:cs="Times New Roman" w:hint="default"/>
          <w:b/>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lvlText w:val="B.%2.%3"/>
        <w:lvlJc w:val="left"/>
        <w:pPr>
          <w:tabs>
            <w:tab w:val="num" w:pos="720"/>
          </w:tabs>
          <w:ind w:left="720" w:hanging="720"/>
        </w:pPr>
        <w:rPr>
          <w:rFonts w:cs="Times New Roman" w:hint="default"/>
          <w:b/>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Nadpis4"/>
        <w:lvlText w:val="B.%2.%3.%4"/>
        <w:lvlJc w:val="left"/>
        <w:pPr>
          <w:tabs>
            <w:tab w:val="num" w:pos="864"/>
          </w:tabs>
          <w:ind w:left="864" w:hanging="864"/>
        </w:pPr>
        <w:rPr>
          <w:rFonts w:hint="default"/>
        </w:rPr>
      </w:lvl>
    </w:lvlOverride>
    <w:lvlOverride w:ilvl="4">
      <w:lvl w:ilvl="4">
        <w:start w:val="1"/>
        <w:numFmt w:val="decimal"/>
        <w:pStyle w:val="Nadpis5"/>
        <w:lvlText w:val="B.%2.%3.%4.%5"/>
        <w:lvlJc w:val="left"/>
        <w:pPr>
          <w:tabs>
            <w:tab w:val="num" w:pos="1440"/>
          </w:tabs>
          <w:ind w:left="1008" w:hanging="1008"/>
        </w:pPr>
        <w:rPr>
          <w:rFonts w:hint="default"/>
        </w:rPr>
      </w:lvl>
    </w:lvlOverride>
    <w:lvlOverride w:ilvl="5">
      <w:lvl w:ilvl="5">
        <w:start w:val="1"/>
        <w:numFmt w:val="decimal"/>
        <w:pStyle w:val="Nadpis6"/>
        <w:lvlText w:val="B.%2.%3.%4.%5.%6"/>
        <w:lvlJc w:val="left"/>
        <w:pPr>
          <w:tabs>
            <w:tab w:val="num" w:pos="1440"/>
          </w:tabs>
          <w:ind w:left="1152" w:hanging="1152"/>
        </w:pPr>
        <w:rPr>
          <w:rFonts w:hint="default"/>
        </w:rPr>
      </w:lvl>
    </w:lvlOverride>
    <w:lvlOverride w:ilvl="6">
      <w:lvl w:ilvl="6">
        <w:start w:val="1"/>
        <w:numFmt w:val="decimal"/>
        <w:pStyle w:val="Nadpis7"/>
        <w:lvlText w:val="%1.%2.%3.%4.%5.%6.%7"/>
        <w:lvlJc w:val="left"/>
        <w:pPr>
          <w:tabs>
            <w:tab w:val="num" w:pos="1800"/>
          </w:tabs>
          <w:ind w:left="1296" w:hanging="1296"/>
        </w:pPr>
        <w:rPr>
          <w:rFonts w:hint="default"/>
        </w:rPr>
      </w:lvl>
    </w:lvlOverride>
    <w:lvlOverride w:ilvl="7">
      <w:lvl w:ilvl="7">
        <w:start w:val="1"/>
        <w:numFmt w:val="decimal"/>
        <w:pStyle w:val="Nadpis8"/>
        <w:lvlText w:val="%1.%2.%3.%4.%5.%6.%7.%8"/>
        <w:lvlJc w:val="left"/>
        <w:pPr>
          <w:tabs>
            <w:tab w:val="num" w:pos="1800"/>
          </w:tabs>
          <w:ind w:left="1440" w:hanging="1440"/>
        </w:pPr>
        <w:rPr>
          <w:rFonts w:hint="default"/>
        </w:rPr>
      </w:lvl>
    </w:lvlOverride>
    <w:lvlOverride w:ilvl="8">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Override>
  </w:num>
  <w:num w:numId="46">
    <w:abstractNumId w:val="15"/>
    <w:lvlOverride w:ilvl="0">
      <w:startOverride w:val="2"/>
      <w:lvl w:ilvl="0">
        <w:start w:val="2"/>
        <w:numFmt w:val="none"/>
        <w:pStyle w:val="Nadpis1"/>
        <w:lvlText w:val="B"/>
        <w:lvlJc w:val="left"/>
        <w:pPr>
          <w:ind w:left="360" w:hanging="360"/>
        </w:pPr>
        <w:rPr>
          <w:rFonts w:hint="default"/>
        </w:rPr>
      </w:lvl>
    </w:lvlOverride>
    <w:lvlOverride w:ilvl="1">
      <w:lvl w:ilvl="1">
        <w:numFmt w:val="decimal"/>
        <w:pStyle w:val="Nadpis2"/>
        <w:lvlText w:val="B.%2"/>
        <w:lvlJc w:val="left"/>
        <w:pPr>
          <w:tabs>
            <w:tab w:val="num" w:pos="576"/>
          </w:tabs>
          <w:ind w:left="576" w:hanging="576"/>
        </w:pPr>
        <w:rPr>
          <w:rFonts w:cs="Times New Roman" w:hint="default"/>
          <w:b/>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2">
      <w:startOverride w:val="1"/>
      <w:lvl w:ilvl="2">
        <w:start w:val="1"/>
        <w:numFmt w:val="decimal"/>
        <w:pStyle w:val="Nadpis3"/>
        <w:lvlText w:val="B.%2.%3"/>
        <w:lvlJc w:val="left"/>
        <w:pPr>
          <w:tabs>
            <w:tab w:val="num" w:pos="720"/>
          </w:tabs>
          <w:ind w:left="720" w:hanging="720"/>
        </w:pPr>
        <w:rPr>
          <w:rFonts w:cs="Times New Roman" w:hint="default"/>
          <w:b/>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3">
      <w:startOverride w:val="1"/>
      <w:lvl w:ilvl="3">
        <w:start w:val="1"/>
        <w:numFmt w:val="decimal"/>
        <w:pStyle w:val="Nadpis4"/>
        <w:lvlText w:val="B.%2.%3.%4"/>
        <w:lvlJc w:val="left"/>
        <w:pPr>
          <w:tabs>
            <w:tab w:val="num" w:pos="864"/>
          </w:tabs>
          <w:ind w:left="864" w:hanging="864"/>
        </w:pPr>
        <w:rPr>
          <w:rFonts w:hint="default"/>
        </w:rPr>
      </w:lvl>
    </w:lvlOverride>
    <w:lvlOverride w:ilvl="4">
      <w:startOverride w:val="1"/>
      <w:lvl w:ilvl="4">
        <w:start w:val="1"/>
        <w:numFmt w:val="decimal"/>
        <w:pStyle w:val="Nadpis5"/>
        <w:lvlText w:val="B.%2.%3.%4.%5"/>
        <w:lvlJc w:val="left"/>
        <w:pPr>
          <w:tabs>
            <w:tab w:val="num" w:pos="1440"/>
          </w:tabs>
          <w:ind w:left="1008" w:hanging="1008"/>
        </w:pPr>
        <w:rPr>
          <w:rFonts w:hint="default"/>
        </w:rPr>
      </w:lvl>
    </w:lvlOverride>
    <w:lvlOverride w:ilvl="5">
      <w:startOverride w:val="1"/>
      <w:lvl w:ilvl="5">
        <w:start w:val="1"/>
        <w:numFmt w:val="decimal"/>
        <w:pStyle w:val="Nadpis6"/>
        <w:lvlText w:val="B.%2.%3.%4.%5.%6"/>
        <w:lvlJc w:val="left"/>
        <w:pPr>
          <w:tabs>
            <w:tab w:val="num" w:pos="1440"/>
          </w:tabs>
          <w:ind w:left="1152" w:hanging="1152"/>
        </w:pPr>
        <w:rPr>
          <w:rFonts w:hint="default"/>
        </w:rPr>
      </w:lvl>
    </w:lvlOverride>
    <w:lvlOverride w:ilvl="6">
      <w:startOverride w:val="1"/>
      <w:lvl w:ilvl="6">
        <w:start w:val="1"/>
        <w:numFmt w:val="decimal"/>
        <w:pStyle w:val="Nadpis7"/>
        <w:lvlText w:val="%1.%2.%3.%4.%5.%6.%7"/>
        <w:lvlJc w:val="left"/>
        <w:pPr>
          <w:tabs>
            <w:tab w:val="num" w:pos="1800"/>
          </w:tabs>
          <w:ind w:left="1296" w:hanging="1296"/>
        </w:pPr>
        <w:rPr>
          <w:rFonts w:hint="default"/>
        </w:rPr>
      </w:lvl>
    </w:lvlOverride>
    <w:lvlOverride w:ilvl="7">
      <w:startOverride w:val="1"/>
      <w:lvl w:ilvl="7">
        <w:start w:val="1"/>
        <w:numFmt w:val="decimal"/>
        <w:pStyle w:val="Nadpis8"/>
        <w:lvlText w:val="%1.%2.%3.%4.%5.%6.%7.%8"/>
        <w:lvlJc w:val="left"/>
        <w:pPr>
          <w:tabs>
            <w:tab w:val="num" w:pos="1800"/>
          </w:tabs>
          <w:ind w:left="1440" w:hanging="1440"/>
        </w:pPr>
        <w:rPr>
          <w:rFonts w:hint="default"/>
        </w:rPr>
      </w:lvl>
    </w:lvlOverride>
    <w:lvlOverride w:ilvl="8">
      <w:startOverride w:val="1"/>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Override>
  </w:num>
  <w:num w:numId="47">
    <w:abstractNumId w:val="15"/>
    <w:lvlOverride w:ilvl="0">
      <w:lvl w:ilvl="0">
        <w:start w:val="2"/>
        <w:numFmt w:val="none"/>
        <w:pStyle w:val="Nadpis1"/>
        <w:lvlText w:val="B"/>
        <w:lvlJc w:val="left"/>
        <w:pPr>
          <w:ind w:left="360" w:hanging="360"/>
        </w:pPr>
        <w:rPr>
          <w:rFonts w:hint="default"/>
        </w:rPr>
      </w:lvl>
    </w:lvlOverride>
    <w:lvlOverride w:ilvl="1">
      <w:lvl w:ilvl="1">
        <w:numFmt w:val="decimal"/>
        <w:pStyle w:val="Nadpis2"/>
        <w:lvlText w:val="B.%2"/>
        <w:lvlJc w:val="left"/>
        <w:pPr>
          <w:tabs>
            <w:tab w:val="num" w:pos="576"/>
          </w:tabs>
          <w:ind w:left="576" w:hanging="576"/>
        </w:pPr>
        <w:rPr>
          <w:rFonts w:cs="Times New Roman" w:hint="default"/>
          <w:b/>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lvlText w:val="B.%2.%3"/>
        <w:lvlJc w:val="left"/>
        <w:pPr>
          <w:tabs>
            <w:tab w:val="num" w:pos="720"/>
          </w:tabs>
          <w:ind w:left="720" w:hanging="720"/>
        </w:pPr>
        <w:rPr>
          <w:rFonts w:cs="Times New Roman" w:hint="default"/>
          <w:b/>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Nadpis4"/>
        <w:lvlText w:val="B.%2.%3.%4"/>
        <w:lvlJc w:val="left"/>
        <w:pPr>
          <w:tabs>
            <w:tab w:val="num" w:pos="864"/>
          </w:tabs>
          <w:ind w:left="864" w:hanging="864"/>
        </w:pPr>
        <w:rPr>
          <w:rFonts w:hint="default"/>
        </w:rPr>
      </w:lvl>
    </w:lvlOverride>
    <w:lvlOverride w:ilvl="4">
      <w:lvl w:ilvl="4">
        <w:start w:val="1"/>
        <w:numFmt w:val="decimal"/>
        <w:pStyle w:val="Nadpis5"/>
        <w:lvlText w:val="B.%2.%3.%4.%5"/>
        <w:lvlJc w:val="left"/>
        <w:pPr>
          <w:tabs>
            <w:tab w:val="num" w:pos="1440"/>
          </w:tabs>
          <w:ind w:left="1008" w:hanging="1008"/>
        </w:pPr>
        <w:rPr>
          <w:rFonts w:hint="default"/>
        </w:rPr>
      </w:lvl>
    </w:lvlOverride>
    <w:lvlOverride w:ilvl="5">
      <w:lvl w:ilvl="5">
        <w:start w:val="1"/>
        <w:numFmt w:val="decimal"/>
        <w:pStyle w:val="Nadpis6"/>
        <w:lvlText w:val="B.%2.%3.%4.%5.%6"/>
        <w:lvlJc w:val="left"/>
        <w:pPr>
          <w:tabs>
            <w:tab w:val="num" w:pos="1440"/>
          </w:tabs>
          <w:ind w:left="1152" w:hanging="1152"/>
        </w:pPr>
        <w:rPr>
          <w:rFonts w:hint="default"/>
        </w:rPr>
      </w:lvl>
    </w:lvlOverride>
    <w:lvlOverride w:ilvl="6">
      <w:lvl w:ilvl="6">
        <w:start w:val="1"/>
        <w:numFmt w:val="decimal"/>
        <w:pStyle w:val="Nadpis7"/>
        <w:lvlText w:val="%1.%2.%3.%4.%5.%6.%7"/>
        <w:lvlJc w:val="left"/>
        <w:pPr>
          <w:tabs>
            <w:tab w:val="num" w:pos="1800"/>
          </w:tabs>
          <w:ind w:left="1296" w:hanging="1296"/>
        </w:pPr>
        <w:rPr>
          <w:rFonts w:hint="default"/>
        </w:rPr>
      </w:lvl>
    </w:lvlOverride>
    <w:lvlOverride w:ilvl="7">
      <w:lvl w:ilvl="7">
        <w:start w:val="1"/>
        <w:numFmt w:val="decimal"/>
        <w:pStyle w:val="Nadpis8"/>
        <w:lvlText w:val="%1.%2.%3.%4.%5.%6.%7.%8"/>
        <w:lvlJc w:val="left"/>
        <w:pPr>
          <w:tabs>
            <w:tab w:val="num" w:pos="1800"/>
          </w:tabs>
          <w:ind w:left="1440" w:hanging="1440"/>
        </w:pPr>
        <w:rPr>
          <w:rFonts w:hint="default"/>
        </w:rPr>
      </w:lvl>
    </w:lvlOverride>
    <w:lvlOverride w:ilvl="8">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Override>
  </w:num>
  <w:num w:numId="48">
    <w:abstractNumId w:val="15"/>
    <w:lvlOverride w:ilvl="0">
      <w:lvl w:ilvl="0">
        <w:start w:val="1"/>
        <w:numFmt w:val="none"/>
        <w:pStyle w:val="Nadpis1"/>
        <w:lvlText w:val="B"/>
        <w:lvlJc w:val="left"/>
        <w:pPr>
          <w:ind w:left="360" w:hanging="360"/>
        </w:pPr>
        <w:rPr>
          <w:rFonts w:hint="default"/>
        </w:rPr>
      </w:lvl>
    </w:lvlOverride>
    <w:lvlOverride w:ilvl="1">
      <w:lvl w:ilvl="1">
        <w:start w:val="1"/>
        <w:numFmt w:val="decimal"/>
        <w:pStyle w:val="Nadpis2"/>
        <w:lvlText w:val="B.%2"/>
        <w:lvlJc w:val="left"/>
        <w:pPr>
          <w:tabs>
            <w:tab w:val="num" w:pos="576"/>
          </w:tabs>
          <w:ind w:left="576" w:hanging="576"/>
        </w:pPr>
        <w:rPr>
          <w:rFonts w:cs="Times New Roman" w:hint="default"/>
          <w:b/>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lvlText w:val="B.%2.%3"/>
        <w:lvlJc w:val="left"/>
        <w:pPr>
          <w:tabs>
            <w:tab w:val="num" w:pos="720"/>
          </w:tabs>
          <w:ind w:left="720" w:hanging="720"/>
        </w:pPr>
        <w:rPr>
          <w:rFonts w:cs="Times New Roman" w:hint="default"/>
          <w:b/>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Nadpis4"/>
        <w:lvlText w:val="B.%2.%3.%4"/>
        <w:lvlJc w:val="left"/>
        <w:pPr>
          <w:tabs>
            <w:tab w:val="num" w:pos="864"/>
          </w:tabs>
          <w:ind w:left="864" w:hanging="864"/>
        </w:pPr>
        <w:rPr>
          <w:rFonts w:hint="default"/>
        </w:rPr>
      </w:lvl>
    </w:lvlOverride>
    <w:lvlOverride w:ilvl="4">
      <w:lvl w:ilvl="4">
        <w:start w:val="1"/>
        <w:numFmt w:val="decimal"/>
        <w:pStyle w:val="Nadpis5"/>
        <w:lvlText w:val="B.%2.%3.%4.%5"/>
        <w:lvlJc w:val="left"/>
        <w:pPr>
          <w:tabs>
            <w:tab w:val="num" w:pos="1440"/>
          </w:tabs>
          <w:ind w:left="1008" w:hanging="1008"/>
        </w:pPr>
        <w:rPr>
          <w:rFonts w:hint="default"/>
        </w:rPr>
      </w:lvl>
    </w:lvlOverride>
    <w:lvlOverride w:ilvl="5">
      <w:lvl w:ilvl="5">
        <w:start w:val="1"/>
        <w:numFmt w:val="decimal"/>
        <w:pStyle w:val="Nadpis6"/>
        <w:lvlText w:val="B.%2.%3.%4.%5.%6"/>
        <w:lvlJc w:val="left"/>
        <w:pPr>
          <w:tabs>
            <w:tab w:val="num" w:pos="1440"/>
          </w:tabs>
          <w:ind w:left="1152" w:hanging="1152"/>
        </w:pPr>
        <w:rPr>
          <w:rFonts w:hint="default"/>
        </w:rPr>
      </w:lvl>
    </w:lvlOverride>
    <w:lvlOverride w:ilvl="6">
      <w:lvl w:ilvl="6">
        <w:start w:val="1"/>
        <w:numFmt w:val="decimal"/>
        <w:pStyle w:val="Nadpis7"/>
        <w:lvlText w:val="%1.%2.%3.%4.%5.%6.%7"/>
        <w:lvlJc w:val="left"/>
        <w:pPr>
          <w:tabs>
            <w:tab w:val="num" w:pos="1800"/>
          </w:tabs>
          <w:ind w:left="1296" w:hanging="1296"/>
        </w:pPr>
        <w:rPr>
          <w:rFonts w:hint="default"/>
        </w:rPr>
      </w:lvl>
    </w:lvlOverride>
    <w:lvlOverride w:ilvl="7">
      <w:lvl w:ilvl="7">
        <w:start w:val="1"/>
        <w:numFmt w:val="decimal"/>
        <w:pStyle w:val="Nadpis8"/>
        <w:lvlText w:val="%1.%2.%3.%4.%5.%6.%7.%8"/>
        <w:lvlJc w:val="left"/>
        <w:pPr>
          <w:tabs>
            <w:tab w:val="num" w:pos="1800"/>
          </w:tabs>
          <w:ind w:left="1440" w:hanging="1440"/>
        </w:pPr>
        <w:rPr>
          <w:rFonts w:hint="default"/>
        </w:rPr>
      </w:lvl>
    </w:lvlOverride>
    <w:lvlOverride w:ilvl="8">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Override>
  </w:num>
  <w:num w:numId="49">
    <w:abstractNumId w:val="15"/>
  </w:num>
  <w:num w:numId="50">
    <w:abstractNumId w:val="15"/>
  </w:num>
  <w:num w:numId="51">
    <w:abstractNumId w:val="1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drawingGridHorizontalSpacing w:val="100"/>
  <w:displayHorizontalDrawingGridEvery w:val="2"/>
  <w:displayVerticalDrawingGridEvery w:val="2"/>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121"/>
    <w:rsid w:val="00003015"/>
    <w:rsid w:val="00005A8E"/>
    <w:rsid w:val="00006DA2"/>
    <w:rsid w:val="0002044B"/>
    <w:rsid w:val="00033F1B"/>
    <w:rsid w:val="00054188"/>
    <w:rsid w:val="00061E37"/>
    <w:rsid w:val="0006340C"/>
    <w:rsid w:val="00064D7A"/>
    <w:rsid w:val="00065015"/>
    <w:rsid w:val="00072B7C"/>
    <w:rsid w:val="00077945"/>
    <w:rsid w:val="00080905"/>
    <w:rsid w:val="00080C04"/>
    <w:rsid w:val="00083A5C"/>
    <w:rsid w:val="00083CDD"/>
    <w:rsid w:val="000874B5"/>
    <w:rsid w:val="000926C5"/>
    <w:rsid w:val="000A3C59"/>
    <w:rsid w:val="000A698A"/>
    <w:rsid w:val="000B1C39"/>
    <w:rsid w:val="000B3E41"/>
    <w:rsid w:val="000B469B"/>
    <w:rsid w:val="000B4B34"/>
    <w:rsid w:val="000C634B"/>
    <w:rsid w:val="000C6A0F"/>
    <w:rsid w:val="000C7D7C"/>
    <w:rsid w:val="000D6D6D"/>
    <w:rsid w:val="000E6247"/>
    <w:rsid w:val="000F2382"/>
    <w:rsid w:val="000F414C"/>
    <w:rsid w:val="000F6FC0"/>
    <w:rsid w:val="000F75BA"/>
    <w:rsid w:val="00100BEC"/>
    <w:rsid w:val="00102B37"/>
    <w:rsid w:val="00102C76"/>
    <w:rsid w:val="00105FEA"/>
    <w:rsid w:val="0010737E"/>
    <w:rsid w:val="00110CB9"/>
    <w:rsid w:val="00112440"/>
    <w:rsid w:val="00113C96"/>
    <w:rsid w:val="00120D4A"/>
    <w:rsid w:val="001234BA"/>
    <w:rsid w:val="00125FE1"/>
    <w:rsid w:val="0013143A"/>
    <w:rsid w:val="0013302F"/>
    <w:rsid w:val="00133052"/>
    <w:rsid w:val="00137635"/>
    <w:rsid w:val="00137D5F"/>
    <w:rsid w:val="00141863"/>
    <w:rsid w:val="00141F34"/>
    <w:rsid w:val="00143261"/>
    <w:rsid w:val="00143992"/>
    <w:rsid w:val="00144587"/>
    <w:rsid w:val="001447A2"/>
    <w:rsid w:val="00146D20"/>
    <w:rsid w:val="00147A43"/>
    <w:rsid w:val="00150676"/>
    <w:rsid w:val="001508F2"/>
    <w:rsid w:val="00156E1F"/>
    <w:rsid w:val="00162F95"/>
    <w:rsid w:val="00163321"/>
    <w:rsid w:val="00170241"/>
    <w:rsid w:val="001706B2"/>
    <w:rsid w:val="0017318D"/>
    <w:rsid w:val="00173820"/>
    <w:rsid w:val="001746F2"/>
    <w:rsid w:val="00174A45"/>
    <w:rsid w:val="0017502D"/>
    <w:rsid w:val="0018623B"/>
    <w:rsid w:val="00192BDF"/>
    <w:rsid w:val="001964FD"/>
    <w:rsid w:val="001A5306"/>
    <w:rsid w:val="001B0384"/>
    <w:rsid w:val="001B5626"/>
    <w:rsid w:val="001B640D"/>
    <w:rsid w:val="001B71AF"/>
    <w:rsid w:val="001C06D2"/>
    <w:rsid w:val="001C4D2E"/>
    <w:rsid w:val="001D557C"/>
    <w:rsid w:val="001E4E05"/>
    <w:rsid w:val="001E5F0B"/>
    <w:rsid w:val="001F3E7C"/>
    <w:rsid w:val="001F529C"/>
    <w:rsid w:val="00200EB0"/>
    <w:rsid w:val="00204FCF"/>
    <w:rsid w:val="002056D0"/>
    <w:rsid w:val="00207A11"/>
    <w:rsid w:val="0021565A"/>
    <w:rsid w:val="002243E1"/>
    <w:rsid w:val="00224400"/>
    <w:rsid w:val="00226929"/>
    <w:rsid w:val="002350FC"/>
    <w:rsid w:val="00243A96"/>
    <w:rsid w:val="002478AA"/>
    <w:rsid w:val="002512A5"/>
    <w:rsid w:val="00252922"/>
    <w:rsid w:val="00254DE7"/>
    <w:rsid w:val="00256CEA"/>
    <w:rsid w:val="00261B2D"/>
    <w:rsid w:val="002670C4"/>
    <w:rsid w:val="00267541"/>
    <w:rsid w:val="002715D1"/>
    <w:rsid w:val="00271646"/>
    <w:rsid w:val="00285F45"/>
    <w:rsid w:val="00297D32"/>
    <w:rsid w:val="002A130B"/>
    <w:rsid w:val="002A52DF"/>
    <w:rsid w:val="002A7915"/>
    <w:rsid w:val="002A7A7C"/>
    <w:rsid w:val="002B4B0A"/>
    <w:rsid w:val="002C1E82"/>
    <w:rsid w:val="002C6595"/>
    <w:rsid w:val="002E245D"/>
    <w:rsid w:val="002E255A"/>
    <w:rsid w:val="002E4CB9"/>
    <w:rsid w:val="002E58D1"/>
    <w:rsid w:val="002F344F"/>
    <w:rsid w:val="002F59AF"/>
    <w:rsid w:val="00302BC8"/>
    <w:rsid w:val="00304521"/>
    <w:rsid w:val="00304B67"/>
    <w:rsid w:val="0030582A"/>
    <w:rsid w:val="003067AB"/>
    <w:rsid w:val="00317C07"/>
    <w:rsid w:val="00336B5D"/>
    <w:rsid w:val="00340F3B"/>
    <w:rsid w:val="00342BF6"/>
    <w:rsid w:val="00342C24"/>
    <w:rsid w:val="00343800"/>
    <w:rsid w:val="00344B0E"/>
    <w:rsid w:val="00345DCB"/>
    <w:rsid w:val="00347A6A"/>
    <w:rsid w:val="00353818"/>
    <w:rsid w:val="00353DEE"/>
    <w:rsid w:val="00353DFD"/>
    <w:rsid w:val="00355B57"/>
    <w:rsid w:val="00355E40"/>
    <w:rsid w:val="00356A53"/>
    <w:rsid w:val="00357EE1"/>
    <w:rsid w:val="00361121"/>
    <w:rsid w:val="00362C17"/>
    <w:rsid w:val="00364053"/>
    <w:rsid w:val="00366E6F"/>
    <w:rsid w:val="0037186F"/>
    <w:rsid w:val="00372D67"/>
    <w:rsid w:val="00373436"/>
    <w:rsid w:val="00376FE0"/>
    <w:rsid w:val="00377FBE"/>
    <w:rsid w:val="00391957"/>
    <w:rsid w:val="0039201A"/>
    <w:rsid w:val="003934CC"/>
    <w:rsid w:val="00397AEE"/>
    <w:rsid w:val="003A2229"/>
    <w:rsid w:val="003A56E8"/>
    <w:rsid w:val="003B0BB3"/>
    <w:rsid w:val="003B112F"/>
    <w:rsid w:val="003B11F2"/>
    <w:rsid w:val="003B378D"/>
    <w:rsid w:val="003B3C02"/>
    <w:rsid w:val="003B4303"/>
    <w:rsid w:val="003B5B1D"/>
    <w:rsid w:val="003B6A38"/>
    <w:rsid w:val="003B6D19"/>
    <w:rsid w:val="003C1C31"/>
    <w:rsid w:val="003C342E"/>
    <w:rsid w:val="003C40DA"/>
    <w:rsid w:val="003C4D74"/>
    <w:rsid w:val="003D1692"/>
    <w:rsid w:val="003D404F"/>
    <w:rsid w:val="003D4493"/>
    <w:rsid w:val="003E0D37"/>
    <w:rsid w:val="003F01A9"/>
    <w:rsid w:val="003F01D9"/>
    <w:rsid w:val="003F3CD3"/>
    <w:rsid w:val="003F714B"/>
    <w:rsid w:val="00401A5B"/>
    <w:rsid w:val="00403619"/>
    <w:rsid w:val="00403EFE"/>
    <w:rsid w:val="00410B7D"/>
    <w:rsid w:val="0041251B"/>
    <w:rsid w:val="00415160"/>
    <w:rsid w:val="00425E6E"/>
    <w:rsid w:val="0042647A"/>
    <w:rsid w:val="004311DB"/>
    <w:rsid w:val="00432C3E"/>
    <w:rsid w:val="00435BC5"/>
    <w:rsid w:val="00437E07"/>
    <w:rsid w:val="00440B9B"/>
    <w:rsid w:val="004420F4"/>
    <w:rsid w:val="0044351B"/>
    <w:rsid w:val="004476C8"/>
    <w:rsid w:val="00451CEA"/>
    <w:rsid w:val="00456832"/>
    <w:rsid w:val="00462E43"/>
    <w:rsid w:val="00464F46"/>
    <w:rsid w:val="004656C2"/>
    <w:rsid w:val="00467203"/>
    <w:rsid w:val="00470488"/>
    <w:rsid w:val="00472D5D"/>
    <w:rsid w:val="00472DFF"/>
    <w:rsid w:val="0047496D"/>
    <w:rsid w:val="0047581E"/>
    <w:rsid w:val="00477E8A"/>
    <w:rsid w:val="004814CE"/>
    <w:rsid w:val="00487233"/>
    <w:rsid w:val="00490B20"/>
    <w:rsid w:val="004A0419"/>
    <w:rsid w:val="004A0786"/>
    <w:rsid w:val="004A4918"/>
    <w:rsid w:val="004B2FCB"/>
    <w:rsid w:val="004B3F22"/>
    <w:rsid w:val="004B4AEA"/>
    <w:rsid w:val="004B61E0"/>
    <w:rsid w:val="004C1301"/>
    <w:rsid w:val="004C1647"/>
    <w:rsid w:val="004C3CA6"/>
    <w:rsid w:val="004C4EFA"/>
    <w:rsid w:val="004D0495"/>
    <w:rsid w:val="004D0CFF"/>
    <w:rsid w:val="004D2987"/>
    <w:rsid w:val="004D7A31"/>
    <w:rsid w:val="004F527E"/>
    <w:rsid w:val="004F71B0"/>
    <w:rsid w:val="00500C31"/>
    <w:rsid w:val="00501083"/>
    <w:rsid w:val="005016CA"/>
    <w:rsid w:val="00511C6B"/>
    <w:rsid w:val="00514EAF"/>
    <w:rsid w:val="00515EB8"/>
    <w:rsid w:val="005164F9"/>
    <w:rsid w:val="00517E24"/>
    <w:rsid w:val="00517FA0"/>
    <w:rsid w:val="005275A9"/>
    <w:rsid w:val="0053245D"/>
    <w:rsid w:val="00532923"/>
    <w:rsid w:val="00533B32"/>
    <w:rsid w:val="00534BE4"/>
    <w:rsid w:val="00537349"/>
    <w:rsid w:val="005404AA"/>
    <w:rsid w:val="00540576"/>
    <w:rsid w:val="00540D85"/>
    <w:rsid w:val="00543D66"/>
    <w:rsid w:val="0055090B"/>
    <w:rsid w:val="00550C7E"/>
    <w:rsid w:val="005550F0"/>
    <w:rsid w:val="00555C85"/>
    <w:rsid w:val="00557EB2"/>
    <w:rsid w:val="00560EE0"/>
    <w:rsid w:val="00564947"/>
    <w:rsid w:val="00565268"/>
    <w:rsid w:val="00572868"/>
    <w:rsid w:val="0057432B"/>
    <w:rsid w:val="0057670E"/>
    <w:rsid w:val="0058005B"/>
    <w:rsid w:val="00583344"/>
    <w:rsid w:val="00584732"/>
    <w:rsid w:val="00591CFA"/>
    <w:rsid w:val="005A2141"/>
    <w:rsid w:val="005A2576"/>
    <w:rsid w:val="005A3844"/>
    <w:rsid w:val="005A4A94"/>
    <w:rsid w:val="005A6BC0"/>
    <w:rsid w:val="005B44AA"/>
    <w:rsid w:val="005C1F66"/>
    <w:rsid w:val="005C4991"/>
    <w:rsid w:val="005C4C1D"/>
    <w:rsid w:val="005C4E4A"/>
    <w:rsid w:val="005D3BB8"/>
    <w:rsid w:val="005D62B6"/>
    <w:rsid w:val="005D62CE"/>
    <w:rsid w:val="005E1A93"/>
    <w:rsid w:val="005E4B79"/>
    <w:rsid w:val="005E584A"/>
    <w:rsid w:val="005E7073"/>
    <w:rsid w:val="005E765C"/>
    <w:rsid w:val="005F4D8F"/>
    <w:rsid w:val="005F547F"/>
    <w:rsid w:val="005F744D"/>
    <w:rsid w:val="0060095F"/>
    <w:rsid w:val="00611E2C"/>
    <w:rsid w:val="00620476"/>
    <w:rsid w:val="006229C2"/>
    <w:rsid w:val="00623C56"/>
    <w:rsid w:val="0062614B"/>
    <w:rsid w:val="00630B56"/>
    <w:rsid w:val="006368ED"/>
    <w:rsid w:val="0064078D"/>
    <w:rsid w:val="0064296C"/>
    <w:rsid w:val="00646D7F"/>
    <w:rsid w:val="00651308"/>
    <w:rsid w:val="00651F5E"/>
    <w:rsid w:val="00660127"/>
    <w:rsid w:val="0066347D"/>
    <w:rsid w:val="00670D16"/>
    <w:rsid w:val="006744BF"/>
    <w:rsid w:val="00674693"/>
    <w:rsid w:val="00676B74"/>
    <w:rsid w:val="006817D2"/>
    <w:rsid w:val="0068275F"/>
    <w:rsid w:val="00687329"/>
    <w:rsid w:val="00693245"/>
    <w:rsid w:val="00697795"/>
    <w:rsid w:val="006A18CA"/>
    <w:rsid w:val="006A44F1"/>
    <w:rsid w:val="006A6586"/>
    <w:rsid w:val="006A7AE5"/>
    <w:rsid w:val="006B05F3"/>
    <w:rsid w:val="006B0C28"/>
    <w:rsid w:val="006B3223"/>
    <w:rsid w:val="006B6C2B"/>
    <w:rsid w:val="006C1E87"/>
    <w:rsid w:val="006C3044"/>
    <w:rsid w:val="006D1363"/>
    <w:rsid w:val="006D3A70"/>
    <w:rsid w:val="006D4B5D"/>
    <w:rsid w:val="006D60B5"/>
    <w:rsid w:val="006E3B3D"/>
    <w:rsid w:val="006E55A3"/>
    <w:rsid w:val="006F45FD"/>
    <w:rsid w:val="006F4B98"/>
    <w:rsid w:val="00701E03"/>
    <w:rsid w:val="00712AFD"/>
    <w:rsid w:val="00712EBB"/>
    <w:rsid w:val="00721573"/>
    <w:rsid w:val="007217F2"/>
    <w:rsid w:val="00727CE4"/>
    <w:rsid w:val="00735764"/>
    <w:rsid w:val="007415D0"/>
    <w:rsid w:val="0074268D"/>
    <w:rsid w:val="00747B38"/>
    <w:rsid w:val="00752D8B"/>
    <w:rsid w:val="007538BF"/>
    <w:rsid w:val="00754D7B"/>
    <w:rsid w:val="00761421"/>
    <w:rsid w:val="0076430C"/>
    <w:rsid w:val="0077033F"/>
    <w:rsid w:val="00773380"/>
    <w:rsid w:val="00773A8D"/>
    <w:rsid w:val="0077490E"/>
    <w:rsid w:val="0078062C"/>
    <w:rsid w:val="007833DF"/>
    <w:rsid w:val="00784D5B"/>
    <w:rsid w:val="0078608D"/>
    <w:rsid w:val="00786880"/>
    <w:rsid w:val="00795018"/>
    <w:rsid w:val="007A2FDD"/>
    <w:rsid w:val="007B1999"/>
    <w:rsid w:val="007B68CB"/>
    <w:rsid w:val="007C3CD9"/>
    <w:rsid w:val="007C488A"/>
    <w:rsid w:val="007D2113"/>
    <w:rsid w:val="007D7F97"/>
    <w:rsid w:val="007E461D"/>
    <w:rsid w:val="007E5D54"/>
    <w:rsid w:val="007F030A"/>
    <w:rsid w:val="007F40FE"/>
    <w:rsid w:val="007F52A4"/>
    <w:rsid w:val="007F6B75"/>
    <w:rsid w:val="008061F7"/>
    <w:rsid w:val="00814282"/>
    <w:rsid w:val="0081704E"/>
    <w:rsid w:val="00821249"/>
    <w:rsid w:val="008239AE"/>
    <w:rsid w:val="008266CC"/>
    <w:rsid w:val="00831C67"/>
    <w:rsid w:val="00834D54"/>
    <w:rsid w:val="00834E34"/>
    <w:rsid w:val="00835D3E"/>
    <w:rsid w:val="00841247"/>
    <w:rsid w:val="00843564"/>
    <w:rsid w:val="00844A4E"/>
    <w:rsid w:val="0084530F"/>
    <w:rsid w:val="00850035"/>
    <w:rsid w:val="00853B07"/>
    <w:rsid w:val="00856F6B"/>
    <w:rsid w:val="008607FA"/>
    <w:rsid w:val="00861D39"/>
    <w:rsid w:val="00862B4E"/>
    <w:rsid w:val="00866737"/>
    <w:rsid w:val="00873816"/>
    <w:rsid w:val="00875478"/>
    <w:rsid w:val="00881618"/>
    <w:rsid w:val="0088743C"/>
    <w:rsid w:val="008A05A5"/>
    <w:rsid w:val="008A0D4C"/>
    <w:rsid w:val="008A1DFE"/>
    <w:rsid w:val="008A4C22"/>
    <w:rsid w:val="008A758D"/>
    <w:rsid w:val="008A76CB"/>
    <w:rsid w:val="008B0E7B"/>
    <w:rsid w:val="008B1388"/>
    <w:rsid w:val="008B2DBD"/>
    <w:rsid w:val="008B4570"/>
    <w:rsid w:val="008C05CD"/>
    <w:rsid w:val="008C0E9D"/>
    <w:rsid w:val="008C6BA6"/>
    <w:rsid w:val="008D1DFE"/>
    <w:rsid w:val="008D62C0"/>
    <w:rsid w:val="008E17C9"/>
    <w:rsid w:val="008F08BE"/>
    <w:rsid w:val="008F1679"/>
    <w:rsid w:val="008F6565"/>
    <w:rsid w:val="00911309"/>
    <w:rsid w:val="00912576"/>
    <w:rsid w:val="00912DD6"/>
    <w:rsid w:val="00912E45"/>
    <w:rsid w:val="009140B2"/>
    <w:rsid w:val="00917F04"/>
    <w:rsid w:val="00920A53"/>
    <w:rsid w:val="00930F74"/>
    <w:rsid w:val="00931D9B"/>
    <w:rsid w:val="0093354C"/>
    <w:rsid w:val="00933F50"/>
    <w:rsid w:val="009424C2"/>
    <w:rsid w:val="009436A2"/>
    <w:rsid w:val="009441D2"/>
    <w:rsid w:val="009504D8"/>
    <w:rsid w:val="00952B1F"/>
    <w:rsid w:val="009532CC"/>
    <w:rsid w:val="00954D2C"/>
    <w:rsid w:val="00957046"/>
    <w:rsid w:val="00967741"/>
    <w:rsid w:val="009702BF"/>
    <w:rsid w:val="00971A92"/>
    <w:rsid w:val="00973AD3"/>
    <w:rsid w:val="009805BC"/>
    <w:rsid w:val="00980A25"/>
    <w:rsid w:val="009857E8"/>
    <w:rsid w:val="00990327"/>
    <w:rsid w:val="00991B61"/>
    <w:rsid w:val="0099605E"/>
    <w:rsid w:val="009A30BE"/>
    <w:rsid w:val="009A3903"/>
    <w:rsid w:val="009B565B"/>
    <w:rsid w:val="009B5966"/>
    <w:rsid w:val="009C0638"/>
    <w:rsid w:val="009C613E"/>
    <w:rsid w:val="009C691C"/>
    <w:rsid w:val="009C7B62"/>
    <w:rsid w:val="009D1B05"/>
    <w:rsid w:val="009D4A5C"/>
    <w:rsid w:val="009F5485"/>
    <w:rsid w:val="009F7F91"/>
    <w:rsid w:val="00A00FF9"/>
    <w:rsid w:val="00A02A55"/>
    <w:rsid w:val="00A11917"/>
    <w:rsid w:val="00A123C1"/>
    <w:rsid w:val="00A20560"/>
    <w:rsid w:val="00A20A66"/>
    <w:rsid w:val="00A20F00"/>
    <w:rsid w:val="00A22381"/>
    <w:rsid w:val="00A27A83"/>
    <w:rsid w:val="00A35A69"/>
    <w:rsid w:val="00A37332"/>
    <w:rsid w:val="00A40E2B"/>
    <w:rsid w:val="00A41E02"/>
    <w:rsid w:val="00A44251"/>
    <w:rsid w:val="00A45DEE"/>
    <w:rsid w:val="00A50AAA"/>
    <w:rsid w:val="00A532F0"/>
    <w:rsid w:val="00A63720"/>
    <w:rsid w:val="00A64661"/>
    <w:rsid w:val="00A66758"/>
    <w:rsid w:val="00A67417"/>
    <w:rsid w:val="00A71ABB"/>
    <w:rsid w:val="00A73AAA"/>
    <w:rsid w:val="00A80FEE"/>
    <w:rsid w:val="00A94225"/>
    <w:rsid w:val="00AA14F6"/>
    <w:rsid w:val="00AA2AD6"/>
    <w:rsid w:val="00AA41CD"/>
    <w:rsid w:val="00AB53C6"/>
    <w:rsid w:val="00AB6915"/>
    <w:rsid w:val="00AB7158"/>
    <w:rsid w:val="00AD3521"/>
    <w:rsid w:val="00AD7BF6"/>
    <w:rsid w:val="00AE09A2"/>
    <w:rsid w:val="00AE3500"/>
    <w:rsid w:val="00AE3921"/>
    <w:rsid w:val="00AE46CE"/>
    <w:rsid w:val="00AE573B"/>
    <w:rsid w:val="00AE6CFA"/>
    <w:rsid w:val="00AF35D0"/>
    <w:rsid w:val="00AF5423"/>
    <w:rsid w:val="00B01177"/>
    <w:rsid w:val="00B01915"/>
    <w:rsid w:val="00B03295"/>
    <w:rsid w:val="00B038F4"/>
    <w:rsid w:val="00B05189"/>
    <w:rsid w:val="00B05538"/>
    <w:rsid w:val="00B06FAC"/>
    <w:rsid w:val="00B0755D"/>
    <w:rsid w:val="00B10125"/>
    <w:rsid w:val="00B11911"/>
    <w:rsid w:val="00B119F3"/>
    <w:rsid w:val="00B13869"/>
    <w:rsid w:val="00B1494D"/>
    <w:rsid w:val="00B156B0"/>
    <w:rsid w:val="00B172E8"/>
    <w:rsid w:val="00B17655"/>
    <w:rsid w:val="00B259D6"/>
    <w:rsid w:val="00B25B04"/>
    <w:rsid w:val="00B302BB"/>
    <w:rsid w:val="00B306D7"/>
    <w:rsid w:val="00B31406"/>
    <w:rsid w:val="00B32672"/>
    <w:rsid w:val="00B3393A"/>
    <w:rsid w:val="00B34262"/>
    <w:rsid w:val="00B40E75"/>
    <w:rsid w:val="00B41F0A"/>
    <w:rsid w:val="00B452B3"/>
    <w:rsid w:val="00B476CB"/>
    <w:rsid w:val="00B52EE9"/>
    <w:rsid w:val="00B67EFE"/>
    <w:rsid w:val="00B739C6"/>
    <w:rsid w:val="00B76C19"/>
    <w:rsid w:val="00B83B6F"/>
    <w:rsid w:val="00B83FBB"/>
    <w:rsid w:val="00B91FAA"/>
    <w:rsid w:val="00B95EA0"/>
    <w:rsid w:val="00B962CC"/>
    <w:rsid w:val="00B97332"/>
    <w:rsid w:val="00B9760B"/>
    <w:rsid w:val="00BA3351"/>
    <w:rsid w:val="00BA3443"/>
    <w:rsid w:val="00BA57F2"/>
    <w:rsid w:val="00BA6A26"/>
    <w:rsid w:val="00BA6AC9"/>
    <w:rsid w:val="00BB4429"/>
    <w:rsid w:val="00BB470E"/>
    <w:rsid w:val="00BC1C0C"/>
    <w:rsid w:val="00BC1C44"/>
    <w:rsid w:val="00BD5242"/>
    <w:rsid w:val="00BE1715"/>
    <w:rsid w:val="00BE6FD5"/>
    <w:rsid w:val="00BF0AF6"/>
    <w:rsid w:val="00C025DF"/>
    <w:rsid w:val="00C205B5"/>
    <w:rsid w:val="00C276B3"/>
    <w:rsid w:val="00C33679"/>
    <w:rsid w:val="00C36853"/>
    <w:rsid w:val="00C36D8C"/>
    <w:rsid w:val="00C42684"/>
    <w:rsid w:val="00C42E59"/>
    <w:rsid w:val="00C457FB"/>
    <w:rsid w:val="00C52879"/>
    <w:rsid w:val="00C53E90"/>
    <w:rsid w:val="00C5414E"/>
    <w:rsid w:val="00C54CD6"/>
    <w:rsid w:val="00C557E7"/>
    <w:rsid w:val="00C56871"/>
    <w:rsid w:val="00C5703F"/>
    <w:rsid w:val="00C57B86"/>
    <w:rsid w:val="00C65A71"/>
    <w:rsid w:val="00C65CAA"/>
    <w:rsid w:val="00C66B08"/>
    <w:rsid w:val="00C82437"/>
    <w:rsid w:val="00C8533E"/>
    <w:rsid w:val="00C87C87"/>
    <w:rsid w:val="00C9795A"/>
    <w:rsid w:val="00CA021E"/>
    <w:rsid w:val="00CA06DF"/>
    <w:rsid w:val="00CA0B07"/>
    <w:rsid w:val="00CA1682"/>
    <w:rsid w:val="00CA31DA"/>
    <w:rsid w:val="00CA337C"/>
    <w:rsid w:val="00CA4276"/>
    <w:rsid w:val="00CA60C4"/>
    <w:rsid w:val="00CB0620"/>
    <w:rsid w:val="00CB42E4"/>
    <w:rsid w:val="00CB573C"/>
    <w:rsid w:val="00CC0616"/>
    <w:rsid w:val="00CC0FCF"/>
    <w:rsid w:val="00CC11B6"/>
    <w:rsid w:val="00CC2265"/>
    <w:rsid w:val="00CC22F9"/>
    <w:rsid w:val="00CC36C9"/>
    <w:rsid w:val="00CC496B"/>
    <w:rsid w:val="00CC6BE9"/>
    <w:rsid w:val="00CD0899"/>
    <w:rsid w:val="00CD0A42"/>
    <w:rsid w:val="00CD144F"/>
    <w:rsid w:val="00CD3A75"/>
    <w:rsid w:val="00CD4DDB"/>
    <w:rsid w:val="00CD6B05"/>
    <w:rsid w:val="00CD7AA2"/>
    <w:rsid w:val="00CE29BF"/>
    <w:rsid w:val="00CE3E9F"/>
    <w:rsid w:val="00CE532A"/>
    <w:rsid w:val="00CE58D9"/>
    <w:rsid w:val="00CE5A92"/>
    <w:rsid w:val="00CF173A"/>
    <w:rsid w:val="00CF26F5"/>
    <w:rsid w:val="00CF2D10"/>
    <w:rsid w:val="00D005BD"/>
    <w:rsid w:val="00D03184"/>
    <w:rsid w:val="00D07C35"/>
    <w:rsid w:val="00D13C63"/>
    <w:rsid w:val="00D146D8"/>
    <w:rsid w:val="00D27764"/>
    <w:rsid w:val="00D30993"/>
    <w:rsid w:val="00D40DAA"/>
    <w:rsid w:val="00D605C0"/>
    <w:rsid w:val="00D61B52"/>
    <w:rsid w:val="00D72DA4"/>
    <w:rsid w:val="00D7375A"/>
    <w:rsid w:val="00D80FF2"/>
    <w:rsid w:val="00D82F04"/>
    <w:rsid w:val="00D85F13"/>
    <w:rsid w:val="00D865C9"/>
    <w:rsid w:val="00D95B8E"/>
    <w:rsid w:val="00DB2D20"/>
    <w:rsid w:val="00DB7356"/>
    <w:rsid w:val="00DC26B3"/>
    <w:rsid w:val="00DC279A"/>
    <w:rsid w:val="00DC2CF9"/>
    <w:rsid w:val="00DC7C6F"/>
    <w:rsid w:val="00DD3884"/>
    <w:rsid w:val="00DD3907"/>
    <w:rsid w:val="00DD3CDA"/>
    <w:rsid w:val="00DE398D"/>
    <w:rsid w:val="00DE7199"/>
    <w:rsid w:val="00DE78C4"/>
    <w:rsid w:val="00DE7B9C"/>
    <w:rsid w:val="00DF4EED"/>
    <w:rsid w:val="00E00192"/>
    <w:rsid w:val="00E01BF3"/>
    <w:rsid w:val="00E01E6E"/>
    <w:rsid w:val="00E04E4F"/>
    <w:rsid w:val="00E07972"/>
    <w:rsid w:val="00E100BD"/>
    <w:rsid w:val="00E13BA7"/>
    <w:rsid w:val="00E24887"/>
    <w:rsid w:val="00E27037"/>
    <w:rsid w:val="00E272AA"/>
    <w:rsid w:val="00E27980"/>
    <w:rsid w:val="00E3150F"/>
    <w:rsid w:val="00E337B7"/>
    <w:rsid w:val="00E41460"/>
    <w:rsid w:val="00E442DF"/>
    <w:rsid w:val="00E461E9"/>
    <w:rsid w:val="00E4630C"/>
    <w:rsid w:val="00E51EAD"/>
    <w:rsid w:val="00E55A39"/>
    <w:rsid w:val="00E667FB"/>
    <w:rsid w:val="00E71CFA"/>
    <w:rsid w:val="00E74CDB"/>
    <w:rsid w:val="00E81470"/>
    <w:rsid w:val="00E928C7"/>
    <w:rsid w:val="00E94E21"/>
    <w:rsid w:val="00EA5D40"/>
    <w:rsid w:val="00EB0FF7"/>
    <w:rsid w:val="00EB5717"/>
    <w:rsid w:val="00EB5C57"/>
    <w:rsid w:val="00EB65A2"/>
    <w:rsid w:val="00EC6B10"/>
    <w:rsid w:val="00ED0689"/>
    <w:rsid w:val="00ED3ACD"/>
    <w:rsid w:val="00ED59D4"/>
    <w:rsid w:val="00EE20D5"/>
    <w:rsid w:val="00EE26F0"/>
    <w:rsid w:val="00EF0509"/>
    <w:rsid w:val="00EF2942"/>
    <w:rsid w:val="00EF2A45"/>
    <w:rsid w:val="00F00CAB"/>
    <w:rsid w:val="00F0689B"/>
    <w:rsid w:val="00F12E5E"/>
    <w:rsid w:val="00F17ADE"/>
    <w:rsid w:val="00F2199C"/>
    <w:rsid w:val="00F23654"/>
    <w:rsid w:val="00F25A3D"/>
    <w:rsid w:val="00F32731"/>
    <w:rsid w:val="00F3476D"/>
    <w:rsid w:val="00F40B3F"/>
    <w:rsid w:val="00F40BB4"/>
    <w:rsid w:val="00F40DF2"/>
    <w:rsid w:val="00F423B4"/>
    <w:rsid w:val="00F4264B"/>
    <w:rsid w:val="00F6635F"/>
    <w:rsid w:val="00F72E00"/>
    <w:rsid w:val="00F73FDD"/>
    <w:rsid w:val="00F7490D"/>
    <w:rsid w:val="00F80A07"/>
    <w:rsid w:val="00F81B53"/>
    <w:rsid w:val="00F83846"/>
    <w:rsid w:val="00F85F5F"/>
    <w:rsid w:val="00F87889"/>
    <w:rsid w:val="00FB5259"/>
    <w:rsid w:val="00FC468C"/>
    <w:rsid w:val="00FC4969"/>
    <w:rsid w:val="00FC78F8"/>
    <w:rsid w:val="00FD3AB8"/>
    <w:rsid w:val="00FD3AF7"/>
    <w:rsid w:val="00FD4253"/>
    <w:rsid w:val="00FD6AD8"/>
    <w:rsid w:val="00FE031B"/>
    <w:rsid w:val="00FF19D9"/>
    <w:rsid w:val="00FF449F"/>
    <w:rsid w:val="00FF4D7E"/>
    <w:rsid w:val="00FF5336"/>
    <w:rsid w:val="00FF7490"/>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E6C6321"/>
  <w15:docId w15:val="{F2B31141-44C9-412F-8D80-603244C8C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557C"/>
    <w:pPr>
      <w:jc w:val="both"/>
    </w:pPr>
  </w:style>
  <w:style w:type="paragraph" w:styleId="Nadpis1">
    <w:name w:val="heading 1"/>
    <w:aliases w:val="Nadpis,1,n1,Hoofdstuk"/>
    <w:basedOn w:val="Normln"/>
    <w:next w:val="Normln"/>
    <w:qFormat/>
    <w:rsid w:val="00980A25"/>
    <w:pPr>
      <w:keepNext/>
      <w:numPr>
        <w:numId w:val="3"/>
      </w:numPr>
      <w:spacing w:before="240" w:after="240"/>
      <w:outlineLvl w:val="0"/>
    </w:pPr>
    <w:rPr>
      <w:b/>
      <w:bCs/>
      <w:caps/>
      <w:sz w:val="26"/>
    </w:rPr>
  </w:style>
  <w:style w:type="paragraph" w:styleId="Nadpis2">
    <w:name w:val="heading 2"/>
    <w:basedOn w:val="Normln"/>
    <w:next w:val="Normln"/>
    <w:link w:val="Nadpis2Char"/>
    <w:qFormat/>
    <w:rsid w:val="00BA3443"/>
    <w:pPr>
      <w:keepNext/>
      <w:numPr>
        <w:ilvl w:val="1"/>
        <w:numId w:val="3"/>
      </w:numPr>
      <w:tabs>
        <w:tab w:val="left" w:pos="862"/>
      </w:tabs>
      <w:spacing w:before="240" w:after="240" w:line="288" w:lineRule="auto"/>
      <w:outlineLvl w:val="1"/>
    </w:pPr>
    <w:rPr>
      <w:rFonts w:cs="Arial"/>
      <w:b/>
      <w:bCs/>
      <w:iCs/>
      <w:caps/>
      <w:sz w:val="24"/>
      <w:szCs w:val="28"/>
    </w:rPr>
  </w:style>
  <w:style w:type="paragraph" w:styleId="Nadpis3">
    <w:name w:val="heading 3"/>
    <w:aliases w:val="Subparagraaf"/>
    <w:basedOn w:val="Normln"/>
    <w:next w:val="Normln"/>
    <w:qFormat/>
    <w:rsid w:val="005F4D8F"/>
    <w:pPr>
      <w:keepNext/>
      <w:numPr>
        <w:ilvl w:val="2"/>
        <w:numId w:val="3"/>
      </w:numPr>
      <w:tabs>
        <w:tab w:val="clear" w:pos="862"/>
        <w:tab w:val="num" w:pos="720"/>
      </w:tabs>
      <w:spacing w:before="200" w:after="200" w:line="288" w:lineRule="auto"/>
      <w:ind w:left="720"/>
      <w:outlineLvl w:val="2"/>
    </w:pPr>
    <w:rPr>
      <w:rFonts w:cs="Arial"/>
      <w:b/>
      <w:bCs/>
      <w:caps/>
      <w:szCs w:val="26"/>
    </w:rPr>
  </w:style>
  <w:style w:type="paragraph" w:styleId="Nadpis4">
    <w:name w:val="heading 4"/>
    <w:basedOn w:val="Normln"/>
    <w:next w:val="Normln"/>
    <w:link w:val="Nadpis4Char"/>
    <w:qFormat/>
    <w:rsid w:val="009C613E"/>
    <w:pPr>
      <w:keepNext/>
      <w:numPr>
        <w:ilvl w:val="3"/>
        <w:numId w:val="3"/>
      </w:numPr>
      <w:spacing w:before="200" w:after="200" w:line="288" w:lineRule="auto"/>
      <w:outlineLvl w:val="3"/>
    </w:pPr>
    <w:rPr>
      <w:b/>
      <w:bCs/>
      <w:caps/>
      <w:szCs w:val="28"/>
    </w:rPr>
  </w:style>
  <w:style w:type="paragraph" w:styleId="Nadpis5">
    <w:name w:val="heading 5"/>
    <w:basedOn w:val="Normln"/>
    <w:next w:val="Normln"/>
    <w:qFormat/>
    <w:rsid w:val="00CE29BF"/>
    <w:pPr>
      <w:keepNext/>
      <w:numPr>
        <w:ilvl w:val="4"/>
        <w:numId w:val="3"/>
      </w:numPr>
      <w:tabs>
        <w:tab w:val="left" w:pos="1004"/>
      </w:tabs>
      <w:spacing w:before="120" w:after="120" w:line="288" w:lineRule="auto"/>
      <w:outlineLvl w:val="4"/>
    </w:pPr>
    <w:rPr>
      <w:b/>
      <w:bCs/>
      <w:iCs/>
      <w:szCs w:val="26"/>
    </w:rPr>
  </w:style>
  <w:style w:type="paragraph" w:styleId="Nadpis6">
    <w:name w:val="heading 6"/>
    <w:basedOn w:val="Normln"/>
    <w:next w:val="Normln"/>
    <w:qFormat/>
    <w:rsid w:val="00CE29BF"/>
    <w:pPr>
      <w:keepNext/>
      <w:numPr>
        <w:ilvl w:val="5"/>
        <w:numId w:val="3"/>
      </w:numPr>
      <w:tabs>
        <w:tab w:val="left" w:pos="1145"/>
      </w:tabs>
      <w:spacing w:before="120" w:after="120" w:line="288" w:lineRule="auto"/>
      <w:jc w:val="left"/>
      <w:outlineLvl w:val="5"/>
    </w:pPr>
    <w:rPr>
      <w:b/>
      <w:bCs/>
    </w:rPr>
  </w:style>
  <w:style w:type="paragraph" w:styleId="Nadpis7">
    <w:name w:val="heading 7"/>
    <w:basedOn w:val="Normln"/>
    <w:next w:val="Normln"/>
    <w:qFormat/>
    <w:rsid w:val="009C691C"/>
    <w:pPr>
      <w:keepNext/>
      <w:numPr>
        <w:ilvl w:val="6"/>
        <w:numId w:val="3"/>
      </w:numPr>
      <w:tabs>
        <w:tab w:val="left" w:pos="1287"/>
      </w:tabs>
      <w:spacing w:before="60" w:after="60" w:line="288" w:lineRule="auto"/>
      <w:outlineLvl w:val="6"/>
    </w:pPr>
    <w:rPr>
      <w:b/>
      <w:bCs/>
    </w:rPr>
  </w:style>
  <w:style w:type="paragraph" w:styleId="Nadpis8">
    <w:name w:val="heading 8"/>
    <w:basedOn w:val="Normln"/>
    <w:next w:val="Normln"/>
    <w:qFormat/>
    <w:rsid w:val="009C691C"/>
    <w:pPr>
      <w:keepNext/>
      <w:numPr>
        <w:ilvl w:val="7"/>
        <w:numId w:val="3"/>
      </w:numPr>
      <w:tabs>
        <w:tab w:val="left" w:pos="1429"/>
      </w:tabs>
      <w:spacing w:line="288" w:lineRule="auto"/>
      <w:outlineLvl w:val="7"/>
    </w:pPr>
    <w:rPr>
      <w:b/>
      <w:bCs/>
    </w:rPr>
  </w:style>
  <w:style w:type="paragraph" w:styleId="Nadpis9">
    <w:name w:val="heading 9"/>
    <w:basedOn w:val="Normln"/>
    <w:next w:val="Normln"/>
    <w:qFormat/>
    <w:rsid w:val="009C691C"/>
    <w:pPr>
      <w:keepNext/>
      <w:numPr>
        <w:ilvl w:val="8"/>
        <w:numId w:val="3"/>
      </w:numPr>
      <w:tabs>
        <w:tab w:val="left" w:pos="1571"/>
      </w:tabs>
      <w:spacing w:line="288" w:lineRule="auto"/>
      <w:outlineLvl w:val="8"/>
    </w:pPr>
    <w:rPr>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qFormat/>
    <w:rsid w:val="00344B0E"/>
    <w:pPr>
      <w:tabs>
        <w:tab w:val="left" w:pos="1276"/>
        <w:tab w:val="right" w:leader="dot" w:pos="8505"/>
      </w:tabs>
      <w:spacing w:before="240"/>
      <w:ind w:left="1276" w:right="397" w:hanging="1276"/>
      <w:outlineLvl w:val="0"/>
    </w:pPr>
    <w:rPr>
      <w:b/>
    </w:rPr>
  </w:style>
  <w:style w:type="paragraph" w:styleId="Obsah2">
    <w:name w:val="toc 2"/>
    <w:basedOn w:val="Normln"/>
    <w:next w:val="Normln"/>
    <w:autoRedefine/>
    <w:uiPriority w:val="39"/>
    <w:qFormat/>
    <w:rsid w:val="00344B0E"/>
    <w:pPr>
      <w:tabs>
        <w:tab w:val="left" w:pos="1276"/>
        <w:tab w:val="right" w:leader="dot" w:pos="8505"/>
      </w:tabs>
      <w:ind w:left="1276" w:right="397" w:hanging="1276"/>
    </w:pPr>
  </w:style>
  <w:style w:type="paragraph" w:styleId="Obsah3">
    <w:name w:val="toc 3"/>
    <w:basedOn w:val="Normln"/>
    <w:next w:val="Normln"/>
    <w:autoRedefine/>
    <w:uiPriority w:val="39"/>
    <w:qFormat/>
    <w:rsid w:val="00344B0E"/>
    <w:pPr>
      <w:tabs>
        <w:tab w:val="left" w:pos="1276"/>
        <w:tab w:val="right" w:leader="dot" w:pos="8505"/>
      </w:tabs>
      <w:ind w:left="1276" w:right="397" w:hanging="1276"/>
    </w:pPr>
  </w:style>
  <w:style w:type="paragraph" w:styleId="Obsah4">
    <w:name w:val="toc 4"/>
    <w:basedOn w:val="Normln"/>
    <w:next w:val="Normln"/>
    <w:autoRedefine/>
    <w:uiPriority w:val="39"/>
    <w:rsid w:val="00344B0E"/>
    <w:pPr>
      <w:tabs>
        <w:tab w:val="left" w:pos="1276"/>
        <w:tab w:val="right" w:leader="dot" w:pos="8505"/>
      </w:tabs>
      <w:ind w:left="1276" w:right="397" w:hanging="1276"/>
    </w:pPr>
  </w:style>
  <w:style w:type="paragraph" w:styleId="Obsah5">
    <w:name w:val="toc 5"/>
    <w:basedOn w:val="Normln"/>
    <w:next w:val="Normln"/>
    <w:autoRedefine/>
    <w:uiPriority w:val="39"/>
    <w:rsid w:val="00344B0E"/>
    <w:pPr>
      <w:tabs>
        <w:tab w:val="left" w:pos="1276"/>
        <w:tab w:val="right" w:leader="dot" w:pos="8505"/>
      </w:tabs>
      <w:ind w:left="1276" w:right="397" w:hanging="1276"/>
    </w:pPr>
  </w:style>
  <w:style w:type="paragraph" w:styleId="Obsah6">
    <w:name w:val="toc 6"/>
    <w:basedOn w:val="Normln"/>
    <w:next w:val="Normln"/>
    <w:autoRedefine/>
    <w:uiPriority w:val="39"/>
    <w:rsid w:val="00344B0E"/>
    <w:pPr>
      <w:tabs>
        <w:tab w:val="left" w:pos="1276"/>
        <w:tab w:val="right" w:leader="dot" w:pos="8505"/>
      </w:tabs>
      <w:ind w:left="1276" w:right="397" w:hanging="1276"/>
    </w:pPr>
  </w:style>
  <w:style w:type="paragraph" w:styleId="Obsah7">
    <w:name w:val="toc 7"/>
    <w:basedOn w:val="Normln"/>
    <w:next w:val="Normln"/>
    <w:autoRedefine/>
    <w:uiPriority w:val="39"/>
    <w:rsid w:val="00344B0E"/>
    <w:pPr>
      <w:tabs>
        <w:tab w:val="left" w:pos="1276"/>
        <w:tab w:val="right" w:leader="dot" w:pos="8505"/>
      </w:tabs>
      <w:ind w:left="1276" w:right="397" w:hanging="1276"/>
    </w:pPr>
  </w:style>
  <w:style w:type="paragraph" w:styleId="Obsah8">
    <w:name w:val="toc 8"/>
    <w:basedOn w:val="Normln"/>
    <w:next w:val="Normln"/>
    <w:autoRedefine/>
    <w:uiPriority w:val="39"/>
    <w:rsid w:val="00344B0E"/>
    <w:pPr>
      <w:tabs>
        <w:tab w:val="left" w:pos="1276"/>
        <w:tab w:val="right" w:leader="dot" w:pos="8505"/>
      </w:tabs>
      <w:ind w:left="1276" w:right="397" w:hanging="1276"/>
    </w:pPr>
  </w:style>
  <w:style w:type="paragraph" w:styleId="Obsah9">
    <w:name w:val="toc 9"/>
    <w:basedOn w:val="Normln"/>
    <w:next w:val="Normln"/>
    <w:autoRedefine/>
    <w:uiPriority w:val="39"/>
    <w:rsid w:val="00344B0E"/>
    <w:pPr>
      <w:tabs>
        <w:tab w:val="left" w:pos="1276"/>
        <w:tab w:val="right" w:leader="dot" w:pos="8505"/>
      </w:tabs>
      <w:ind w:left="1276" w:right="397" w:hanging="1276"/>
    </w:pPr>
    <w:rPr>
      <w:noProof/>
    </w:rPr>
  </w:style>
  <w:style w:type="paragraph" w:customStyle="1" w:styleId="Odrky1">
    <w:name w:val="Odrážky 1"/>
    <w:basedOn w:val="Normlnodsazen"/>
    <w:semiHidden/>
    <w:rsid w:val="00033F1B"/>
    <w:pPr>
      <w:numPr>
        <w:numId w:val="2"/>
      </w:numPr>
      <w:tabs>
        <w:tab w:val="clear" w:pos="2160"/>
      </w:tabs>
      <w:ind w:left="0" w:firstLine="0"/>
    </w:pPr>
  </w:style>
  <w:style w:type="paragraph" w:styleId="Normlnodsazen">
    <w:name w:val="Normal Indent"/>
    <w:basedOn w:val="Normln"/>
    <w:semiHidden/>
    <w:rsid w:val="00033F1B"/>
    <w:pPr>
      <w:ind w:left="708"/>
    </w:pPr>
  </w:style>
  <w:style w:type="paragraph" w:styleId="Zkladntextodsazen">
    <w:name w:val="Body Text Indent"/>
    <w:basedOn w:val="Normln"/>
    <w:link w:val="ZkladntextodsazenChar"/>
    <w:semiHidden/>
    <w:rsid w:val="00033F1B"/>
    <w:pPr>
      <w:ind w:left="340"/>
    </w:pPr>
  </w:style>
  <w:style w:type="paragraph" w:styleId="Zkladntextodsazen2">
    <w:name w:val="Body Text Indent 2"/>
    <w:basedOn w:val="Normln"/>
    <w:rsid w:val="00033F1B"/>
    <w:pPr>
      <w:ind w:left="680"/>
    </w:pPr>
  </w:style>
  <w:style w:type="paragraph" w:styleId="Zkladntextodsazen3">
    <w:name w:val="Body Text Indent 3"/>
    <w:basedOn w:val="Normln"/>
    <w:semiHidden/>
    <w:rsid w:val="00033F1B"/>
    <w:pPr>
      <w:ind w:left="1440"/>
    </w:pPr>
  </w:style>
  <w:style w:type="paragraph" w:styleId="Textbubliny">
    <w:name w:val="Balloon Text"/>
    <w:basedOn w:val="Normln"/>
    <w:link w:val="TextbublinyChar"/>
    <w:uiPriority w:val="99"/>
    <w:semiHidden/>
    <w:unhideWhenUsed/>
    <w:rsid w:val="00A123C1"/>
    <w:rPr>
      <w:rFonts w:ascii="Tahoma" w:hAnsi="Tahoma" w:cs="Tahoma"/>
      <w:sz w:val="16"/>
      <w:szCs w:val="16"/>
    </w:rPr>
  </w:style>
  <w:style w:type="character" w:customStyle="1" w:styleId="TextbublinyChar">
    <w:name w:val="Text bubliny Char"/>
    <w:basedOn w:val="Standardnpsmoodstavce"/>
    <w:link w:val="Textbubliny"/>
    <w:uiPriority w:val="99"/>
    <w:semiHidden/>
    <w:rsid w:val="00A123C1"/>
    <w:rPr>
      <w:rFonts w:ascii="Tahoma" w:hAnsi="Tahoma" w:cs="Tahoma"/>
      <w:sz w:val="16"/>
      <w:szCs w:val="16"/>
    </w:rPr>
  </w:style>
  <w:style w:type="paragraph" w:styleId="Seznam">
    <w:name w:val="List"/>
    <w:basedOn w:val="Normln"/>
    <w:semiHidden/>
    <w:rsid w:val="00207A11"/>
    <w:pPr>
      <w:keepLines/>
      <w:tabs>
        <w:tab w:val="left" w:pos="284"/>
        <w:tab w:val="left" w:pos="567"/>
        <w:tab w:val="left" w:pos="851"/>
        <w:tab w:val="left" w:pos="1134"/>
        <w:tab w:val="right" w:leader="dot" w:pos="9639"/>
      </w:tabs>
      <w:suppressAutoHyphens/>
      <w:spacing w:after="60" w:line="300" w:lineRule="auto"/>
    </w:pPr>
    <w:rPr>
      <w:spacing w:val="4"/>
    </w:rPr>
  </w:style>
  <w:style w:type="paragraph" w:customStyle="1" w:styleId="popis">
    <w:name w:val="popis"/>
    <w:basedOn w:val="Normln"/>
    <w:semiHidden/>
    <w:rsid w:val="00207A11"/>
    <w:pPr>
      <w:keepLines/>
      <w:suppressAutoHyphens/>
      <w:spacing w:before="160" w:line="300" w:lineRule="auto"/>
      <w:jc w:val="center"/>
    </w:pPr>
    <w:rPr>
      <w:caps/>
      <w:spacing w:val="4"/>
      <w:sz w:val="16"/>
    </w:rPr>
  </w:style>
  <w:style w:type="paragraph" w:customStyle="1" w:styleId="volndek">
    <w:name w:val="volný řádek"/>
    <w:basedOn w:val="Normln"/>
    <w:semiHidden/>
    <w:rsid w:val="00207A11"/>
    <w:pPr>
      <w:keepLines/>
      <w:tabs>
        <w:tab w:val="left" w:pos="3402"/>
        <w:tab w:val="left" w:pos="5387"/>
        <w:tab w:val="left" w:pos="7939"/>
      </w:tabs>
      <w:suppressAutoHyphens/>
    </w:pPr>
    <w:rPr>
      <w:spacing w:val="4"/>
      <w:sz w:val="8"/>
    </w:rPr>
  </w:style>
  <w:style w:type="paragraph" w:styleId="Zhlav">
    <w:name w:val="header"/>
    <w:basedOn w:val="Normln"/>
    <w:link w:val="ZhlavChar"/>
    <w:uiPriority w:val="99"/>
    <w:rsid w:val="00207A11"/>
    <w:pPr>
      <w:tabs>
        <w:tab w:val="center" w:pos="4536"/>
        <w:tab w:val="right" w:pos="9072"/>
      </w:tabs>
    </w:pPr>
  </w:style>
  <w:style w:type="character" w:customStyle="1" w:styleId="ZhlavChar">
    <w:name w:val="Záhlaví Char"/>
    <w:basedOn w:val="Standardnpsmoodstavce"/>
    <w:link w:val="Zhlav"/>
    <w:uiPriority w:val="99"/>
    <w:rsid w:val="00137D5F"/>
    <w:rPr>
      <w:rFonts w:ascii="Arial" w:hAnsi="Arial"/>
    </w:rPr>
  </w:style>
  <w:style w:type="paragraph" w:styleId="Zpat">
    <w:name w:val="footer"/>
    <w:basedOn w:val="Normln"/>
    <w:link w:val="ZpatChar"/>
    <w:semiHidden/>
    <w:rsid w:val="00207A11"/>
    <w:pPr>
      <w:tabs>
        <w:tab w:val="center" w:pos="4536"/>
        <w:tab w:val="right" w:pos="9072"/>
      </w:tabs>
    </w:pPr>
  </w:style>
  <w:style w:type="character" w:customStyle="1" w:styleId="ZpatChar">
    <w:name w:val="Zápatí Char"/>
    <w:basedOn w:val="Standardnpsmoodstavce"/>
    <w:link w:val="Zpat"/>
    <w:semiHidden/>
    <w:rsid w:val="00137D5F"/>
    <w:rPr>
      <w:rFonts w:ascii="Arial" w:hAnsi="Arial"/>
    </w:rPr>
  </w:style>
  <w:style w:type="paragraph" w:customStyle="1" w:styleId="pata">
    <w:name w:val="pata"/>
    <w:basedOn w:val="Normln"/>
    <w:semiHidden/>
    <w:rsid w:val="00207A11"/>
    <w:pPr>
      <w:keepLines/>
      <w:tabs>
        <w:tab w:val="left" w:pos="2268"/>
        <w:tab w:val="left" w:pos="3544"/>
        <w:tab w:val="left" w:pos="5387"/>
        <w:tab w:val="left" w:pos="7088"/>
        <w:tab w:val="left" w:pos="8448"/>
        <w:tab w:val="right" w:pos="9639"/>
      </w:tabs>
      <w:suppressAutoHyphens/>
      <w:spacing w:line="300" w:lineRule="auto"/>
    </w:pPr>
    <w:rPr>
      <w:spacing w:val="4"/>
      <w:sz w:val="12"/>
    </w:rPr>
  </w:style>
  <w:style w:type="character" w:styleId="slostrnky">
    <w:name w:val="page number"/>
    <w:basedOn w:val="Standardnpsmoodstavce"/>
    <w:semiHidden/>
    <w:rsid w:val="00207A11"/>
    <w:rPr>
      <w:rFonts w:ascii="Arial Black" w:hAnsi="Arial Black"/>
      <w:sz w:val="16"/>
    </w:rPr>
  </w:style>
  <w:style w:type="paragraph" w:customStyle="1" w:styleId="zSidfotAdress1">
    <w:name w:val="zSidfotAdress1"/>
    <w:basedOn w:val="Zpat"/>
    <w:next w:val="zSidfotAdress2"/>
    <w:semiHidden/>
    <w:rsid w:val="00120D4A"/>
    <w:pPr>
      <w:spacing w:line="160" w:lineRule="atLeast"/>
      <w:jc w:val="left"/>
    </w:pPr>
    <w:rPr>
      <w:noProof/>
      <w:spacing w:val="16"/>
      <w:sz w:val="12"/>
      <w:lang w:val="en-GB" w:eastAsia="sv-SE"/>
    </w:rPr>
  </w:style>
  <w:style w:type="paragraph" w:customStyle="1" w:styleId="zSidfotAdress2">
    <w:name w:val="zSidfotAdress2"/>
    <w:basedOn w:val="Zpat"/>
    <w:link w:val="zSidfotAdress2Char"/>
    <w:semiHidden/>
    <w:rsid w:val="00120D4A"/>
    <w:pPr>
      <w:spacing w:line="160" w:lineRule="atLeast"/>
      <w:jc w:val="left"/>
    </w:pPr>
    <w:rPr>
      <w:noProof/>
      <w:spacing w:val="8"/>
      <w:sz w:val="12"/>
      <w:lang w:val="en-GB" w:eastAsia="sv-SE"/>
    </w:rPr>
  </w:style>
  <w:style w:type="paragraph" w:customStyle="1" w:styleId="zSidfotSkvg">
    <w:name w:val="zSidfotSökväg"/>
    <w:basedOn w:val="zSidfotAdress2"/>
    <w:semiHidden/>
    <w:rsid w:val="00120D4A"/>
    <w:pPr>
      <w:jc w:val="right"/>
    </w:pPr>
  </w:style>
  <w:style w:type="paragraph" w:customStyle="1" w:styleId="zSidfotAdress1fet">
    <w:name w:val="zSidfotAdress1 fet"/>
    <w:basedOn w:val="zSidfotAdress1"/>
    <w:next w:val="zSidfotAdress2"/>
    <w:semiHidden/>
    <w:rsid w:val="00120D4A"/>
    <w:rPr>
      <w:b/>
    </w:rPr>
  </w:style>
  <w:style w:type="character" w:customStyle="1" w:styleId="zSidfotBOLAG">
    <w:name w:val="zSidfotBOLAG"/>
    <w:basedOn w:val="Standardnpsmoodstavce"/>
    <w:semiHidden/>
    <w:rsid w:val="00120D4A"/>
    <w:rPr>
      <w:noProof/>
      <w:spacing w:val="8"/>
      <w:sz w:val="14"/>
    </w:rPr>
  </w:style>
  <w:style w:type="paragraph" w:customStyle="1" w:styleId="zDokBet">
    <w:name w:val="zDokBet"/>
    <w:basedOn w:val="Normln"/>
    <w:semiHidden/>
    <w:rsid w:val="00120D4A"/>
    <w:pPr>
      <w:tabs>
        <w:tab w:val="left" w:pos="0"/>
        <w:tab w:val="left" w:pos="567"/>
        <w:tab w:val="left" w:pos="1276"/>
        <w:tab w:val="left" w:pos="2552"/>
        <w:tab w:val="left" w:pos="3828"/>
        <w:tab w:val="left" w:pos="5103"/>
        <w:tab w:val="left" w:pos="6379"/>
        <w:tab w:val="right" w:pos="8364"/>
      </w:tabs>
      <w:jc w:val="right"/>
    </w:pPr>
    <w:rPr>
      <w:noProof/>
      <w:sz w:val="10"/>
      <w:lang w:val="en-GB" w:eastAsia="sv-SE"/>
    </w:rPr>
  </w:style>
  <w:style w:type="character" w:customStyle="1" w:styleId="zSidfotAdress2Char">
    <w:name w:val="zSidfotAdress2 Char"/>
    <w:basedOn w:val="ZpatChar"/>
    <w:link w:val="zSidfotAdress2"/>
    <w:semiHidden/>
    <w:rsid w:val="00120D4A"/>
    <w:rPr>
      <w:rFonts w:ascii="Arial" w:hAnsi="Arial"/>
      <w:noProof/>
      <w:spacing w:val="8"/>
      <w:sz w:val="12"/>
      <w:lang w:val="en-GB" w:eastAsia="sv-SE"/>
    </w:rPr>
  </w:style>
  <w:style w:type="paragraph" w:customStyle="1" w:styleId="zSidnummerH">
    <w:name w:val="zSidnummerH"/>
    <w:basedOn w:val="Normln"/>
    <w:semiHidden/>
    <w:rsid w:val="00120D4A"/>
    <w:pPr>
      <w:tabs>
        <w:tab w:val="left" w:pos="0"/>
        <w:tab w:val="left" w:pos="567"/>
        <w:tab w:val="left" w:pos="1276"/>
        <w:tab w:val="left" w:pos="2552"/>
        <w:tab w:val="left" w:pos="3828"/>
        <w:tab w:val="left" w:pos="5103"/>
        <w:tab w:val="left" w:pos="6379"/>
        <w:tab w:val="right" w:pos="8364"/>
      </w:tabs>
      <w:spacing w:line="160" w:lineRule="exact"/>
      <w:jc w:val="right"/>
    </w:pPr>
    <w:rPr>
      <w:sz w:val="16"/>
      <w:lang w:val="sv-SE" w:eastAsia="sv-SE"/>
    </w:rPr>
  </w:style>
  <w:style w:type="character" w:styleId="Hypertextovodkaz">
    <w:name w:val="Hyperlink"/>
    <w:basedOn w:val="Standardnpsmoodstavce"/>
    <w:uiPriority w:val="99"/>
    <w:unhideWhenUsed/>
    <w:rsid w:val="00372D67"/>
    <w:rPr>
      <w:color w:val="0000FF"/>
      <w:u w:val="single"/>
    </w:rPr>
  </w:style>
  <w:style w:type="paragraph" w:styleId="Zkladntext">
    <w:name w:val="Body Text"/>
    <w:basedOn w:val="Normln"/>
    <w:link w:val="ZkladntextChar"/>
    <w:rsid w:val="00952B1F"/>
    <w:pPr>
      <w:spacing w:after="130"/>
      <w:jc w:val="left"/>
    </w:pPr>
    <w:rPr>
      <w:lang w:eastAsia="sv-SE"/>
    </w:rPr>
  </w:style>
  <w:style w:type="character" w:customStyle="1" w:styleId="ZkladntextChar">
    <w:name w:val="Základní text Char"/>
    <w:basedOn w:val="Standardnpsmoodstavce"/>
    <w:link w:val="Zkladntext"/>
    <w:rsid w:val="00952B1F"/>
    <w:rPr>
      <w:lang w:eastAsia="sv-SE"/>
    </w:rPr>
  </w:style>
  <w:style w:type="paragraph" w:customStyle="1" w:styleId="Normal-extraradavstnd">
    <w:name w:val="Normal - extra radavstånd"/>
    <w:basedOn w:val="Normln"/>
    <w:semiHidden/>
    <w:rsid w:val="00304B67"/>
    <w:pPr>
      <w:tabs>
        <w:tab w:val="left" w:pos="0"/>
        <w:tab w:val="left" w:pos="567"/>
        <w:tab w:val="left" w:pos="1276"/>
        <w:tab w:val="left" w:pos="2552"/>
        <w:tab w:val="left" w:pos="3828"/>
        <w:tab w:val="left" w:pos="5103"/>
        <w:tab w:val="left" w:pos="6379"/>
        <w:tab w:val="right" w:pos="8364"/>
      </w:tabs>
      <w:jc w:val="left"/>
    </w:pPr>
    <w:rPr>
      <w:lang w:val="en-GB" w:eastAsia="sv-SE"/>
    </w:rPr>
  </w:style>
  <w:style w:type="paragraph" w:customStyle="1" w:styleId="zDatum">
    <w:name w:val="zDatum"/>
    <w:basedOn w:val="Normln"/>
    <w:link w:val="zDatumChar"/>
    <w:semiHidden/>
    <w:rsid w:val="00304B67"/>
    <w:pPr>
      <w:tabs>
        <w:tab w:val="left" w:pos="0"/>
        <w:tab w:val="left" w:pos="567"/>
        <w:tab w:val="left" w:pos="1276"/>
        <w:tab w:val="left" w:pos="2552"/>
        <w:tab w:val="left" w:pos="3828"/>
        <w:tab w:val="left" w:pos="5103"/>
        <w:tab w:val="left" w:pos="6379"/>
        <w:tab w:val="right" w:pos="8364"/>
      </w:tabs>
      <w:jc w:val="left"/>
    </w:pPr>
    <w:rPr>
      <w:sz w:val="16"/>
      <w:lang w:val="en-GB" w:eastAsia="sv-SE"/>
    </w:rPr>
  </w:style>
  <w:style w:type="character" w:customStyle="1" w:styleId="ZkladntextodsazenChar">
    <w:name w:val="Základní text odsazený Char"/>
    <w:basedOn w:val="Standardnpsmoodstavce"/>
    <w:link w:val="Zkladntextodsazen"/>
    <w:semiHidden/>
    <w:rsid w:val="00952B1F"/>
  </w:style>
  <w:style w:type="table" w:styleId="Mkatabulky">
    <w:name w:val="Table Grid"/>
    <w:basedOn w:val="Normlntabulka"/>
    <w:uiPriority w:val="59"/>
    <w:rsid w:val="006B3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text">
    <w:name w:val="Tabelltext"/>
    <w:basedOn w:val="Normln"/>
    <w:link w:val="TabelltextChar"/>
    <w:semiHidden/>
    <w:rsid w:val="00304B67"/>
    <w:pPr>
      <w:tabs>
        <w:tab w:val="left" w:pos="0"/>
        <w:tab w:val="left" w:pos="567"/>
        <w:tab w:val="left" w:pos="1276"/>
        <w:tab w:val="left" w:pos="2552"/>
        <w:tab w:val="left" w:pos="3828"/>
        <w:tab w:val="left" w:pos="5103"/>
        <w:tab w:val="left" w:pos="6379"/>
        <w:tab w:val="right" w:pos="8364"/>
      </w:tabs>
      <w:jc w:val="left"/>
    </w:pPr>
    <w:rPr>
      <w:sz w:val="18"/>
      <w:lang w:val="en-GB" w:eastAsia="sv-SE"/>
    </w:rPr>
  </w:style>
  <w:style w:type="paragraph" w:customStyle="1" w:styleId="zLedtext">
    <w:name w:val="zLedtext"/>
    <w:basedOn w:val="zDatum"/>
    <w:link w:val="zLedtextChar"/>
    <w:semiHidden/>
    <w:rsid w:val="00304B67"/>
    <w:pPr>
      <w:spacing w:line="250" w:lineRule="atLeast"/>
    </w:pPr>
    <w:rPr>
      <w:caps/>
      <w:sz w:val="12"/>
    </w:rPr>
  </w:style>
  <w:style w:type="paragraph" w:customStyle="1" w:styleId="zDokumenttyp">
    <w:name w:val="zDokumenttyp"/>
    <w:basedOn w:val="Normln"/>
    <w:next w:val="Zkladntext"/>
    <w:semiHidden/>
    <w:rsid w:val="00304B67"/>
    <w:pPr>
      <w:tabs>
        <w:tab w:val="left" w:pos="0"/>
        <w:tab w:val="left" w:pos="567"/>
        <w:tab w:val="left" w:pos="1276"/>
        <w:tab w:val="left" w:pos="2552"/>
        <w:tab w:val="left" w:pos="3828"/>
        <w:tab w:val="left" w:pos="5103"/>
        <w:tab w:val="left" w:pos="6379"/>
        <w:tab w:val="right" w:pos="8364"/>
      </w:tabs>
      <w:spacing w:line="360" w:lineRule="exact"/>
      <w:jc w:val="left"/>
    </w:pPr>
    <w:rPr>
      <w:caps/>
      <w:spacing w:val="20"/>
      <w:kern w:val="30"/>
      <w:sz w:val="30"/>
      <w:lang w:val="en-GB" w:eastAsia="sv-SE"/>
    </w:rPr>
  </w:style>
  <w:style w:type="paragraph" w:customStyle="1" w:styleId="zUppdragsbenmning">
    <w:name w:val="zUppdragsbenämning"/>
    <w:basedOn w:val="Normal-extraradavstnd"/>
    <w:semiHidden/>
    <w:rsid w:val="00304B67"/>
    <w:rPr>
      <w:sz w:val="18"/>
    </w:rPr>
  </w:style>
  <w:style w:type="character" w:customStyle="1" w:styleId="TabelltextChar">
    <w:name w:val="Tabelltext Char"/>
    <w:basedOn w:val="Standardnpsmoodstavce"/>
    <w:link w:val="Tabelltext"/>
    <w:rsid w:val="00304B67"/>
    <w:rPr>
      <w:rFonts w:ascii="Arial" w:hAnsi="Arial"/>
      <w:sz w:val="18"/>
      <w:lang w:val="en-GB" w:eastAsia="sv-SE"/>
    </w:rPr>
  </w:style>
  <w:style w:type="character" w:customStyle="1" w:styleId="zDatumChar">
    <w:name w:val="zDatum Char"/>
    <w:basedOn w:val="Standardnpsmoodstavce"/>
    <w:link w:val="zDatum"/>
    <w:rsid w:val="00304B67"/>
    <w:rPr>
      <w:rFonts w:ascii="Arial" w:hAnsi="Arial"/>
      <w:sz w:val="16"/>
      <w:lang w:val="en-GB" w:eastAsia="sv-SE"/>
    </w:rPr>
  </w:style>
  <w:style w:type="character" w:customStyle="1" w:styleId="zLedtextChar">
    <w:name w:val="zLedtext Char"/>
    <w:basedOn w:val="zDatumChar"/>
    <w:link w:val="zLedtext"/>
    <w:rsid w:val="00304B67"/>
    <w:rPr>
      <w:rFonts w:ascii="Arial" w:hAnsi="Arial"/>
      <w:caps/>
      <w:sz w:val="12"/>
      <w:lang w:val="en-GB" w:eastAsia="sv-SE"/>
    </w:rPr>
  </w:style>
  <w:style w:type="paragraph" w:customStyle="1" w:styleId="Siffra">
    <w:name w:val="Siffra"/>
    <w:basedOn w:val="Zkladntext"/>
    <w:semiHidden/>
    <w:rsid w:val="00304B67"/>
    <w:rPr>
      <w:b/>
    </w:rPr>
  </w:style>
  <w:style w:type="paragraph" w:customStyle="1" w:styleId="Tabelltextsiffror">
    <w:name w:val="Tabelltext siffror"/>
    <w:basedOn w:val="Tabelltext"/>
    <w:semiHidden/>
    <w:rsid w:val="00304B67"/>
    <w:rPr>
      <w:sz w:val="16"/>
    </w:rPr>
  </w:style>
  <w:style w:type="paragraph" w:customStyle="1" w:styleId="Sidfotfastradavst">
    <w:name w:val="Sidfot fast radavst"/>
    <w:basedOn w:val="Zpat"/>
    <w:semiHidden/>
    <w:rsid w:val="003D404F"/>
    <w:pPr>
      <w:spacing w:line="160" w:lineRule="atLeast"/>
      <w:jc w:val="left"/>
    </w:pPr>
    <w:rPr>
      <w:noProof/>
      <w:sz w:val="18"/>
      <w:lang w:val="en-GB" w:eastAsia="sv-SE"/>
    </w:rPr>
  </w:style>
  <w:style w:type="paragraph" w:styleId="Zkladntext2">
    <w:name w:val="Body Text 2"/>
    <w:basedOn w:val="Normln"/>
    <w:link w:val="Zkladntext2Char"/>
    <w:uiPriority w:val="99"/>
    <w:semiHidden/>
    <w:unhideWhenUsed/>
    <w:rsid w:val="007C488A"/>
    <w:pPr>
      <w:spacing w:after="120" w:line="480" w:lineRule="auto"/>
    </w:pPr>
  </w:style>
  <w:style w:type="character" w:customStyle="1" w:styleId="Zkladntext2Char">
    <w:name w:val="Základní text 2 Char"/>
    <w:basedOn w:val="Standardnpsmoodstavce"/>
    <w:link w:val="Zkladntext2"/>
    <w:uiPriority w:val="99"/>
    <w:semiHidden/>
    <w:rsid w:val="007C488A"/>
    <w:rPr>
      <w:rFonts w:ascii="Arial" w:hAnsi="Arial"/>
      <w:sz w:val="22"/>
      <w:szCs w:val="24"/>
    </w:rPr>
  </w:style>
  <w:style w:type="character" w:styleId="Siln">
    <w:name w:val="Strong"/>
    <w:basedOn w:val="Standardnpsmoodstavce"/>
    <w:uiPriority w:val="22"/>
    <w:qFormat/>
    <w:rsid w:val="007C488A"/>
    <w:rPr>
      <w:b/>
      <w:bCs/>
    </w:rPr>
  </w:style>
  <w:style w:type="paragraph" w:styleId="Nadpisobsahu">
    <w:name w:val="TOC Heading"/>
    <w:basedOn w:val="Nadpis1"/>
    <w:next w:val="Normln"/>
    <w:uiPriority w:val="39"/>
    <w:semiHidden/>
    <w:unhideWhenUsed/>
    <w:qFormat/>
    <w:rsid w:val="00A73AAA"/>
    <w:pPr>
      <w:keepLines/>
      <w:numPr>
        <w:numId w:val="0"/>
      </w:numPr>
      <w:spacing w:before="480" w:after="0" w:line="276" w:lineRule="auto"/>
      <w:jc w:val="left"/>
      <w:outlineLvl w:val="9"/>
    </w:pPr>
    <w:rPr>
      <w:rFonts w:ascii="Cambria" w:hAnsi="Cambria"/>
      <w:caps w:val="0"/>
      <w:color w:val="365F91"/>
      <w:sz w:val="28"/>
      <w:szCs w:val="28"/>
      <w:lang w:eastAsia="en-US"/>
    </w:rPr>
  </w:style>
  <w:style w:type="character" w:styleId="Zstupntext">
    <w:name w:val="Placeholder Text"/>
    <w:basedOn w:val="Standardnpsmoodstavce"/>
    <w:uiPriority w:val="99"/>
    <w:semiHidden/>
    <w:rsid w:val="00FD3AF7"/>
    <w:rPr>
      <w:color w:val="808080"/>
    </w:rPr>
  </w:style>
  <w:style w:type="paragraph" w:styleId="Nzev">
    <w:name w:val="Title"/>
    <w:basedOn w:val="Normln"/>
    <w:next w:val="Normln"/>
    <w:link w:val="NzevChar"/>
    <w:uiPriority w:val="10"/>
    <w:qFormat/>
    <w:rsid w:val="00083C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83CDD"/>
    <w:rPr>
      <w:rFonts w:asciiTheme="majorHAnsi" w:eastAsiaTheme="majorEastAsia" w:hAnsiTheme="majorHAnsi" w:cstheme="majorBidi"/>
      <w:color w:val="17365D" w:themeColor="text2" w:themeShade="BF"/>
      <w:spacing w:val="5"/>
      <w:kern w:val="28"/>
      <w:sz w:val="52"/>
      <w:szCs w:val="52"/>
    </w:rPr>
  </w:style>
  <w:style w:type="paragraph" w:customStyle="1" w:styleId="Desky1">
    <w:name w:val="Desky1"/>
    <w:basedOn w:val="Normln"/>
    <w:qFormat/>
    <w:rsid w:val="00080C04"/>
    <w:pPr>
      <w:spacing w:line="360" w:lineRule="auto"/>
      <w:ind w:left="567" w:right="567"/>
      <w:jc w:val="center"/>
    </w:pPr>
    <w:rPr>
      <w:sz w:val="40"/>
    </w:rPr>
  </w:style>
  <w:style w:type="paragraph" w:customStyle="1" w:styleId="Desky2">
    <w:name w:val="Desky2"/>
    <w:basedOn w:val="Desky1"/>
    <w:qFormat/>
    <w:rsid w:val="00FB5259"/>
    <w:rPr>
      <w:sz w:val="32"/>
    </w:rPr>
  </w:style>
  <w:style w:type="paragraph" w:styleId="Odstavecseseznamem">
    <w:name w:val="List Paragraph"/>
    <w:basedOn w:val="Normln"/>
    <w:uiPriority w:val="34"/>
    <w:qFormat/>
    <w:rsid w:val="00C36D8C"/>
    <w:pPr>
      <w:ind w:left="720"/>
      <w:contextualSpacing/>
    </w:pPr>
  </w:style>
  <w:style w:type="paragraph" w:styleId="Textpoznpodarou">
    <w:name w:val="footnote text"/>
    <w:basedOn w:val="Normln"/>
    <w:link w:val="TextpoznpodarouChar"/>
    <w:uiPriority w:val="99"/>
    <w:semiHidden/>
    <w:rsid w:val="00B9760B"/>
    <w:pPr>
      <w:tabs>
        <w:tab w:val="left" w:pos="360"/>
      </w:tabs>
      <w:ind w:left="360" w:hanging="360"/>
    </w:pPr>
  </w:style>
  <w:style w:type="character" w:customStyle="1" w:styleId="TextpoznpodarouChar">
    <w:name w:val="Text pozn. pod čarou Char"/>
    <w:basedOn w:val="Standardnpsmoodstavce"/>
    <w:link w:val="Textpoznpodarou"/>
    <w:uiPriority w:val="99"/>
    <w:semiHidden/>
    <w:rsid w:val="00B9760B"/>
  </w:style>
  <w:style w:type="character" w:styleId="Znakapoznpodarou">
    <w:name w:val="footnote reference"/>
    <w:basedOn w:val="Standardnpsmoodstavce"/>
    <w:semiHidden/>
    <w:rsid w:val="00B9760B"/>
    <w:rPr>
      <w:vertAlign w:val="superscript"/>
    </w:rPr>
  </w:style>
  <w:style w:type="paragraph" w:styleId="Textkomente">
    <w:name w:val="annotation text"/>
    <w:basedOn w:val="Normln"/>
    <w:link w:val="TextkomenteChar"/>
    <w:semiHidden/>
    <w:unhideWhenUsed/>
    <w:rsid w:val="00CD7AA2"/>
  </w:style>
  <w:style w:type="character" w:customStyle="1" w:styleId="TextkomenteChar">
    <w:name w:val="Text komentáře Char"/>
    <w:basedOn w:val="Standardnpsmoodstavce"/>
    <w:link w:val="Textkomente"/>
    <w:semiHidden/>
    <w:rsid w:val="00CD7AA2"/>
  </w:style>
  <w:style w:type="paragraph" w:styleId="Titulek">
    <w:name w:val="caption"/>
    <w:basedOn w:val="Normln"/>
    <w:next w:val="Normln"/>
    <w:uiPriority w:val="35"/>
    <w:unhideWhenUsed/>
    <w:qFormat/>
    <w:rsid w:val="00ED59D4"/>
    <w:pPr>
      <w:spacing w:after="200"/>
    </w:pPr>
    <w:rPr>
      <w:i/>
      <w:iCs/>
      <w:color w:val="1F497D" w:themeColor="text2"/>
      <w:sz w:val="18"/>
      <w:szCs w:val="18"/>
    </w:rPr>
  </w:style>
  <w:style w:type="character" w:customStyle="1" w:styleId="Nevyeenzmnka1">
    <w:name w:val="Nevyřešená zmínka1"/>
    <w:basedOn w:val="Standardnpsmoodstavce"/>
    <w:uiPriority w:val="99"/>
    <w:semiHidden/>
    <w:unhideWhenUsed/>
    <w:rsid w:val="00A11917"/>
    <w:rPr>
      <w:color w:val="605E5C"/>
      <w:shd w:val="clear" w:color="auto" w:fill="E1DFDD"/>
    </w:rPr>
  </w:style>
  <w:style w:type="paragraph" w:styleId="Normlnweb">
    <w:name w:val="Normal (Web)"/>
    <w:basedOn w:val="Normln"/>
    <w:uiPriority w:val="99"/>
    <w:semiHidden/>
    <w:unhideWhenUsed/>
    <w:rsid w:val="00144587"/>
    <w:pPr>
      <w:spacing w:before="100" w:beforeAutospacing="1" w:after="100" w:afterAutospacing="1"/>
      <w:jc w:val="left"/>
    </w:pPr>
    <w:rPr>
      <w:rFonts w:ascii="Times New Roman" w:hAnsi="Times New Roman"/>
      <w:sz w:val="24"/>
      <w:szCs w:val="24"/>
    </w:rPr>
  </w:style>
  <w:style w:type="paragraph" w:customStyle="1" w:styleId="Bntext">
    <w:name w:val="Běžný text"/>
    <w:basedOn w:val="Normln"/>
    <w:rsid w:val="003F01D9"/>
    <w:pPr>
      <w:widowControl w:val="0"/>
      <w:spacing w:before="60" w:after="60"/>
    </w:pPr>
    <w:rPr>
      <w:szCs w:val="24"/>
    </w:rPr>
  </w:style>
  <w:style w:type="paragraph" w:customStyle="1" w:styleId="Odstavec">
    <w:name w:val="Odstavec"/>
    <w:basedOn w:val="Normln"/>
    <w:link w:val="OdstavecChar"/>
    <w:qFormat/>
    <w:rsid w:val="00F3476D"/>
    <w:pPr>
      <w:spacing w:line="300" w:lineRule="exact"/>
      <w:ind w:firstLine="426"/>
    </w:pPr>
  </w:style>
  <w:style w:type="character" w:customStyle="1" w:styleId="OdstavecChar">
    <w:name w:val="Odstavec Char"/>
    <w:aliases w:val="Odstavec se seznamem Char"/>
    <w:basedOn w:val="Standardnpsmoodstavce"/>
    <w:link w:val="Odstavec"/>
    <w:uiPriority w:val="34"/>
    <w:rsid w:val="00F3476D"/>
  </w:style>
  <w:style w:type="character" w:customStyle="1" w:styleId="Nadpis2Char">
    <w:name w:val="Nadpis 2 Char"/>
    <w:basedOn w:val="Standardnpsmoodstavce"/>
    <w:link w:val="Nadpis2"/>
    <w:rsid w:val="00AF5423"/>
    <w:rPr>
      <w:rFonts w:cs="Arial"/>
      <w:b/>
      <w:bCs/>
      <w:iCs/>
      <w:caps/>
      <w:sz w:val="24"/>
      <w:szCs w:val="28"/>
    </w:rPr>
  </w:style>
  <w:style w:type="character" w:customStyle="1" w:styleId="Nadpis4Char">
    <w:name w:val="Nadpis 4 Char"/>
    <w:basedOn w:val="Standardnpsmoodstavce"/>
    <w:link w:val="Nadpis4"/>
    <w:rsid w:val="00AF5423"/>
    <w:rPr>
      <w:b/>
      <w:bCs/>
      <w:caps/>
      <w:szCs w:val="28"/>
    </w:rPr>
  </w:style>
  <w:style w:type="paragraph" w:customStyle="1" w:styleId="textpedpisu">
    <w:name w:val="textpedpisu"/>
    <w:basedOn w:val="Normln"/>
    <w:rsid w:val="00462E43"/>
    <w:pPr>
      <w:spacing w:before="100" w:beforeAutospacing="1" w:after="100" w:afterAutospacing="1"/>
      <w:jc w:val="left"/>
    </w:pPr>
    <w:rPr>
      <w:rFonts w:ascii="Times New Roman" w:hAnsi="Times New Roman"/>
      <w:sz w:val="24"/>
      <w:szCs w:val="24"/>
    </w:rPr>
  </w:style>
  <w:style w:type="paragraph" w:styleId="Seznamsodrkami">
    <w:name w:val="List Bullet"/>
    <w:basedOn w:val="Normln"/>
    <w:uiPriority w:val="99"/>
    <w:semiHidden/>
    <w:unhideWhenUsed/>
    <w:rsid w:val="00674693"/>
    <w:pPr>
      <w:numPr>
        <w:numId w:val="31"/>
      </w:numPr>
      <w:contextualSpacing/>
    </w:pPr>
  </w:style>
  <w:style w:type="paragraph" w:styleId="slovanseznam">
    <w:name w:val="List Number"/>
    <w:basedOn w:val="Normln"/>
    <w:uiPriority w:val="99"/>
    <w:semiHidden/>
    <w:unhideWhenUsed/>
    <w:rsid w:val="00674693"/>
    <w:pPr>
      <w:numPr>
        <w:numId w:val="32"/>
      </w:numPr>
      <w:contextualSpacing/>
    </w:pPr>
  </w:style>
  <w:style w:type="paragraph" w:customStyle="1" w:styleId="StylZkladntext-prvnodsazenPed2bdkovnPe">
    <w:name w:val="Styl Základní text - první odsazený + Před:  2 b. Řádkování:  Pře..."/>
    <w:basedOn w:val="Zkladntext-prvnodsazen"/>
    <w:autoRedefine/>
    <w:rsid w:val="00674693"/>
    <w:pPr>
      <w:spacing w:line="240" w:lineRule="exact"/>
      <w:ind w:firstLine="567"/>
      <w:contextualSpacing/>
    </w:pPr>
  </w:style>
  <w:style w:type="paragraph" w:customStyle="1" w:styleId="NormlnIMP1">
    <w:name w:val="Normální_IMP1~~"/>
    <w:basedOn w:val="Normln"/>
    <w:rsid w:val="00674693"/>
    <w:pPr>
      <w:suppressAutoHyphens/>
      <w:overflowPunct w:val="0"/>
      <w:autoSpaceDE w:val="0"/>
      <w:autoSpaceDN w:val="0"/>
      <w:adjustRightInd w:val="0"/>
      <w:spacing w:line="228" w:lineRule="auto"/>
      <w:jc w:val="left"/>
    </w:pPr>
    <w:rPr>
      <w:rFonts w:ascii="Times New Roman" w:hAnsi="Times New Roman"/>
      <w:sz w:val="24"/>
    </w:rPr>
  </w:style>
  <w:style w:type="paragraph" w:styleId="Zkladntext-prvnodsazen">
    <w:name w:val="Body Text First Indent"/>
    <w:basedOn w:val="Zkladntext"/>
    <w:link w:val="Zkladntext-prvnodsazenChar"/>
    <w:uiPriority w:val="99"/>
    <w:semiHidden/>
    <w:unhideWhenUsed/>
    <w:rsid w:val="00674693"/>
    <w:pPr>
      <w:spacing w:after="0"/>
      <w:ind w:firstLine="360"/>
      <w:jc w:val="both"/>
    </w:pPr>
    <w:rPr>
      <w:lang w:eastAsia="cs-CZ"/>
    </w:rPr>
  </w:style>
  <w:style w:type="character" w:customStyle="1" w:styleId="Zkladntext-prvnodsazenChar">
    <w:name w:val="Základní text - první odsazený Char"/>
    <w:basedOn w:val="ZkladntextChar"/>
    <w:link w:val="Zkladntext-prvnodsazen"/>
    <w:uiPriority w:val="99"/>
    <w:semiHidden/>
    <w:rsid w:val="00674693"/>
    <w:rPr>
      <w:lang w:eastAsia="sv-SE"/>
    </w:rPr>
  </w:style>
  <w:style w:type="character" w:styleId="Nevyeenzmnka">
    <w:name w:val="Unresolved Mention"/>
    <w:basedOn w:val="Standardnpsmoodstavce"/>
    <w:uiPriority w:val="99"/>
    <w:semiHidden/>
    <w:unhideWhenUsed/>
    <w:rsid w:val="00591C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6452">
      <w:bodyDiv w:val="1"/>
      <w:marLeft w:val="0"/>
      <w:marRight w:val="0"/>
      <w:marTop w:val="0"/>
      <w:marBottom w:val="0"/>
      <w:divBdr>
        <w:top w:val="none" w:sz="0" w:space="0" w:color="auto"/>
        <w:left w:val="none" w:sz="0" w:space="0" w:color="auto"/>
        <w:bottom w:val="none" w:sz="0" w:space="0" w:color="auto"/>
        <w:right w:val="none" w:sz="0" w:space="0" w:color="auto"/>
      </w:divBdr>
    </w:div>
    <w:div w:id="929579976">
      <w:bodyDiv w:val="1"/>
      <w:marLeft w:val="0"/>
      <w:marRight w:val="0"/>
      <w:marTop w:val="0"/>
      <w:marBottom w:val="0"/>
      <w:divBdr>
        <w:top w:val="none" w:sz="0" w:space="0" w:color="auto"/>
        <w:left w:val="none" w:sz="0" w:space="0" w:color="auto"/>
        <w:bottom w:val="none" w:sz="0" w:space="0" w:color="auto"/>
        <w:right w:val="none" w:sz="0" w:space="0" w:color="auto"/>
      </w:divBdr>
    </w:div>
    <w:div w:id="1109468184">
      <w:bodyDiv w:val="1"/>
      <w:marLeft w:val="0"/>
      <w:marRight w:val="0"/>
      <w:marTop w:val="0"/>
      <w:marBottom w:val="0"/>
      <w:divBdr>
        <w:top w:val="none" w:sz="0" w:space="0" w:color="auto"/>
        <w:left w:val="none" w:sz="0" w:space="0" w:color="auto"/>
        <w:bottom w:val="none" w:sz="0" w:space="0" w:color="auto"/>
        <w:right w:val="none" w:sz="0" w:space="0" w:color="auto"/>
      </w:divBdr>
    </w:div>
    <w:div w:id="1440640125">
      <w:bodyDiv w:val="1"/>
      <w:marLeft w:val="0"/>
      <w:marRight w:val="0"/>
      <w:marTop w:val="0"/>
      <w:marBottom w:val="0"/>
      <w:divBdr>
        <w:top w:val="none" w:sz="0" w:space="0" w:color="auto"/>
        <w:left w:val="none" w:sz="0" w:space="0" w:color="auto"/>
        <w:bottom w:val="none" w:sz="0" w:space="0" w:color="auto"/>
        <w:right w:val="none" w:sz="0" w:space="0" w:color="auto"/>
      </w:divBdr>
    </w:div>
    <w:div w:id="1578514433">
      <w:bodyDiv w:val="1"/>
      <w:marLeft w:val="0"/>
      <w:marRight w:val="0"/>
      <w:marTop w:val="0"/>
      <w:marBottom w:val="0"/>
      <w:divBdr>
        <w:top w:val="none" w:sz="0" w:space="0" w:color="auto"/>
        <w:left w:val="none" w:sz="0" w:space="0" w:color="auto"/>
        <w:bottom w:val="none" w:sz="0" w:space="0" w:color="auto"/>
        <w:right w:val="none" w:sz="0" w:space="0" w:color="auto"/>
      </w:divBdr>
    </w:div>
    <w:div w:id="1945650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glossaryDocument" Target="glossary/document.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842CD71C9E94474AB914EBFB41654DB"/>
        <w:category>
          <w:name w:val="Obecné"/>
          <w:gallery w:val="placeholder"/>
        </w:category>
        <w:types>
          <w:type w:val="bbPlcHdr"/>
        </w:types>
        <w:behaviors>
          <w:behavior w:val="content"/>
        </w:behaviors>
        <w:guid w:val="{CD6E9AD4-440F-4915-82E4-C5A028E918B3}"/>
      </w:docPartPr>
      <w:docPartBody>
        <w:p w:rsidR="006274C6" w:rsidRDefault="00C60556" w:rsidP="00C60556">
          <w:pPr>
            <w:pStyle w:val="0842CD71C9E94474AB914EBFB41654DB"/>
          </w:pPr>
          <w:r w:rsidRPr="00F81B53">
            <w:rPr>
              <w:bCs/>
              <w:color w:val="000000" w:themeColor="text1"/>
              <w:sz w:val="30"/>
              <w:szCs w:val="30"/>
            </w:rPr>
            <w:t xml:space="preserve"> </w:t>
          </w:r>
        </w:p>
      </w:docPartBody>
    </w:docPart>
    <w:docPart>
      <w:docPartPr>
        <w:name w:val="B65AFCA5262346089ACA6CBF2B8C6EE6"/>
        <w:category>
          <w:name w:val="Obecné"/>
          <w:gallery w:val="placeholder"/>
        </w:category>
        <w:types>
          <w:type w:val="bbPlcHdr"/>
        </w:types>
        <w:behaviors>
          <w:behavior w:val="content"/>
        </w:behaviors>
        <w:guid w:val="{D68EBF6C-E393-473B-9F49-ED0EF251E2BD}"/>
      </w:docPartPr>
      <w:docPartBody>
        <w:p w:rsidR="006274C6" w:rsidRDefault="00C60556" w:rsidP="00C60556">
          <w:pPr>
            <w:pStyle w:val="B65AFCA5262346089ACA6CBF2B8C6EE6"/>
          </w:pPr>
          <w:r w:rsidRPr="00353E70">
            <w:rPr>
              <w:rStyle w:val="Zstupntext"/>
            </w:rPr>
            <w:t>Klepněte sem a zadejte text.</w:t>
          </w:r>
        </w:p>
      </w:docPartBody>
    </w:docPart>
    <w:docPart>
      <w:docPartPr>
        <w:name w:val="A5B936AC95614DF99BAF057D9EAD8BC6"/>
        <w:category>
          <w:name w:val="Obecné"/>
          <w:gallery w:val="placeholder"/>
        </w:category>
        <w:types>
          <w:type w:val="bbPlcHdr"/>
        </w:types>
        <w:behaviors>
          <w:behavior w:val="content"/>
        </w:behaviors>
        <w:guid w:val="{D05AC6D4-DC04-4C09-905C-4C8C546E7687}"/>
      </w:docPartPr>
      <w:docPartBody>
        <w:p w:rsidR="006274C6" w:rsidRDefault="00C60556" w:rsidP="00C60556">
          <w:pPr>
            <w:pStyle w:val="A5B936AC95614DF99BAF057D9EAD8BC6"/>
          </w:pPr>
          <w:r w:rsidRPr="00F81B53">
            <w:rPr>
              <w:color w:val="000000" w:themeColor="text1"/>
            </w:rPr>
            <w:t xml:space="preserve"> </w:t>
          </w:r>
        </w:p>
      </w:docPartBody>
    </w:docPart>
    <w:docPart>
      <w:docPartPr>
        <w:name w:val="5DE37A2D1CFD4A46A48D36695107A901"/>
        <w:category>
          <w:name w:val="Obecné"/>
          <w:gallery w:val="placeholder"/>
        </w:category>
        <w:types>
          <w:type w:val="bbPlcHdr"/>
        </w:types>
        <w:behaviors>
          <w:behavior w:val="content"/>
        </w:behaviors>
        <w:guid w:val="{A76ECC3B-4BC8-4960-A916-57471F922C09}"/>
      </w:docPartPr>
      <w:docPartBody>
        <w:p w:rsidR="00843204" w:rsidRDefault="00130B10" w:rsidP="00130B10">
          <w:pPr>
            <w:pStyle w:val="5DE37A2D1CFD4A46A48D36695107A901"/>
          </w:pPr>
          <w:r w:rsidRPr="00F81B53">
            <w:rPr>
              <w:bCs/>
              <w:color w:val="000000" w:themeColor="text1"/>
              <w:sz w:val="30"/>
              <w:szCs w:val="30"/>
            </w:rPr>
            <w:t xml:space="preserve"> </w:t>
          </w:r>
        </w:p>
      </w:docPartBody>
    </w:docPart>
    <w:docPart>
      <w:docPartPr>
        <w:name w:val="B1B86D06469A4AC1BC0BC3CDD9C3FE0A"/>
        <w:category>
          <w:name w:val="Obecné"/>
          <w:gallery w:val="placeholder"/>
        </w:category>
        <w:types>
          <w:type w:val="bbPlcHdr"/>
        </w:types>
        <w:behaviors>
          <w:behavior w:val="content"/>
        </w:behaviors>
        <w:guid w:val="{C7ABB4E8-5328-4D7C-95CD-FD1ABBB1EB20}"/>
      </w:docPartPr>
      <w:docPartBody>
        <w:p w:rsidR="00843204" w:rsidRDefault="00130B10" w:rsidP="00130B10">
          <w:pPr>
            <w:pStyle w:val="B1B86D06469A4AC1BC0BC3CDD9C3FE0A"/>
          </w:pPr>
          <w:r w:rsidRPr="00AA14F6">
            <w:rPr>
              <w:b/>
              <w:caps/>
              <w:color w:val="000000" w:themeColor="text1"/>
              <w:sz w:val="30"/>
              <w:szCs w:val="30"/>
            </w:rPr>
            <w:t xml:space="preserve"> </w:t>
          </w:r>
        </w:p>
      </w:docPartBody>
    </w:docPart>
    <w:docPart>
      <w:docPartPr>
        <w:name w:val="8A831F76474C4516ADD8F23E7FEB4C9B"/>
        <w:category>
          <w:name w:val="Obecné"/>
          <w:gallery w:val="placeholder"/>
        </w:category>
        <w:types>
          <w:type w:val="bbPlcHdr"/>
        </w:types>
        <w:behaviors>
          <w:behavior w:val="content"/>
        </w:behaviors>
        <w:guid w:val="{15A9B64B-C330-4EEE-8D0D-99AF25B273CF}"/>
      </w:docPartPr>
      <w:docPartBody>
        <w:p w:rsidR="00843204" w:rsidRDefault="00130B10" w:rsidP="00130B10">
          <w:pPr>
            <w:pStyle w:val="8A831F76474C4516ADD8F23E7FEB4C9B"/>
          </w:pPr>
          <w:r w:rsidRPr="00AA14F6">
            <w:rPr>
              <w:b/>
              <w:caps/>
              <w:color w:val="000000" w:themeColor="text1"/>
              <w:sz w:val="30"/>
              <w:szCs w:val="30"/>
            </w:rPr>
            <w:t xml:space="preserve"> </w:t>
          </w:r>
        </w:p>
      </w:docPartBody>
    </w:docPart>
    <w:docPart>
      <w:docPartPr>
        <w:name w:val="834819C8273D4071B1F8868255AFE081"/>
        <w:category>
          <w:name w:val="Obecné"/>
          <w:gallery w:val="placeholder"/>
        </w:category>
        <w:types>
          <w:type w:val="bbPlcHdr"/>
        </w:types>
        <w:behaviors>
          <w:behavior w:val="content"/>
        </w:behaviors>
        <w:guid w:val="{0E7B0828-B279-4C0A-BEAA-52F9668B351F}"/>
      </w:docPartPr>
      <w:docPartBody>
        <w:p w:rsidR="00843204" w:rsidRDefault="00130B10" w:rsidP="00130B10">
          <w:pPr>
            <w:pStyle w:val="834819C8273D4071B1F8868255AFE081"/>
          </w:pPr>
          <w:r w:rsidRPr="00AA14F6">
            <w:rPr>
              <w:b/>
              <w:caps/>
              <w:color w:val="000000" w:themeColor="text1"/>
              <w:sz w:val="30"/>
              <w:szCs w:val="30"/>
            </w:rPr>
            <w:t xml:space="preserve"> </w:t>
          </w:r>
        </w:p>
      </w:docPartBody>
    </w:docPart>
    <w:docPart>
      <w:docPartPr>
        <w:name w:val="856BCF0D355A4AB7BEF9F75D16C05424"/>
        <w:category>
          <w:name w:val="Obecné"/>
          <w:gallery w:val="placeholder"/>
        </w:category>
        <w:types>
          <w:type w:val="bbPlcHdr"/>
        </w:types>
        <w:behaviors>
          <w:behavior w:val="content"/>
        </w:behaviors>
        <w:guid w:val="{06F7EAC8-8ABE-4BC0-8DFF-A0756D46E926}"/>
      </w:docPartPr>
      <w:docPartBody>
        <w:p w:rsidR="00843204" w:rsidRDefault="00130B10" w:rsidP="00130B10">
          <w:pPr>
            <w:pStyle w:val="856BCF0D355A4AB7BEF9F75D16C05424"/>
          </w:pPr>
          <w:r w:rsidRPr="00F81B53">
            <w:rPr>
              <w:b/>
              <w:color w:val="000000" w:themeColor="text1"/>
              <w:sz w:val="24"/>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E9604C"/>
    <w:rsid w:val="000463D5"/>
    <w:rsid w:val="0006021E"/>
    <w:rsid w:val="00065D53"/>
    <w:rsid w:val="00080E7D"/>
    <w:rsid w:val="00095F5B"/>
    <w:rsid w:val="000A08CA"/>
    <w:rsid w:val="000F5151"/>
    <w:rsid w:val="001227DF"/>
    <w:rsid w:val="00130B10"/>
    <w:rsid w:val="001571A9"/>
    <w:rsid w:val="00191B93"/>
    <w:rsid w:val="00205F9C"/>
    <w:rsid w:val="00216FF3"/>
    <w:rsid w:val="002615C8"/>
    <w:rsid w:val="00290981"/>
    <w:rsid w:val="0029444C"/>
    <w:rsid w:val="002A1B07"/>
    <w:rsid w:val="002B60F4"/>
    <w:rsid w:val="00390DDB"/>
    <w:rsid w:val="003915D8"/>
    <w:rsid w:val="003A31D2"/>
    <w:rsid w:val="003E1285"/>
    <w:rsid w:val="00415E84"/>
    <w:rsid w:val="00440D7C"/>
    <w:rsid w:val="00473ECA"/>
    <w:rsid w:val="004F4720"/>
    <w:rsid w:val="005A6DD6"/>
    <w:rsid w:val="005B73F7"/>
    <w:rsid w:val="005F0742"/>
    <w:rsid w:val="005F4F66"/>
    <w:rsid w:val="00624961"/>
    <w:rsid w:val="006274C6"/>
    <w:rsid w:val="00634106"/>
    <w:rsid w:val="006D1618"/>
    <w:rsid w:val="007231B2"/>
    <w:rsid w:val="007565EF"/>
    <w:rsid w:val="00796FA0"/>
    <w:rsid w:val="007A72CE"/>
    <w:rsid w:val="00833ADC"/>
    <w:rsid w:val="00843204"/>
    <w:rsid w:val="008649CD"/>
    <w:rsid w:val="008B6E63"/>
    <w:rsid w:val="008C765C"/>
    <w:rsid w:val="008E4C24"/>
    <w:rsid w:val="009068F1"/>
    <w:rsid w:val="0091164B"/>
    <w:rsid w:val="00930776"/>
    <w:rsid w:val="00930D8E"/>
    <w:rsid w:val="00933783"/>
    <w:rsid w:val="00992DC5"/>
    <w:rsid w:val="00995CAC"/>
    <w:rsid w:val="009B45BF"/>
    <w:rsid w:val="009C1F7A"/>
    <w:rsid w:val="009C601C"/>
    <w:rsid w:val="009D595E"/>
    <w:rsid w:val="009D5B11"/>
    <w:rsid w:val="009E4ABE"/>
    <w:rsid w:val="00A2046A"/>
    <w:rsid w:val="00A547EE"/>
    <w:rsid w:val="00A55E44"/>
    <w:rsid w:val="00A732AF"/>
    <w:rsid w:val="00A96A31"/>
    <w:rsid w:val="00A97ACE"/>
    <w:rsid w:val="00AA5B36"/>
    <w:rsid w:val="00B227C6"/>
    <w:rsid w:val="00B408E1"/>
    <w:rsid w:val="00B45922"/>
    <w:rsid w:val="00B560BF"/>
    <w:rsid w:val="00BC1BC3"/>
    <w:rsid w:val="00BD4F13"/>
    <w:rsid w:val="00BF5815"/>
    <w:rsid w:val="00C02180"/>
    <w:rsid w:val="00C10AD9"/>
    <w:rsid w:val="00C22723"/>
    <w:rsid w:val="00C37CD9"/>
    <w:rsid w:val="00C47CCE"/>
    <w:rsid w:val="00C60556"/>
    <w:rsid w:val="00C849EC"/>
    <w:rsid w:val="00CC7509"/>
    <w:rsid w:val="00CD4DC2"/>
    <w:rsid w:val="00D354E5"/>
    <w:rsid w:val="00D52E48"/>
    <w:rsid w:val="00D912AC"/>
    <w:rsid w:val="00DD4945"/>
    <w:rsid w:val="00E32A7D"/>
    <w:rsid w:val="00E33438"/>
    <w:rsid w:val="00E364A5"/>
    <w:rsid w:val="00E603DD"/>
    <w:rsid w:val="00E9604C"/>
    <w:rsid w:val="00EA208B"/>
    <w:rsid w:val="00EE4F88"/>
    <w:rsid w:val="00EF174F"/>
    <w:rsid w:val="00F72C61"/>
    <w:rsid w:val="00F76AE9"/>
    <w:rsid w:val="00F90F5E"/>
    <w:rsid w:val="00F91B0B"/>
    <w:rsid w:val="00FA4CEE"/>
    <w:rsid w:val="00FB1E01"/>
    <w:rsid w:val="00FE22C3"/>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D5B1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30B10"/>
    <w:rPr>
      <w:color w:val="808080"/>
    </w:rPr>
  </w:style>
  <w:style w:type="paragraph" w:customStyle="1" w:styleId="0842CD71C9E94474AB914EBFB41654DB">
    <w:name w:val="0842CD71C9E94474AB914EBFB41654DB"/>
    <w:rsid w:val="00C60556"/>
  </w:style>
  <w:style w:type="paragraph" w:customStyle="1" w:styleId="B65AFCA5262346089ACA6CBF2B8C6EE6">
    <w:name w:val="B65AFCA5262346089ACA6CBF2B8C6EE6"/>
    <w:rsid w:val="00C60556"/>
  </w:style>
  <w:style w:type="paragraph" w:customStyle="1" w:styleId="A5B936AC95614DF99BAF057D9EAD8BC6">
    <w:name w:val="A5B936AC95614DF99BAF057D9EAD8BC6"/>
    <w:rsid w:val="00C60556"/>
  </w:style>
  <w:style w:type="paragraph" w:customStyle="1" w:styleId="5DE37A2D1CFD4A46A48D36695107A901">
    <w:name w:val="5DE37A2D1CFD4A46A48D36695107A901"/>
    <w:rsid w:val="00130B10"/>
  </w:style>
  <w:style w:type="paragraph" w:customStyle="1" w:styleId="B1B86D06469A4AC1BC0BC3CDD9C3FE0A">
    <w:name w:val="B1B86D06469A4AC1BC0BC3CDD9C3FE0A"/>
    <w:rsid w:val="00130B10"/>
  </w:style>
  <w:style w:type="paragraph" w:customStyle="1" w:styleId="8A831F76474C4516ADD8F23E7FEB4C9B">
    <w:name w:val="8A831F76474C4516ADD8F23E7FEB4C9B"/>
    <w:rsid w:val="00130B10"/>
  </w:style>
  <w:style w:type="paragraph" w:customStyle="1" w:styleId="834819C8273D4071B1F8868255AFE081">
    <w:name w:val="834819C8273D4071B1F8868255AFE081"/>
    <w:rsid w:val="00130B10"/>
  </w:style>
  <w:style w:type="paragraph" w:customStyle="1" w:styleId="856BCF0D355A4AB7BEF9F75D16C05424">
    <w:name w:val="856BCF0D355A4AB7BEF9F75D16C05424"/>
    <w:rsid w:val="00130B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37892A-8639-43B6-AFED-F16761980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38</Pages>
  <Words>11872</Words>
  <Characters>74631</Characters>
  <Application>Microsoft Office Word</Application>
  <DocSecurity>0</DocSecurity>
  <Lines>621</Lines>
  <Paragraphs>172</Paragraphs>
  <ScaleCrop>false</ScaleCrop>
  <HeadingPairs>
    <vt:vector size="2" baseType="variant">
      <vt:variant>
        <vt:lpstr>Název</vt:lpstr>
      </vt:variant>
      <vt:variant>
        <vt:i4>1</vt:i4>
      </vt:variant>
    </vt:vector>
  </HeadingPairs>
  <TitlesOfParts>
    <vt:vector size="1" baseType="lpstr">
      <vt:lpstr>DUR A Úvodní údaje, identifikace</vt:lpstr>
    </vt:vector>
  </TitlesOfParts>
  <Company>Sweco Hydroprojekt a.s.</Company>
  <LinksUpToDate>false</LinksUpToDate>
  <CharactersWithSpaces>86331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DUR A Úvodní údaje, identifikace</dc:title>
  <dc:creator>Sweco Hydroprojekt a.s.</dc:creator>
  <cp:lastModifiedBy>Kubová, Dagmar</cp:lastModifiedBy>
  <cp:revision>4</cp:revision>
  <cp:lastPrinted>2022-02-02T08:48:00Z</cp:lastPrinted>
  <dcterms:created xsi:type="dcterms:W3CDTF">2022-02-01T09:12:00Z</dcterms:created>
  <dcterms:modified xsi:type="dcterms:W3CDTF">2022-02-02T08:59:00Z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f08ec5-d6d9-4227-8387-ccbfcb3632c4_Enabled">
    <vt:lpwstr>true</vt:lpwstr>
  </property>
  <property fmtid="{D5CDD505-2E9C-101B-9397-08002B2CF9AE}" pid="3" name="MSIP_Label_43f08ec5-d6d9-4227-8387-ccbfcb3632c4_SetDate">
    <vt:lpwstr>2020-09-18T12:27:43Z</vt:lpwstr>
  </property>
  <property fmtid="{D5CDD505-2E9C-101B-9397-08002B2CF9AE}" pid="4" name="MSIP_Label_43f08ec5-d6d9-4227-8387-ccbfcb3632c4_Method">
    <vt:lpwstr>Standard</vt:lpwstr>
  </property>
  <property fmtid="{D5CDD505-2E9C-101B-9397-08002B2CF9AE}" pid="5" name="MSIP_Label_43f08ec5-d6d9-4227-8387-ccbfcb3632c4_Name">
    <vt:lpwstr>Sweco Restricted</vt:lpwstr>
  </property>
  <property fmtid="{D5CDD505-2E9C-101B-9397-08002B2CF9AE}" pid="6" name="MSIP_Label_43f08ec5-d6d9-4227-8387-ccbfcb3632c4_SiteId">
    <vt:lpwstr>b7872ef0-9a00-4c18-8a4a-c7d25c778a9e</vt:lpwstr>
  </property>
  <property fmtid="{D5CDD505-2E9C-101B-9397-08002B2CF9AE}" pid="7" name="MSIP_Label_43f08ec5-d6d9-4227-8387-ccbfcb3632c4_ActionId">
    <vt:lpwstr>c3a2926e-1fb1-40b4-9213-0000a4e3a182</vt:lpwstr>
  </property>
  <property fmtid="{D5CDD505-2E9C-101B-9397-08002B2CF9AE}" pid="8" name="MSIP_Label_43f08ec5-d6d9-4227-8387-ccbfcb3632c4_ContentBits">
    <vt:lpwstr>0</vt:lpwstr>
  </property>
</Properties>
</file>